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77" w:rsidRPr="00AA3663" w:rsidRDefault="00A15BF5" w:rsidP="00817743">
      <w:pPr>
        <w:widowControl/>
        <w:autoSpaceDE/>
        <w:autoSpaceDN/>
        <w:adjustRightInd/>
        <w:ind w:firstLine="709"/>
        <w:jc w:val="center"/>
        <w:rPr>
          <w:rFonts w:eastAsia="Times New Roman" w:cs="Times New Roman"/>
          <w:b/>
          <w:bCs/>
          <w:lang w:eastAsia="ru-RU"/>
        </w:rPr>
      </w:pPr>
      <w:r w:rsidRPr="00AA3663">
        <w:rPr>
          <w:rFonts w:eastAsia="Times New Roman" w:cs="Times New Roman"/>
          <w:b/>
          <w:bCs/>
          <w:lang w:eastAsia="ru-RU"/>
        </w:rPr>
        <w:t>Р</w:t>
      </w:r>
      <w:r w:rsidR="007B20AB" w:rsidRPr="00AA3663">
        <w:rPr>
          <w:rFonts w:eastAsia="Times New Roman" w:cs="Times New Roman"/>
          <w:b/>
          <w:bCs/>
          <w:lang w:eastAsia="ru-RU"/>
        </w:rPr>
        <w:t>азвитие</w:t>
      </w:r>
      <w:r w:rsidR="00B801C6" w:rsidRPr="00AA3663">
        <w:rPr>
          <w:rFonts w:eastAsia="Times New Roman" w:cs="Times New Roman"/>
          <w:b/>
          <w:bCs/>
          <w:lang w:eastAsia="ru-RU"/>
        </w:rPr>
        <w:t xml:space="preserve"> критического мышления на </w:t>
      </w:r>
      <w:r w:rsidR="00F71AA5" w:rsidRPr="00AA3663">
        <w:rPr>
          <w:rFonts w:eastAsia="Times New Roman" w:cs="Times New Roman"/>
          <w:b/>
          <w:bCs/>
          <w:lang w:eastAsia="ru-RU"/>
        </w:rPr>
        <w:t>материале</w:t>
      </w:r>
      <w:r w:rsidR="00B801C6" w:rsidRPr="00AA3663">
        <w:rPr>
          <w:rFonts w:eastAsia="Times New Roman" w:cs="Times New Roman"/>
          <w:b/>
          <w:bCs/>
          <w:lang w:eastAsia="ru-RU"/>
        </w:rPr>
        <w:t xml:space="preserve"> английского языка</w:t>
      </w:r>
    </w:p>
    <w:p w:rsidR="00B801C6" w:rsidRPr="00AA3663" w:rsidRDefault="00B801C6" w:rsidP="00817743">
      <w:pPr>
        <w:widowControl/>
        <w:autoSpaceDE/>
        <w:autoSpaceDN/>
        <w:adjustRightInd/>
        <w:ind w:firstLine="709"/>
        <w:jc w:val="right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i/>
          <w:iCs/>
          <w:lang w:eastAsia="ru-RU"/>
        </w:rPr>
        <w:t>«Единственный путь, ведущий к знаниям –</w:t>
      </w:r>
    </w:p>
    <w:p w:rsidR="005D02E0" w:rsidRPr="00AA3663" w:rsidRDefault="00B801C6" w:rsidP="00817743">
      <w:pPr>
        <w:widowControl/>
        <w:autoSpaceDE/>
        <w:autoSpaceDN/>
        <w:adjustRightInd/>
        <w:ind w:firstLine="709"/>
        <w:jc w:val="right"/>
        <w:rPr>
          <w:rFonts w:eastAsia="Times New Roman" w:cs="Times New Roman"/>
          <w:i/>
          <w:iCs/>
          <w:lang w:eastAsia="ru-RU"/>
        </w:rPr>
      </w:pPr>
      <w:r w:rsidRPr="00AA3663">
        <w:rPr>
          <w:rFonts w:eastAsia="Times New Roman" w:cs="Times New Roman"/>
          <w:i/>
          <w:iCs/>
          <w:lang w:eastAsia="ru-RU"/>
        </w:rPr>
        <w:t>это деятельность»</w:t>
      </w:r>
    </w:p>
    <w:p w:rsidR="00B801C6" w:rsidRPr="00AA3663" w:rsidRDefault="00B801C6" w:rsidP="00817743">
      <w:pPr>
        <w:widowControl/>
        <w:autoSpaceDE/>
        <w:autoSpaceDN/>
        <w:adjustRightInd/>
        <w:ind w:firstLine="709"/>
        <w:jc w:val="right"/>
        <w:rPr>
          <w:rFonts w:eastAsia="Times New Roman" w:cs="Times New Roman"/>
          <w:i/>
          <w:iCs/>
          <w:lang w:eastAsia="ru-RU"/>
        </w:rPr>
      </w:pPr>
      <w:r w:rsidRPr="00AA3663">
        <w:rPr>
          <w:rFonts w:eastAsia="Times New Roman" w:cs="Times New Roman"/>
          <w:i/>
          <w:iCs/>
          <w:lang w:eastAsia="ru-RU"/>
        </w:rPr>
        <w:t xml:space="preserve"> Б.</w:t>
      </w:r>
      <w:r w:rsidR="00F71AA5" w:rsidRPr="00AA3663">
        <w:rPr>
          <w:rFonts w:eastAsia="Times New Roman" w:cs="Times New Roman"/>
          <w:i/>
          <w:iCs/>
          <w:lang w:eastAsia="ru-RU"/>
        </w:rPr>
        <w:t xml:space="preserve"> </w:t>
      </w:r>
      <w:r w:rsidRPr="00AA3663">
        <w:rPr>
          <w:rFonts w:eastAsia="Times New Roman" w:cs="Times New Roman"/>
          <w:i/>
          <w:iCs/>
          <w:lang w:eastAsia="ru-RU"/>
        </w:rPr>
        <w:t>Шоу</w:t>
      </w:r>
    </w:p>
    <w:p w:rsidR="00AF7EF4" w:rsidRPr="00AA3663" w:rsidRDefault="00AF7EF4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b/>
          <w:i/>
          <w:color w:val="000000"/>
          <w:lang w:eastAsia="ar-SA"/>
        </w:rPr>
      </w:pPr>
      <w:r w:rsidRPr="00AA3663">
        <w:rPr>
          <w:rFonts w:eastAsia="Times New Roman" w:cs="Times New Roman"/>
          <w:color w:val="000000"/>
          <w:lang w:eastAsia="ar-SA"/>
        </w:rPr>
        <w:t xml:space="preserve">          Сегодня школа нацелена на достижение нового, современного качества образования, на решение жизненно важных задач и проблем. В процессе учебной деятельности у обучающихся появляются главные новообразования возраста – способность к осознанным и целенаправленным действиям и к самоконтролю. </w:t>
      </w:r>
      <w:r w:rsidR="00676FC2" w:rsidRPr="00AA3663">
        <w:rPr>
          <w:rFonts w:eastAsia="Times New Roman" w:cs="Times New Roman"/>
          <w:color w:val="000000"/>
          <w:lang w:eastAsia="ar-SA"/>
        </w:rPr>
        <w:t>О</w:t>
      </w:r>
      <w:r w:rsidRPr="00AA3663">
        <w:rPr>
          <w:rFonts w:eastAsia="Times New Roman" w:cs="Times New Roman"/>
          <w:color w:val="000000"/>
          <w:lang w:eastAsia="ar-SA"/>
        </w:rPr>
        <w:t xml:space="preserve">собое значение приобретают развитие у них способности мыслить логически, оперируя понятиями, и способности мыслить критически. </w:t>
      </w:r>
    </w:p>
    <w:p w:rsidR="00676FC2" w:rsidRPr="00AA3663" w:rsidRDefault="00AF7EF4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color w:val="000000"/>
          <w:lang w:eastAsia="ar-SA"/>
        </w:rPr>
      </w:pPr>
      <w:r w:rsidRPr="00AA3663">
        <w:rPr>
          <w:rFonts w:eastAsia="Times New Roman" w:cs="Times New Roman"/>
          <w:b/>
          <w:i/>
          <w:lang w:eastAsia="ar-SA"/>
        </w:rPr>
        <w:t xml:space="preserve">      </w:t>
      </w:r>
      <w:r w:rsidR="004B6A22" w:rsidRPr="00AA3663">
        <w:rPr>
          <w:rFonts w:eastAsia="Times New Roman" w:cs="Times New Roman"/>
          <w:color w:val="000000"/>
          <w:lang w:eastAsia="ar-SA"/>
        </w:rPr>
        <w:t xml:space="preserve">Технология «Развитие критического мышления» разработана Международной ассоциацией чтения университета Северной Айовы и колледжей Хобарда и Уильяма Смита. Авторы программы - Чарльз Темпл, Джинни Стил, Курт Мередит. </w:t>
      </w:r>
      <w:r w:rsidR="00B75132" w:rsidRPr="00AA3663">
        <w:rPr>
          <w:rFonts w:eastAsia="Times New Roman" w:cs="Times New Roman"/>
          <w:color w:val="000000"/>
          <w:lang w:eastAsia="ar-SA"/>
        </w:rPr>
        <w:t xml:space="preserve">В России – Загашев И.О., Заир-Бек С.И. </w:t>
      </w:r>
      <w:r w:rsidR="004B6A22" w:rsidRPr="00AA3663">
        <w:rPr>
          <w:rFonts w:eastAsia="Times New Roman" w:cs="Times New Roman"/>
          <w:color w:val="000000"/>
          <w:lang w:eastAsia="ar-SA"/>
        </w:rPr>
        <w:t xml:space="preserve">Эта технология является системой стратегий и методических приемов, предназначенных для использования в различных предметных областях, видах и формах работы. Она позволяет добиваться таких образовательных результатов как </w:t>
      </w:r>
    </w:p>
    <w:p w:rsidR="00676FC2" w:rsidRPr="00AA3663" w:rsidRDefault="004B6A22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color w:val="000000"/>
          <w:lang w:eastAsia="ar-SA"/>
        </w:rPr>
      </w:pPr>
      <w:r w:rsidRPr="00AA3663">
        <w:rPr>
          <w:rFonts w:eastAsia="Times New Roman" w:cs="Times New Roman"/>
          <w:color w:val="000000"/>
          <w:lang w:eastAsia="ar-SA"/>
        </w:rPr>
        <w:t xml:space="preserve">умение работать с увеличивающимся и постоянно обновляющимся информационным потоком в разных областях знаний; </w:t>
      </w:r>
    </w:p>
    <w:p w:rsidR="00676FC2" w:rsidRPr="00AA3663" w:rsidRDefault="004B6A22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color w:val="000000"/>
          <w:lang w:eastAsia="ar-SA"/>
        </w:rPr>
      </w:pPr>
      <w:r w:rsidRPr="00AA3663">
        <w:rPr>
          <w:rFonts w:eastAsia="Times New Roman" w:cs="Times New Roman"/>
          <w:color w:val="000000"/>
          <w:lang w:eastAsia="ar-SA"/>
        </w:rPr>
        <w:t xml:space="preserve">умение выражать свои мысли (устно и письменно) ясно, уверенно и корректно по отношению к окружающим; </w:t>
      </w:r>
    </w:p>
    <w:p w:rsidR="00676FC2" w:rsidRPr="00AA3663" w:rsidRDefault="004B6A22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color w:val="000000"/>
          <w:lang w:eastAsia="ar-SA"/>
        </w:rPr>
      </w:pPr>
      <w:r w:rsidRPr="00AA3663">
        <w:rPr>
          <w:rFonts w:eastAsia="Times New Roman" w:cs="Times New Roman"/>
          <w:color w:val="000000"/>
          <w:lang w:eastAsia="ar-SA"/>
        </w:rPr>
        <w:t xml:space="preserve">умение вырабатывать собственное мнение на основе осмысления различного опыта, идей и представлений; </w:t>
      </w:r>
    </w:p>
    <w:p w:rsidR="00676FC2" w:rsidRPr="00AA3663" w:rsidRDefault="004B6A22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color w:val="000000"/>
          <w:lang w:eastAsia="ar-SA"/>
        </w:rPr>
      </w:pPr>
      <w:r w:rsidRPr="00AA3663">
        <w:rPr>
          <w:rFonts w:eastAsia="Times New Roman" w:cs="Times New Roman"/>
          <w:color w:val="000000"/>
          <w:lang w:eastAsia="ar-SA"/>
        </w:rPr>
        <w:t xml:space="preserve">умение решать проблемы; </w:t>
      </w:r>
    </w:p>
    <w:p w:rsidR="00676FC2" w:rsidRPr="00AA3663" w:rsidRDefault="004B6A22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color w:val="000000"/>
          <w:lang w:eastAsia="ar-SA"/>
        </w:rPr>
      </w:pPr>
      <w:r w:rsidRPr="00AA3663">
        <w:rPr>
          <w:rFonts w:eastAsia="Times New Roman" w:cs="Times New Roman"/>
          <w:color w:val="000000"/>
          <w:lang w:eastAsia="ar-SA"/>
        </w:rPr>
        <w:t xml:space="preserve">способность самостоятельно заниматься своим обучением (академическая мобильность); </w:t>
      </w:r>
    </w:p>
    <w:p w:rsidR="004B6A22" w:rsidRPr="00AA3663" w:rsidRDefault="004B6A22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lang w:eastAsia="ar-SA"/>
        </w:rPr>
      </w:pPr>
      <w:r w:rsidRPr="00AA3663">
        <w:rPr>
          <w:rFonts w:eastAsia="Times New Roman" w:cs="Times New Roman"/>
          <w:color w:val="000000"/>
          <w:lang w:eastAsia="ar-SA"/>
        </w:rPr>
        <w:t xml:space="preserve">умение сотрудничать и работать в группе; способность выстраивать конструктивные взаимоотношения с другими людьми. </w:t>
      </w:r>
      <w:r w:rsidRPr="00AA3663">
        <w:rPr>
          <w:rFonts w:eastAsia="Times New Roman" w:cs="Times New Roman"/>
          <w:lang w:eastAsia="ar-SA"/>
        </w:rPr>
        <w:t xml:space="preserve"> </w:t>
      </w:r>
    </w:p>
    <w:p w:rsidR="004B6A22" w:rsidRPr="00AA3663" w:rsidRDefault="004B6A22" w:rsidP="00817743">
      <w:pPr>
        <w:widowControl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bCs/>
          <w:lang w:eastAsia="ru-RU"/>
        </w:rPr>
        <w:t>Технология</w:t>
      </w:r>
      <w:r w:rsidR="00FE66BE" w:rsidRPr="00AA3663">
        <w:rPr>
          <w:rFonts w:eastAsia="Times New Roman" w:cs="Times New Roman"/>
          <w:bCs/>
          <w:lang w:eastAsia="ru-RU"/>
        </w:rPr>
        <w:t xml:space="preserve"> развития критического мышления </w:t>
      </w:r>
      <w:r w:rsidRPr="00AA3663">
        <w:rPr>
          <w:rFonts w:eastAsia="Times New Roman" w:cs="Times New Roman"/>
          <w:lang w:eastAsia="ru-RU"/>
        </w:rPr>
        <w:t>стала неотъемлемым элементом школьной практики за последние несколько лет. Совсем недавно к ней относились как к интересной новинке, а сегодня тысячи учителей по всей стране применяют ее на практике. Практически нет ни одной учебной дисциплины, где бы учащимся не предлагалось обобщить изученный материал или ознакомиться с новым при помощи различных приемов и стратегий данной технологии.</w:t>
      </w:r>
    </w:p>
    <w:p w:rsidR="005F01CF" w:rsidRPr="00AA3663" w:rsidRDefault="005F01CF" w:rsidP="00817743">
      <w:pPr>
        <w:widowControl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 xml:space="preserve"> В иностранном языке развить критическое мышление можно через чтение, т.к. с помощью текста можно показать обучающегося, как выделять причинно-следственные связи, рассматривать новые идеи и знания в контексте уже </w:t>
      </w:r>
      <w:r w:rsidR="00676FC2" w:rsidRPr="00AA3663">
        <w:rPr>
          <w:rFonts w:eastAsia="Times New Roman" w:cs="Times New Roman"/>
          <w:lang w:eastAsia="ru-RU"/>
        </w:rPr>
        <w:t>и</w:t>
      </w:r>
      <w:r w:rsidRPr="00AA3663">
        <w:rPr>
          <w:rFonts w:eastAsia="Times New Roman" w:cs="Times New Roman"/>
          <w:lang w:eastAsia="ru-RU"/>
        </w:rPr>
        <w:t>меющихся, отделять главное от несущественного.</w:t>
      </w:r>
    </w:p>
    <w:p w:rsidR="00A00348" w:rsidRPr="00AA3663" w:rsidRDefault="00AE7DB6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t xml:space="preserve">     </w:t>
      </w:r>
      <w:r w:rsidR="004B6A22" w:rsidRPr="00AA3663">
        <w:t>Под </w:t>
      </w:r>
      <w:r w:rsidR="004B6A22" w:rsidRPr="00AA3663">
        <w:rPr>
          <w:b/>
          <w:bCs/>
        </w:rPr>
        <w:t>«критическим мышлением»</w:t>
      </w:r>
      <w:r w:rsidR="004B6A22" w:rsidRPr="00AA3663">
        <w:t xml:space="preserve"> понимают процесс соотнесения внешней информации с имеющимися у человека знаниями, выработку решения о том, что можно принять, что необходимо дополнить, а что </w:t>
      </w:r>
      <w:r w:rsidRPr="00AA3663">
        <w:t>–</w:t>
      </w:r>
      <w:r w:rsidR="004B6A22" w:rsidRPr="00AA3663">
        <w:t xml:space="preserve"> опровергнуть</w:t>
      </w:r>
      <w:r w:rsidRPr="00AA3663">
        <w:t>.</w:t>
      </w:r>
    </w:p>
    <w:p w:rsidR="00F71AA5" w:rsidRPr="00AA3663" w:rsidRDefault="005F01CF" w:rsidP="00817743">
      <w:pPr>
        <w:widowControl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>Чтобы мыслить критически, необходимо быть</w:t>
      </w:r>
      <w:r w:rsidR="004B6A22" w:rsidRPr="00AA3663">
        <w:rPr>
          <w:rFonts w:eastAsia="Times New Roman" w:cs="Times New Roman"/>
          <w:lang w:eastAsia="ru-RU"/>
        </w:rPr>
        <w:t xml:space="preserve"> способн</w:t>
      </w:r>
      <w:r w:rsidRPr="00AA3663">
        <w:rPr>
          <w:rFonts w:eastAsia="Times New Roman" w:cs="Times New Roman"/>
          <w:lang w:eastAsia="ru-RU"/>
        </w:rPr>
        <w:t>ым</w:t>
      </w:r>
      <w:r w:rsidR="004B6A22" w:rsidRPr="00AA3663">
        <w:rPr>
          <w:rFonts w:eastAsia="Times New Roman" w:cs="Times New Roman"/>
          <w:lang w:eastAsia="ru-RU"/>
        </w:rPr>
        <w:t xml:space="preserve"> </w:t>
      </w:r>
      <w:r w:rsidRPr="00AA3663">
        <w:rPr>
          <w:rFonts w:eastAsia="Times New Roman" w:cs="Times New Roman"/>
          <w:lang w:eastAsia="ru-RU"/>
        </w:rPr>
        <w:t>к внутреннему размышлению, умению</w:t>
      </w:r>
      <w:r w:rsidR="004B6A22" w:rsidRPr="00AA3663">
        <w:rPr>
          <w:rFonts w:eastAsia="Times New Roman" w:cs="Times New Roman"/>
          <w:lang w:eastAsia="ru-RU"/>
        </w:rPr>
        <w:t xml:space="preserve"> обсуждать, вз</w:t>
      </w:r>
      <w:r w:rsidRPr="00AA3663">
        <w:rPr>
          <w:rFonts w:eastAsia="Times New Roman" w:cs="Times New Roman"/>
          <w:lang w:eastAsia="ru-RU"/>
        </w:rPr>
        <w:t>аимодействовать с другими людьми в спорных ситуациях</w:t>
      </w:r>
      <w:r w:rsidR="004B6A22" w:rsidRPr="00AA3663">
        <w:rPr>
          <w:rFonts w:eastAsia="Times New Roman" w:cs="Times New Roman"/>
          <w:lang w:eastAsia="ru-RU"/>
        </w:rPr>
        <w:t xml:space="preserve">, </w:t>
      </w:r>
      <w:r w:rsidRPr="00AA3663">
        <w:rPr>
          <w:rFonts w:eastAsia="Times New Roman" w:cs="Times New Roman"/>
          <w:lang w:eastAsia="ru-RU"/>
        </w:rPr>
        <w:t xml:space="preserve"> а также находить точки соприкосновения</w:t>
      </w:r>
      <w:r w:rsidR="004B6A22" w:rsidRPr="00AA3663">
        <w:rPr>
          <w:rFonts w:eastAsia="Times New Roman" w:cs="Times New Roman"/>
          <w:lang w:eastAsia="ru-RU"/>
        </w:rPr>
        <w:t xml:space="preserve">. </w:t>
      </w:r>
    </w:p>
    <w:p w:rsidR="00A00348" w:rsidRPr="00AA3663" w:rsidRDefault="004B6A2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  <w:r w:rsidRPr="00AA3663">
        <w:rPr>
          <w:rFonts w:cs="Times New Roman"/>
        </w:rPr>
        <w:t>Базовая модель технологии</w:t>
      </w:r>
      <w:r w:rsidR="001A087E" w:rsidRPr="00AA3663">
        <w:rPr>
          <w:rFonts w:cs="Times New Roman"/>
        </w:rPr>
        <w:t xml:space="preserve"> урока развития критического мышления</w:t>
      </w:r>
      <w:r w:rsidR="00D17313" w:rsidRPr="00AA3663">
        <w:rPr>
          <w:rFonts w:cs="Times New Roman"/>
        </w:rPr>
        <w:t xml:space="preserve"> </w:t>
      </w:r>
      <w:r w:rsidR="00D17313" w:rsidRPr="00AA3663">
        <w:rPr>
          <w:rFonts w:cs="Times New Roman"/>
          <w:i/>
          <w:iCs/>
        </w:rPr>
        <w:t>«вызов – осмысление содержания – рефлексия»,</w:t>
      </w:r>
      <w:r w:rsidR="001A087E" w:rsidRPr="00AA3663">
        <w:rPr>
          <w:rFonts w:cs="Times New Roman"/>
        </w:rPr>
        <w:t xml:space="preserve"> разработа</w:t>
      </w:r>
      <w:r w:rsidR="00D17313" w:rsidRPr="00AA3663">
        <w:rPr>
          <w:rFonts w:cs="Times New Roman"/>
        </w:rPr>
        <w:t>н</w:t>
      </w:r>
      <w:r w:rsidR="001A087E" w:rsidRPr="00AA3663">
        <w:rPr>
          <w:rFonts w:cs="Times New Roman"/>
        </w:rPr>
        <w:t>на</w:t>
      </w:r>
      <w:r w:rsidR="00D17313" w:rsidRPr="00AA3663">
        <w:rPr>
          <w:rFonts w:cs="Times New Roman"/>
        </w:rPr>
        <w:t>я</w:t>
      </w:r>
      <w:r w:rsidRPr="00AA3663">
        <w:rPr>
          <w:rFonts w:cs="Times New Roman"/>
        </w:rPr>
        <w:t> </w:t>
      </w:r>
      <w:r w:rsidR="001A087E" w:rsidRPr="00AA3663">
        <w:rPr>
          <w:rFonts w:eastAsia="Times New Roman" w:cs="Times New Roman"/>
          <w:color w:val="000000"/>
          <w:lang w:eastAsia="ar-SA"/>
        </w:rPr>
        <w:t>Чарльз</w:t>
      </w:r>
      <w:r w:rsidR="00D17313" w:rsidRPr="00AA3663">
        <w:rPr>
          <w:rFonts w:cs="Times New Roman"/>
          <w:color w:val="000000"/>
          <w:lang w:eastAsia="ar-SA"/>
        </w:rPr>
        <w:t>ом</w:t>
      </w:r>
      <w:r w:rsidR="001A087E" w:rsidRPr="00AA3663">
        <w:rPr>
          <w:rFonts w:eastAsia="Times New Roman" w:cs="Times New Roman"/>
          <w:color w:val="000000"/>
          <w:lang w:eastAsia="ar-SA"/>
        </w:rPr>
        <w:t xml:space="preserve"> Темпл</w:t>
      </w:r>
      <w:r w:rsidR="00D17313" w:rsidRPr="00AA3663">
        <w:rPr>
          <w:rFonts w:cs="Times New Roman"/>
          <w:color w:val="000000"/>
          <w:lang w:eastAsia="ar-SA"/>
        </w:rPr>
        <w:t>ом</w:t>
      </w:r>
      <w:r w:rsidR="001A087E" w:rsidRPr="00AA3663">
        <w:rPr>
          <w:rFonts w:eastAsia="Times New Roman" w:cs="Times New Roman"/>
          <w:color w:val="000000"/>
          <w:lang w:eastAsia="ar-SA"/>
        </w:rPr>
        <w:t>, Джинни Стил, Курт Мередит</w:t>
      </w:r>
      <w:r w:rsidR="00D17313" w:rsidRPr="00AA3663">
        <w:rPr>
          <w:rFonts w:cs="Times New Roman"/>
          <w:color w:val="000000"/>
          <w:lang w:eastAsia="ar-SA"/>
        </w:rPr>
        <w:t>,</w:t>
      </w:r>
      <w:r w:rsidRPr="00AA3663">
        <w:rPr>
          <w:rFonts w:cs="Times New Roman"/>
        </w:rPr>
        <w:t xml:space="preserve"> отражает три стадии единого процесса движения учителя и его учеников от поставленных целей к результатам освоения новой темы, тематического курса и даже всего школьного курса. </w:t>
      </w:r>
      <w:r w:rsidR="00A00348" w:rsidRPr="00AA3663">
        <w:rPr>
          <w:rFonts w:eastAsia="Times New Roman" w:cs="Times New Roman"/>
          <w:lang w:eastAsia="ru-RU"/>
        </w:rPr>
        <w:t>Рассмотрим подробнее каждую из них.</w:t>
      </w:r>
    </w:p>
    <w:p w:rsidR="00A00348" w:rsidRPr="00AA3663" w:rsidRDefault="00A00348" w:rsidP="00817743">
      <w:pPr>
        <w:widowControl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>На стадии </w:t>
      </w:r>
      <w:r w:rsidRPr="00AA3663">
        <w:rPr>
          <w:rFonts w:eastAsia="Times New Roman" w:cs="Times New Roman"/>
          <w:b/>
          <w:bCs/>
          <w:lang w:eastAsia="ru-RU"/>
        </w:rPr>
        <w:t>«вызова» (evocation stage)</w:t>
      </w:r>
      <w:r w:rsidRPr="00AA3663">
        <w:rPr>
          <w:rFonts w:eastAsia="Times New Roman" w:cs="Times New Roman"/>
          <w:lang w:eastAsia="ru-RU"/>
        </w:rPr>
        <w:t xml:space="preserve"> предполагается вызвать у ребят знания или, если этих знаний мало, помочь сформулировать вопросы и предположения. Мотивом может стать обмен противоречий и неполной информацией во время парной или групповой работы. Важно на этом этапе не допускать критики. Никто (ни учитель, ни </w:t>
      </w:r>
      <w:r w:rsidRPr="00AA3663">
        <w:rPr>
          <w:rFonts w:eastAsia="Times New Roman" w:cs="Times New Roman"/>
          <w:lang w:eastAsia="ru-RU"/>
        </w:rPr>
        <w:lastRenderedPageBreak/>
        <w:t>ученики) не отвергает и не поправляет любые высказанные точки зрения. Даже если они кажутся неправильными. Таким образом, на стадии вызова школьники с помощью вопросов и предположений сами формируют для себя значимые конкретные цели изучения нового материала.</w:t>
      </w:r>
    </w:p>
    <w:p w:rsidR="00A00348" w:rsidRPr="00AA3663" w:rsidRDefault="00A00348" w:rsidP="00817743">
      <w:pPr>
        <w:widowControl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>На стадии называется </w:t>
      </w:r>
      <w:r w:rsidRPr="00AA3663">
        <w:rPr>
          <w:rFonts w:eastAsia="Times New Roman" w:cs="Times New Roman"/>
          <w:b/>
          <w:bCs/>
          <w:lang w:eastAsia="ru-RU"/>
        </w:rPr>
        <w:t>«осмысление содержания» (realization of meaning)</w:t>
      </w:r>
      <w:r w:rsidRPr="00AA3663">
        <w:rPr>
          <w:rFonts w:eastAsia="Times New Roman" w:cs="Times New Roman"/>
          <w:lang w:eastAsia="ru-RU"/>
        </w:rPr>
        <w:t xml:space="preserve"> учащиеся читают текст, слушают объяснение учителя, смотрят фильм, они стараются найти ответы на свои вопросы.</w:t>
      </w:r>
      <w:r w:rsidRPr="00AA3663">
        <w:rPr>
          <w:rFonts w:eastAsia="Times New Roman" w:cs="Times New Roman"/>
          <w:b/>
          <w:bCs/>
          <w:vertAlign w:val="superscript"/>
          <w:lang w:eastAsia="ru-RU"/>
        </w:rPr>
        <w:t xml:space="preserve"> </w:t>
      </w:r>
      <w:r w:rsidRPr="00AA3663">
        <w:rPr>
          <w:rFonts w:eastAsia="Times New Roman" w:cs="Times New Roman"/>
          <w:lang w:eastAsia="ru-RU"/>
        </w:rPr>
        <w:t>Учителя осознанно уменьшают свою роль во время знакомства учащихся с новым материалом. Более того, предлагают дополнительные источники информации.</w:t>
      </w:r>
    </w:p>
    <w:p w:rsidR="00A00348" w:rsidRPr="00AA3663" w:rsidRDefault="00A00348" w:rsidP="00817743">
      <w:pPr>
        <w:widowControl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>На стадии </w:t>
      </w:r>
      <w:r w:rsidRPr="00AA3663">
        <w:rPr>
          <w:rFonts w:eastAsia="Times New Roman" w:cs="Times New Roman"/>
          <w:b/>
          <w:bCs/>
          <w:lang w:eastAsia="ru-RU"/>
        </w:rPr>
        <w:t>«рефлексии» (reflection)</w:t>
      </w:r>
      <w:r w:rsidRPr="00AA3663">
        <w:rPr>
          <w:rFonts w:eastAsia="Times New Roman" w:cs="Times New Roman"/>
          <w:lang w:eastAsia="ru-RU"/>
        </w:rPr>
        <w:t> учитель и ученики возвращаются к поставленным в начале урока вопросам и предположениям, сопоставляют новый материал с тем, что знали об этом раньше. Для этой стадии характерны вдумчивые рассуждения (как устные, так и письменные), систематизация и оценивание новой информации. Некоторые из суждений одноклассников могут оказаться вполне приемлемыми, и ученик принимает их как свои собственные; другие суждения могут вызвать потребность в дискуссии. В процессе рефлексии ученики не только формулируют выводы по изучаемой теме и выражают эти выводы в разной форме, но и задают новые вопросы, выдвигают предположения, выявляют новые пробелы в своих знаниях. Это значит, что они смогли достичь поставленных ими же целей и даже самостоятельно сформулировать новые цели, позволяющие перекинуть мостик к следующей теме.</w:t>
      </w:r>
    </w:p>
    <w:p w:rsidR="004B6A22" w:rsidRPr="00AA3663" w:rsidRDefault="004B6A2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b/>
          <w:bCs/>
          <w:i/>
          <w:iCs/>
          <w:lang w:eastAsia="ru-RU"/>
        </w:rPr>
      </w:pPr>
      <w:r w:rsidRPr="00AA3663">
        <w:rPr>
          <w:rFonts w:eastAsia="Times New Roman" w:cs="Times New Roman"/>
          <w:b/>
          <w:bCs/>
          <w:i/>
          <w:iCs/>
          <w:lang w:eastAsia="ru-RU"/>
        </w:rPr>
        <w:t>Технология критического мышления дает обучаемому:</w:t>
      </w:r>
    </w:p>
    <w:p w:rsidR="001D63AC" w:rsidRPr="00AA3663" w:rsidRDefault="001D63AC" w:rsidP="001B6FF6">
      <w:pPr>
        <w:pStyle w:val="a4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AA3663">
        <w:t>Умение рассматривать новые идеи и знания в контексте уже имеющихся.</w:t>
      </w:r>
    </w:p>
    <w:p w:rsidR="001D63AC" w:rsidRPr="00AA3663" w:rsidRDefault="001D63AC" w:rsidP="001B6FF6">
      <w:pPr>
        <w:pStyle w:val="a4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AA3663">
        <w:t>Умение отвергать ненужную или неверную информацию.</w:t>
      </w:r>
    </w:p>
    <w:p w:rsidR="001D63AC" w:rsidRPr="00AA3663" w:rsidRDefault="001D63AC" w:rsidP="001B6FF6">
      <w:pPr>
        <w:pStyle w:val="a4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AA3663">
        <w:t>Умение выделять ошибки в рассуждениях.</w:t>
      </w:r>
    </w:p>
    <w:p w:rsidR="001D63AC" w:rsidRPr="00AA3663" w:rsidRDefault="001D63AC" w:rsidP="001B6FF6">
      <w:pPr>
        <w:pStyle w:val="a4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AA3663">
        <w:t>Умение отделять главное от несущественного в тексте.</w:t>
      </w:r>
    </w:p>
    <w:p w:rsidR="001D63AC" w:rsidRPr="00AA3663" w:rsidRDefault="001D63AC" w:rsidP="001B6FF6">
      <w:pPr>
        <w:pStyle w:val="a4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AA3663">
        <w:t xml:space="preserve">Умение ориентироваться в источниках информации. </w:t>
      </w:r>
    </w:p>
    <w:p w:rsidR="001D63AC" w:rsidRPr="00AA3663" w:rsidRDefault="001D63AC" w:rsidP="001B6FF6">
      <w:pPr>
        <w:pStyle w:val="a4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AA3663">
        <w:t xml:space="preserve">Умение классифицировать информацию с точки зрения важности. </w:t>
      </w:r>
    </w:p>
    <w:p w:rsidR="001D63AC" w:rsidRPr="00AA3663" w:rsidRDefault="001D63AC" w:rsidP="001B6FF6">
      <w:pPr>
        <w:pStyle w:val="a4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AA3663">
        <w:t>Умение де</w:t>
      </w:r>
      <w:r w:rsidRPr="00AA3663">
        <w:softHyphen/>
        <w:t>лать выводы и обобщения.</w:t>
      </w:r>
    </w:p>
    <w:p w:rsidR="004B6A22" w:rsidRPr="00AA3663" w:rsidRDefault="004B6A22" w:rsidP="001B6FF6">
      <w:pPr>
        <w:pStyle w:val="a8"/>
        <w:widowControl/>
        <w:numPr>
          <w:ilvl w:val="0"/>
          <w:numId w:val="11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>Умение работать в сотрудничестве с другими</w:t>
      </w:r>
      <w:r w:rsidR="00A00348" w:rsidRPr="00AA3663">
        <w:rPr>
          <w:rFonts w:eastAsia="Times New Roman" w:cs="Times New Roman"/>
          <w:lang w:eastAsia="ru-RU"/>
        </w:rPr>
        <w:t>.</w:t>
      </w:r>
    </w:p>
    <w:p w:rsidR="004B6A22" w:rsidRPr="00AA3663" w:rsidRDefault="004B6A2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b/>
          <w:bCs/>
          <w:i/>
          <w:iCs/>
          <w:lang w:eastAsia="ru-RU"/>
        </w:rPr>
        <w:t>Технология критического мышления дает учителю возможность:</w:t>
      </w:r>
    </w:p>
    <w:p w:rsidR="004B6A22" w:rsidRPr="00AA3663" w:rsidRDefault="004B6A22" w:rsidP="00817743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>Создать в классе атмосферу открытости и ответственного сотрудничества</w:t>
      </w:r>
      <w:r w:rsidR="00A00348" w:rsidRPr="00AA3663">
        <w:rPr>
          <w:rFonts w:eastAsia="Times New Roman" w:cs="Times New Roman"/>
          <w:lang w:eastAsia="ru-RU"/>
        </w:rPr>
        <w:t>.</w:t>
      </w:r>
    </w:p>
    <w:p w:rsidR="004B6A22" w:rsidRPr="00AA3663" w:rsidRDefault="004B6A22" w:rsidP="00817743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>Использовать систему эффективных методик, которые способствуют развитию самостоятельности</w:t>
      </w:r>
      <w:r w:rsidR="00A00348" w:rsidRPr="00AA3663">
        <w:rPr>
          <w:rFonts w:eastAsia="Times New Roman" w:cs="Times New Roman"/>
          <w:lang w:eastAsia="ru-RU"/>
        </w:rPr>
        <w:t>.</w:t>
      </w:r>
    </w:p>
    <w:p w:rsidR="004B6A22" w:rsidRPr="00AA3663" w:rsidRDefault="003D7D7E" w:rsidP="00817743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rPr>
          <w:rFonts w:eastAsia="Times New Roman" w:cs="Times New Roman"/>
          <w:lang w:eastAsia="ru-RU"/>
        </w:rPr>
      </w:pPr>
      <w:r w:rsidRPr="00AA3663">
        <w:rPr>
          <w:rFonts w:eastAsia="Times New Roman" w:cs="Times New Roman"/>
          <w:lang w:eastAsia="ru-RU"/>
        </w:rPr>
        <w:t>Сформировать у обучающегося</w:t>
      </w:r>
      <w:r w:rsidR="004B6A22" w:rsidRPr="00AA3663">
        <w:rPr>
          <w:rFonts w:eastAsia="Times New Roman" w:cs="Times New Roman"/>
          <w:lang w:eastAsia="ru-RU"/>
        </w:rPr>
        <w:t xml:space="preserve"> уме</w:t>
      </w:r>
      <w:r w:rsidRPr="00AA3663">
        <w:rPr>
          <w:rFonts w:eastAsia="Times New Roman" w:cs="Times New Roman"/>
          <w:lang w:eastAsia="ru-RU"/>
        </w:rPr>
        <w:t>ния</w:t>
      </w:r>
      <w:r w:rsidR="004B6A22" w:rsidRPr="00AA3663">
        <w:rPr>
          <w:rFonts w:eastAsia="Times New Roman" w:cs="Times New Roman"/>
          <w:lang w:eastAsia="ru-RU"/>
        </w:rPr>
        <w:t xml:space="preserve"> грамотно анализировать свою деятельность</w:t>
      </w:r>
      <w:r w:rsidR="00A00348" w:rsidRPr="00AA3663">
        <w:rPr>
          <w:rFonts w:eastAsia="Times New Roman" w:cs="Times New Roman"/>
          <w:lang w:eastAsia="ru-RU"/>
        </w:rPr>
        <w:t>.</w:t>
      </w:r>
    </w:p>
    <w:p w:rsidR="000A7A5C" w:rsidRPr="00AA3663" w:rsidRDefault="000A7A5C" w:rsidP="00817743">
      <w:pPr>
        <w:widowControl/>
        <w:autoSpaceDE/>
        <w:autoSpaceDN/>
        <w:adjustRightInd/>
        <w:ind w:firstLine="709"/>
        <w:rPr>
          <w:rFonts w:cs="Times New Roman"/>
        </w:rPr>
      </w:pPr>
      <w:r w:rsidRPr="00AA3663">
        <w:rPr>
          <w:rFonts w:eastAsia="Times New Roman" w:cs="Times New Roman"/>
          <w:lang w:eastAsia="ru-RU"/>
        </w:rPr>
        <w:t xml:space="preserve">Для каждой из стадий урока применяются свои различные методические приемы. Их достаточно много. </w:t>
      </w:r>
      <w:r w:rsidR="003D7D7E" w:rsidRPr="00AA3663">
        <w:rPr>
          <w:rFonts w:cs="Times New Roman"/>
        </w:rPr>
        <w:t>Р</w:t>
      </w:r>
      <w:r w:rsidRPr="00AA3663">
        <w:rPr>
          <w:rFonts w:cs="Times New Roman"/>
        </w:rPr>
        <w:t>ассмотр</w:t>
      </w:r>
      <w:r w:rsidR="003D7D7E" w:rsidRPr="00AA3663">
        <w:rPr>
          <w:rFonts w:cs="Times New Roman"/>
        </w:rPr>
        <w:t>им</w:t>
      </w:r>
      <w:r w:rsidRPr="00AA3663">
        <w:rPr>
          <w:rFonts w:cs="Times New Roman"/>
        </w:rPr>
        <w:t xml:space="preserve"> некоторые примеры использования технологий критического мышления на уроках.</w:t>
      </w:r>
    </w:p>
    <w:p w:rsidR="000A7A5C" w:rsidRPr="00AA3663" w:rsidRDefault="000A7A5C" w:rsidP="00817743">
      <w:pPr>
        <w:ind w:firstLine="709"/>
        <w:jc w:val="center"/>
        <w:rPr>
          <w:rFonts w:cs="Times New Roman"/>
          <w:b/>
        </w:rPr>
      </w:pPr>
      <w:r w:rsidRPr="00AA3663">
        <w:rPr>
          <w:rFonts w:cs="Times New Roman"/>
          <w:b/>
        </w:rPr>
        <w:t>МЕТОД КОЛЛАЖИРОВАНИЯ</w:t>
      </w:r>
    </w:p>
    <w:p w:rsidR="000A7A5C" w:rsidRPr="00AA3663" w:rsidRDefault="000A7A5C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>Многие страноведческие тексты дают обширную информацию о культуре страны изучаемого языка. Учащиеся знакомятся с географией, историей, искусством, бытом и традициями народов. Такого рода информация содержит значительное количество национально – специфических элементов (реалий), для пояснения которых рекомендуется пользоваться страноведческим справочником, где объясняются все слова, данные в тексте. Несомненно, что насыщенность страноведческих текстов реалиями усложняет процесс чтения. Школьники обращаются к справочнику, где искомое слово объясняется на английском языке (поэтому, если в этих комментариях встречается незнакомое слово, его значение приходится отыскивать в обычном словаре), затем снова возвращаются к тексту.</w:t>
      </w:r>
    </w:p>
    <w:p w:rsidR="000A7A5C" w:rsidRPr="00AA3663" w:rsidRDefault="000A7A5C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 xml:space="preserve">Вместе с тем отказаться от знакомства с реалиями или сократить их количество нельзя, так как именно они помогают передать национально – специфическую информацию, приближают учебно-речевые ситуации к условиям реального общения, тем самым, подготавливая учеников к такому общению (непосредственному и </w:t>
      </w:r>
      <w:r w:rsidRPr="00AA3663">
        <w:rPr>
          <w:rFonts w:cs="Times New Roman"/>
        </w:rPr>
        <w:lastRenderedPageBreak/>
        <w:t>опосредованному – через книгу).</w:t>
      </w:r>
    </w:p>
    <w:p w:rsidR="000A7A5C" w:rsidRPr="00AA3663" w:rsidRDefault="000A7A5C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>Пути оптимизации процесса работы со словами – реалиями подсказывает сама структура учебных страноведческих текстов (например, тема «Шотландия» (текст «Edinburgh» из учебника ”</w:t>
      </w:r>
      <w:r w:rsidRPr="00AA3663">
        <w:rPr>
          <w:rFonts w:cs="Times New Roman"/>
          <w:lang w:val="en-US"/>
        </w:rPr>
        <w:t>Rainbow</w:t>
      </w:r>
      <w:r w:rsidRPr="00AA3663">
        <w:rPr>
          <w:rFonts w:cs="Times New Roman"/>
        </w:rPr>
        <w:t xml:space="preserve"> English” Афанасьевой О.В.) Перед началом работы над таким текстом </w:t>
      </w:r>
      <w:r w:rsidR="009A33B4" w:rsidRPr="00AA3663">
        <w:rPr>
          <w:rFonts w:cs="Times New Roman"/>
        </w:rPr>
        <w:t>необходимо</w:t>
      </w:r>
      <w:r w:rsidRPr="00AA3663">
        <w:rPr>
          <w:rFonts w:cs="Times New Roman"/>
        </w:rPr>
        <w:t xml:space="preserve"> </w:t>
      </w:r>
      <w:r w:rsidR="009A33B4" w:rsidRPr="00AA3663">
        <w:rPr>
          <w:rFonts w:cs="Times New Roman"/>
        </w:rPr>
        <w:t>сконцентрировать</w:t>
      </w:r>
      <w:r w:rsidRPr="00AA3663">
        <w:rPr>
          <w:rFonts w:cs="Times New Roman"/>
        </w:rPr>
        <w:t xml:space="preserve">  внимание учащи</w:t>
      </w:r>
      <w:r w:rsidR="009A33B4" w:rsidRPr="00AA3663">
        <w:rPr>
          <w:rFonts w:cs="Times New Roman"/>
        </w:rPr>
        <w:t>хся на ключевом понятии, выделять</w:t>
      </w:r>
      <w:r w:rsidRPr="00AA3663">
        <w:rPr>
          <w:rFonts w:cs="Times New Roman"/>
        </w:rPr>
        <w:t xml:space="preserve"> его и наглядно показываю  соотнесенность с ним родственных, сопутствующих ему понятий – реалий, раскрыть их содержание. При этом можно использовать прием построения образно – смыслового коллажа, или, иначе говоря, метод коллажирования. Коллаж - это наглядное вспомогательное средство обучения, методический прием, который предполагает последовательное наращивание лексического фона какого – либо ключевого понятия и создает, таким образом, зрительно – смысловой схематичный образ рассматриваемого понятия. По форме коллаж напоминает плакат. В центре находится ключевое понятие – ядро, а вокруг него располагаются понятия – спутники, составляющие его фоновое окружение.</w:t>
      </w:r>
    </w:p>
    <w:p w:rsidR="000A7A5C" w:rsidRPr="00AA3663" w:rsidRDefault="009A33B4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>Возможные</w:t>
      </w:r>
      <w:r w:rsidR="000A7A5C" w:rsidRPr="00AA3663">
        <w:rPr>
          <w:rFonts w:cs="Times New Roman"/>
        </w:rPr>
        <w:t xml:space="preserve"> виды работы с коллажем:</w:t>
      </w:r>
    </w:p>
    <w:p w:rsidR="000A7A5C" w:rsidRPr="00AA3663" w:rsidRDefault="000A7A5C" w:rsidP="00817743">
      <w:pPr>
        <w:ind w:firstLine="709"/>
        <w:jc w:val="center"/>
        <w:rPr>
          <w:rFonts w:cs="Times New Roman"/>
          <w:i/>
        </w:rPr>
      </w:pPr>
      <w:r w:rsidRPr="00AA3663">
        <w:rPr>
          <w:rFonts w:cs="Times New Roman"/>
          <w:i/>
        </w:rPr>
        <w:t>МЕТОД «ДЕРЕВО ПРЕДСКАЗАНИЙ»</w:t>
      </w:r>
    </w:p>
    <w:p w:rsidR="009A33B4" w:rsidRPr="00AA3663" w:rsidRDefault="009A33B4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>«Дерево предсказаний» учитель использует на стадии закрепления лексики с целью анализа какой – либо проблемы, обсуждения текста, прогнозирования событий.</w:t>
      </w:r>
    </w:p>
    <w:p w:rsidR="000A7A5C" w:rsidRPr="00AA3663" w:rsidRDefault="000A7A5C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 xml:space="preserve">Ствол дерева - тема, ветви - предположения, которые ведутся по двум основным направлениям - "возможно" и "вероятно" (количество "ветвей" не ограничено), "листья" - обоснование этих предположений, аргументы в пользу того или иного мнения. Корни дерева - вывод. </w:t>
      </w:r>
      <w:r w:rsidR="009A33B4" w:rsidRPr="00AA3663">
        <w:rPr>
          <w:rFonts w:cs="Times New Roman"/>
        </w:rPr>
        <w:t>Этот прием помогает строить предположения по поводу развития сюжетной линии рассказа или повествования (например, тема «Клим</w:t>
      </w:r>
      <w:r w:rsidR="00350402" w:rsidRPr="00AA3663">
        <w:rPr>
          <w:rFonts w:cs="Times New Roman"/>
        </w:rPr>
        <w:t xml:space="preserve">ат» (текст “Climate” к учебнику </w:t>
      </w:r>
      <w:r w:rsidR="009A33B4" w:rsidRPr="00AA3663">
        <w:rPr>
          <w:rFonts w:cs="Times New Roman"/>
        </w:rPr>
        <w:t>”</w:t>
      </w:r>
      <w:r w:rsidR="009A33B4" w:rsidRPr="00AA3663">
        <w:rPr>
          <w:rFonts w:cs="Times New Roman"/>
          <w:lang w:val="en-US"/>
        </w:rPr>
        <w:t>Rainbow</w:t>
      </w:r>
      <w:r w:rsidR="00350402" w:rsidRPr="00AA3663">
        <w:rPr>
          <w:rFonts w:cs="Times New Roman"/>
        </w:rPr>
        <w:t xml:space="preserve"> </w:t>
      </w:r>
      <w:r w:rsidR="009A33B4" w:rsidRPr="00AA3663">
        <w:rPr>
          <w:rFonts w:cs="Times New Roman"/>
        </w:rPr>
        <w:t>English” под редакцией Афанасьева О.В.).</w:t>
      </w:r>
    </w:p>
    <w:p w:rsidR="000A7A5C" w:rsidRPr="00AA3663" w:rsidRDefault="000A7A5C" w:rsidP="00817743">
      <w:pPr>
        <w:ind w:firstLine="709"/>
        <w:jc w:val="center"/>
        <w:rPr>
          <w:rFonts w:cs="Times New Roman"/>
          <w:b/>
        </w:rPr>
      </w:pPr>
      <w:r w:rsidRPr="00AA3663">
        <w:rPr>
          <w:rFonts w:cs="Times New Roman"/>
          <w:b/>
        </w:rPr>
        <w:t>МЕТОД «ФИШБОУН»</w:t>
      </w:r>
      <w:r w:rsidR="00350402" w:rsidRPr="00AA3663">
        <w:rPr>
          <w:rFonts w:cs="Times New Roman"/>
          <w:b/>
        </w:rPr>
        <w:t xml:space="preserve"> (РЫБИЙ СКЕЛЕТ)</w:t>
      </w:r>
    </w:p>
    <w:p w:rsidR="00350402" w:rsidRPr="00AA3663" w:rsidRDefault="000A7A5C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>относится к группе приемов, развивающи</w:t>
      </w:r>
      <w:r w:rsidR="00350402" w:rsidRPr="00AA3663">
        <w:rPr>
          <w:rFonts w:cs="Times New Roman"/>
        </w:rPr>
        <w:t>х критическое мышление учащихся,</w:t>
      </w:r>
      <w:r w:rsidRPr="00AA3663">
        <w:rPr>
          <w:rFonts w:cs="Times New Roman"/>
        </w:rPr>
        <w:t xml:space="preserve"> использую</w:t>
      </w:r>
      <w:r w:rsidR="00350402" w:rsidRPr="00AA3663">
        <w:rPr>
          <w:rFonts w:cs="Times New Roman"/>
        </w:rPr>
        <w:t>тся</w:t>
      </w:r>
      <w:r w:rsidRPr="00AA3663">
        <w:rPr>
          <w:rFonts w:cs="Times New Roman"/>
        </w:rPr>
        <w:t xml:space="preserve"> при работе над формированием навыков изучающего чтения, на стадии осмысления полученной информации</w:t>
      </w:r>
      <w:r w:rsidR="00350402" w:rsidRPr="00AA3663">
        <w:rPr>
          <w:rFonts w:cs="Times New Roman"/>
        </w:rPr>
        <w:t>.</w:t>
      </w:r>
    </w:p>
    <w:p w:rsidR="00350402" w:rsidRPr="00AA3663" w:rsidRDefault="00350402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>Схема построение материала по методу:</w:t>
      </w:r>
    </w:p>
    <w:p w:rsidR="00350402" w:rsidRPr="00AA3663" w:rsidRDefault="00350402" w:rsidP="00817743">
      <w:pPr>
        <w:pStyle w:val="a8"/>
        <w:numPr>
          <w:ilvl w:val="0"/>
          <w:numId w:val="12"/>
        </w:numPr>
        <w:ind w:left="0" w:firstLine="709"/>
        <w:rPr>
          <w:rFonts w:cs="Times New Roman"/>
        </w:rPr>
      </w:pPr>
      <w:r w:rsidRPr="00AA3663">
        <w:rPr>
          <w:rFonts w:cs="Times New Roman"/>
        </w:rPr>
        <w:t>голова рыбы – вопрос темы, проблема;</w:t>
      </w:r>
    </w:p>
    <w:p w:rsidR="00350402" w:rsidRPr="00AA3663" w:rsidRDefault="00350402" w:rsidP="00817743">
      <w:pPr>
        <w:pStyle w:val="a8"/>
        <w:numPr>
          <w:ilvl w:val="0"/>
          <w:numId w:val="12"/>
        </w:numPr>
        <w:ind w:left="0" w:firstLine="709"/>
        <w:rPr>
          <w:rFonts w:cs="Times New Roman"/>
        </w:rPr>
      </w:pPr>
      <w:r w:rsidRPr="00AA3663">
        <w:rPr>
          <w:rFonts w:cs="Times New Roman"/>
        </w:rPr>
        <w:t>верхние кости скелета – основные понятия темы (причины);</w:t>
      </w:r>
    </w:p>
    <w:p w:rsidR="00350402" w:rsidRPr="00AA3663" w:rsidRDefault="00350402" w:rsidP="00817743">
      <w:pPr>
        <w:pStyle w:val="a8"/>
        <w:numPr>
          <w:ilvl w:val="0"/>
          <w:numId w:val="12"/>
        </w:numPr>
        <w:ind w:left="0" w:firstLine="709"/>
        <w:rPr>
          <w:rFonts w:cs="Times New Roman"/>
        </w:rPr>
      </w:pPr>
      <w:r w:rsidRPr="00AA3663">
        <w:rPr>
          <w:rFonts w:cs="Times New Roman"/>
        </w:rPr>
        <w:t>нижние кости скелета - суть понятий (факты);</w:t>
      </w:r>
    </w:p>
    <w:p w:rsidR="00350402" w:rsidRPr="00AA3663" w:rsidRDefault="00350402" w:rsidP="00817743">
      <w:pPr>
        <w:pStyle w:val="a8"/>
        <w:numPr>
          <w:ilvl w:val="0"/>
          <w:numId w:val="12"/>
        </w:numPr>
        <w:ind w:left="0" w:firstLine="709"/>
        <w:rPr>
          <w:rFonts w:cs="Times New Roman"/>
        </w:rPr>
      </w:pPr>
      <w:r w:rsidRPr="00AA3663">
        <w:rPr>
          <w:rFonts w:cs="Times New Roman"/>
        </w:rPr>
        <w:t>хвост – ответ на вопрос (вывод).</w:t>
      </w:r>
    </w:p>
    <w:p w:rsidR="000A7A5C" w:rsidRPr="00AA3663" w:rsidRDefault="000A7A5C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 xml:space="preserve"> </w:t>
      </w:r>
      <w:r w:rsidR="00350402" w:rsidRPr="00AA3663">
        <w:rPr>
          <w:rFonts w:cs="Times New Roman"/>
        </w:rPr>
        <w:t>Н</w:t>
      </w:r>
      <w:r w:rsidRPr="00AA3663">
        <w:rPr>
          <w:rFonts w:cs="Times New Roman"/>
        </w:rPr>
        <w:t xml:space="preserve">апример, тема «Мир природы» </w:t>
      </w:r>
      <w:r w:rsidR="00350402" w:rsidRPr="00AA3663">
        <w:rPr>
          <w:rFonts w:cs="Times New Roman"/>
        </w:rPr>
        <w:t>(текст “Natural world in danger</w:t>
      </w:r>
      <w:r w:rsidRPr="00AA3663">
        <w:rPr>
          <w:rFonts w:cs="Times New Roman"/>
        </w:rPr>
        <w:t>” по учебнику ”</w:t>
      </w:r>
      <w:r w:rsidRPr="00AA3663">
        <w:rPr>
          <w:rFonts w:cs="Times New Roman"/>
          <w:lang w:val="en-US"/>
        </w:rPr>
        <w:t>Rainbow</w:t>
      </w:r>
      <w:r w:rsidRPr="00AA3663">
        <w:rPr>
          <w:rFonts w:cs="Times New Roman"/>
        </w:rPr>
        <w:t xml:space="preserve"> English”</w:t>
      </w:r>
      <w:r w:rsidR="00350402" w:rsidRPr="00AA3663">
        <w:rPr>
          <w:rFonts w:cs="Times New Roman"/>
        </w:rPr>
        <w:t xml:space="preserve"> под редакцией Афанасьева О.В.).</w:t>
      </w:r>
    </w:p>
    <w:p w:rsidR="000A7A5C" w:rsidRPr="00AA3663" w:rsidRDefault="001C0903" w:rsidP="00817743">
      <w:pPr>
        <w:ind w:firstLine="709"/>
        <w:jc w:val="center"/>
        <w:rPr>
          <w:rFonts w:cs="Times New Roman"/>
          <w:b/>
        </w:rPr>
      </w:pPr>
      <w:r w:rsidRPr="00AA3663">
        <w:rPr>
          <w:rFonts w:cs="Times New Roman"/>
          <w:b/>
        </w:rPr>
        <w:t xml:space="preserve">МЕТОД </w:t>
      </w:r>
      <w:r w:rsidR="000A7A5C" w:rsidRPr="00AA3663">
        <w:rPr>
          <w:rFonts w:cs="Times New Roman"/>
          <w:b/>
        </w:rPr>
        <w:t>СИНКВЕЙН</w:t>
      </w:r>
    </w:p>
    <w:p w:rsidR="000A7A5C" w:rsidRPr="00AA3663" w:rsidRDefault="000A7A5C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>Любые жизненные впечатления рождают переживания, поэтому любое лирическое произведение есть рефлексия. Стихотворных форм, основанных на рефлексии и построенных «по правилам», не так уж и много и среди них автор опыта выделяет синквейн (например, тема «Климат, погода и мир природы» к учебнику ”</w:t>
      </w:r>
      <w:r w:rsidRPr="00AA3663">
        <w:rPr>
          <w:rFonts w:cs="Times New Roman"/>
          <w:lang w:val="en-US"/>
        </w:rPr>
        <w:t>Rainbow</w:t>
      </w:r>
      <w:r w:rsidRPr="00AA3663">
        <w:rPr>
          <w:rFonts w:cs="Times New Roman"/>
        </w:rPr>
        <w:t xml:space="preserve"> English” Афанасьева О.В.). Слово «синквейн» происходит от французского «пять». Это стихотворение из пяти строк, которое строится по правилам:</w:t>
      </w:r>
    </w:p>
    <w:p w:rsidR="000A7A5C" w:rsidRPr="00AA3663" w:rsidRDefault="00350402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 xml:space="preserve">1. </w:t>
      </w:r>
      <w:r w:rsidR="000A7A5C" w:rsidRPr="00AA3663">
        <w:rPr>
          <w:rFonts w:cs="Times New Roman"/>
        </w:rPr>
        <w:t>В первой строчке называется тема (обычно это существительное).</w:t>
      </w:r>
    </w:p>
    <w:p w:rsidR="000A7A5C" w:rsidRPr="00AA3663" w:rsidRDefault="00350402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 xml:space="preserve">2. </w:t>
      </w:r>
      <w:r w:rsidR="000A7A5C" w:rsidRPr="00AA3663">
        <w:rPr>
          <w:rFonts w:cs="Times New Roman"/>
        </w:rPr>
        <w:t>Вторая строчка – это описание темы в двух словах (прилагательные).</w:t>
      </w:r>
    </w:p>
    <w:p w:rsidR="000A7A5C" w:rsidRPr="00AA3663" w:rsidRDefault="00350402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 xml:space="preserve">3. </w:t>
      </w:r>
      <w:r w:rsidR="000A7A5C" w:rsidRPr="00AA3663">
        <w:rPr>
          <w:rFonts w:cs="Times New Roman"/>
        </w:rPr>
        <w:t>Третья строка – описание действия в рамках этой темы тремя глаголами.</w:t>
      </w:r>
    </w:p>
    <w:p w:rsidR="000A7A5C" w:rsidRPr="00AA3663" w:rsidRDefault="00350402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 xml:space="preserve">4. </w:t>
      </w:r>
      <w:r w:rsidR="000A7A5C" w:rsidRPr="00AA3663">
        <w:rPr>
          <w:rFonts w:cs="Times New Roman"/>
        </w:rPr>
        <w:t>Четвертая строка - это фраза из четырех слов, показывающая отношение к теме.</w:t>
      </w:r>
    </w:p>
    <w:p w:rsidR="000A7A5C" w:rsidRPr="00AA3663" w:rsidRDefault="00350402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 xml:space="preserve">5. </w:t>
      </w:r>
      <w:r w:rsidR="000A7A5C" w:rsidRPr="00AA3663">
        <w:rPr>
          <w:rFonts w:cs="Times New Roman"/>
        </w:rPr>
        <w:t>Последняя строка - это синоним из одного слова, который повторяет суть темы.</w:t>
      </w:r>
    </w:p>
    <w:p w:rsidR="000A7A5C" w:rsidRPr="00AA3663" w:rsidRDefault="000A7A5C" w:rsidP="00817743">
      <w:pPr>
        <w:ind w:firstLine="709"/>
        <w:rPr>
          <w:rFonts w:cs="Times New Roman"/>
        </w:rPr>
      </w:pPr>
      <w:r w:rsidRPr="00AA3663">
        <w:rPr>
          <w:rFonts w:cs="Times New Roman"/>
        </w:rPr>
        <w:t>Данный прием успешно применяется  при работе над любой темой и на любом этапе обучения английскому языку. Прием «Синквейн» позволяет не только активизировать лексические единицы в речи учащихся, но и употребить их в связном высказывании, добавив недостающие члены предложения.</w:t>
      </w:r>
    </w:p>
    <w:p w:rsidR="001B6FF6" w:rsidRDefault="001B6FF6" w:rsidP="00817743">
      <w:pPr>
        <w:pStyle w:val="a3"/>
        <w:ind w:firstLine="709"/>
        <w:jc w:val="center"/>
        <w:rPr>
          <w:b/>
        </w:rPr>
      </w:pPr>
    </w:p>
    <w:p w:rsidR="00312EBC" w:rsidRPr="00AA3663" w:rsidRDefault="00312EBC" w:rsidP="00817743">
      <w:pPr>
        <w:pStyle w:val="a3"/>
        <w:ind w:firstLine="709"/>
        <w:jc w:val="center"/>
        <w:rPr>
          <w:b/>
        </w:rPr>
      </w:pPr>
      <w:r w:rsidRPr="00AA3663">
        <w:rPr>
          <w:b/>
        </w:rPr>
        <w:lastRenderedPageBreak/>
        <w:t>ДИСКУССИЯ</w:t>
      </w:r>
    </w:p>
    <w:p w:rsidR="00907C63" w:rsidRPr="00AA3663" w:rsidRDefault="00907C63" w:rsidP="00817743">
      <w:pPr>
        <w:pStyle w:val="a3"/>
        <w:ind w:firstLine="709"/>
      </w:pPr>
      <w:r w:rsidRPr="00AA3663">
        <w:t>Одним из наиболее успешно и широко применяющихся приемов работы учителя по обучению общению является дискуссия. Это особая форма коллективного сотрудничества, вызывающую активную напряженную мыслительную деятельность.</w:t>
      </w:r>
    </w:p>
    <w:p w:rsidR="00A50F7F" w:rsidRPr="00AA3663" w:rsidRDefault="00907C63" w:rsidP="00817743">
      <w:pPr>
        <w:pStyle w:val="a3"/>
        <w:ind w:firstLine="709"/>
      </w:pPr>
      <w:r w:rsidRPr="00AA3663">
        <w:t>С помощью дискуссии учитель умело включает учащихся в значимые для них, разнообразные жизненные ситуации, вызывающие у них желание говорить и общаться и предоставляет возможность высказать свою точку зрения, свое понимание обсуждаемого вопроса.</w:t>
      </w:r>
    </w:p>
    <w:p w:rsidR="00A50F7F" w:rsidRPr="00AA3663" w:rsidRDefault="00F714E8" w:rsidP="00817743">
      <w:pPr>
        <w:pStyle w:val="a3"/>
        <w:ind w:firstLine="709"/>
      </w:pPr>
      <w:r w:rsidRPr="00AA3663">
        <w:t xml:space="preserve">Ниже приведен </w:t>
      </w:r>
      <w:r w:rsidR="00C46B76" w:rsidRPr="00AA3663">
        <w:t>фрагмент</w:t>
      </w:r>
      <w:r w:rsidR="00A50F7F" w:rsidRPr="00AA3663">
        <w:t xml:space="preserve"> </w:t>
      </w:r>
      <w:r w:rsidRPr="00AA3663">
        <w:t>урока с применением дискуссии</w:t>
      </w:r>
      <w:r w:rsidR="00C46B76" w:rsidRPr="00AA3663">
        <w:t xml:space="preserve">, который проведен в рамках школьного методического семинара совместно с учителем информатики (урок опубликован </w:t>
      </w:r>
      <w:r w:rsidR="00051D06">
        <w:t>на сайте «Я-учитель» в 2016 г.):</w:t>
      </w:r>
    </w:p>
    <w:p w:rsidR="00F714E8" w:rsidRPr="00AA3663" w:rsidRDefault="00C46B76" w:rsidP="00817743">
      <w:pPr>
        <w:pStyle w:val="a4"/>
        <w:shd w:val="clear" w:color="auto" w:fill="FFFFFF"/>
        <w:spacing w:before="0" w:beforeAutospacing="0" w:after="0" w:afterAutospacing="0"/>
        <w:ind w:firstLine="709"/>
        <w:rPr>
          <w:lang w:val="en-US"/>
        </w:rPr>
      </w:pPr>
      <w:r w:rsidRPr="00AA3663">
        <w:rPr>
          <w:b/>
        </w:rPr>
        <w:t>Учитель</w:t>
      </w:r>
      <w:r w:rsidRPr="00AA3663">
        <w:rPr>
          <w:b/>
          <w:lang w:val="en-US"/>
        </w:rPr>
        <w:t xml:space="preserve"> </w:t>
      </w:r>
      <w:r w:rsidRPr="00AA3663">
        <w:rPr>
          <w:b/>
        </w:rPr>
        <w:t>английского</w:t>
      </w:r>
      <w:r w:rsidRPr="00AA3663">
        <w:rPr>
          <w:b/>
          <w:lang w:val="en-US"/>
        </w:rPr>
        <w:t xml:space="preserve"> </w:t>
      </w:r>
      <w:r w:rsidRPr="00AA3663">
        <w:rPr>
          <w:b/>
        </w:rPr>
        <w:t>языка</w:t>
      </w:r>
      <w:r w:rsidRPr="00AA3663">
        <w:rPr>
          <w:b/>
          <w:lang w:val="en-US"/>
        </w:rPr>
        <w:t>:</w:t>
      </w:r>
      <w:r w:rsidRPr="00AA3663">
        <w:rPr>
          <w:lang w:val="en-US"/>
        </w:rPr>
        <w:t xml:space="preserve"> </w:t>
      </w:r>
      <w:r w:rsidR="00F714E8" w:rsidRPr="00AA3663">
        <w:rPr>
          <w:lang w:val="en-US"/>
        </w:rPr>
        <w:t>Take your dictionaries, please, and try to translate all the unknown words.</w:t>
      </w:r>
    </w:p>
    <w:p w:rsidR="00F714E8" w:rsidRPr="00AA3663" w:rsidRDefault="00F714E8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</w:t>
      </w:r>
      <w:r w:rsidR="004E7C3F" w:rsidRPr="00AA3663">
        <w:rPr>
          <w:b/>
        </w:rPr>
        <w:t>итель</w:t>
      </w:r>
      <w:r w:rsidRPr="00AA3663">
        <w:rPr>
          <w:b/>
        </w:rPr>
        <w:t xml:space="preserve"> информатики:</w:t>
      </w:r>
      <w:r w:rsidRPr="00AA3663">
        <w:t xml:space="preserve"> А может быть ребята смогут применить для перевода знания, полученными ими на уроках информатики? Ведь 21 век - век компьютерных технологий. И они с успехом могут применяться для решения самых разных информационных задач.</w:t>
      </w:r>
    </w:p>
    <w:p w:rsidR="00C82E51" w:rsidRPr="00AA3663" w:rsidRDefault="00C82E51" w:rsidP="00817743">
      <w:pPr>
        <w:pStyle w:val="a4"/>
        <w:shd w:val="clear" w:color="auto" w:fill="FFFFFF"/>
        <w:spacing w:before="0" w:beforeAutospacing="0" w:after="0" w:afterAutospacing="0"/>
        <w:ind w:firstLine="709"/>
        <w:rPr>
          <w:i/>
        </w:rPr>
      </w:pPr>
      <w:r w:rsidRPr="00AA3663">
        <w:rPr>
          <w:i/>
        </w:rPr>
        <w:t>Ответы обучающихся.</w:t>
      </w:r>
    </w:p>
    <w:p w:rsidR="00F714E8" w:rsidRPr="00AA3663" w:rsidRDefault="004E7C3F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Учитель информатики</w:t>
      </w:r>
      <w:r w:rsidR="00F714E8" w:rsidRPr="00AA3663">
        <w:rPr>
          <w:b/>
        </w:rPr>
        <w:t xml:space="preserve">: </w:t>
      </w:r>
      <w:r w:rsidR="00F714E8" w:rsidRPr="00AA3663">
        <w:t>Можем ли мы использовать для перевода стихо</w:t>
      </w:r>
      <w:r w:rsidR="008327BD" w:rsidRPr="00AA3663">
        <w:t xml:space="preserve">творения системы компьютерного </w:t>
      </w:r>
      <w:r w:rsidR="00676FC2" w:rsidRPr="00AA3663">
        <w:t xml:space="preserve">перевода и сократить </w:t>
      </w:r>
      <w:r w:rsidR="00F714E8" w:rsidRPr="00AA3663">
        <w:t>время.  Как вы думаете?</w:t>
      </w:r>
    </w:p>
    <w:p w:rsidR="00C82E51" w:rsidRPr="00AA3663" w:rsidRDefault="00C82E51" w:rsidP="00817743">
      <w:pPr>
        <w:pStyle w:val="a4"/>
        <w:shd w:val="clear" w:color="auto" w:fill="FFFFFF"/>
        <w:spacing w:before="0" w:beforeAutospacing="0" w:after="0" w:afterAutospacing="0"/>
        <w:ind w:firstLine="709"/>
        <w:rPr>
          <w:i/>
        </w:rPr>
      </w:pPr>
      <w:r w:rsidRPr="00AA3663">
        <w:rPr>
          <w:i/>
        </w:rPr>
        <w:t>Ответы обучающихся.</w:t>
      </w:r>
    </w:p>
    <w:p w:rsidR="00F714E8" w:rsidRPr="00AA3663" w:rsidRDefault="00F714E8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</w:t>
      </w:r>
      <w:r w:rsidR="00880D28" w:rsidRPr="00AA3663">
        <w:rPr>
          <w:b/>
        </w:rPr>
        <w:t>итель</w:t>
      </w:r>
      <w:r w:rsidRPr="00AA3663">
        <w:rPr>
          <w:b/>
        </w:rPr>
        <w:t xml:space="preserve"> английского языка:</w:t>
      </w:r>
      <w:r w:rsidRPr="00AA3663">
        <w:t xml:space="preserve"> </w:t>
      </w:r>
      <w:r w:rsidRPr="00AA3663">
        <w:rPr>
          <w:lang w:val="en-US"/>
        </w:rPr>
        <w:t>Just</w:t>
      </w:r>
      <w:r w:rsidRPr="00AA3663">
        <w:t xml:space="preserve"> </w:t>
      </w:r>
      <w:r w:rsidRPr="00AA3663">
        <w:rPr>
          <w:lang w:val="en-US"/>
        </w:rPr>
        <w:t>a</w:t>
      </w:r>
      <w:r w:rsidRPr="00AA3663">
        <w:t xml:space="preserve"> </w:t>
      </w:r>
      <w:r w:rsidRPr="00AA3663">
        <w:rPr>
          <w:lang w:val="en-US"/>
        </w:rPr>
        <w:t>moment</w:t>
      </w:r>
      <w:r w:rsidRPr="00AA3663">
        <w:t xml:space="preserve">. </w:t>
      </w:r>
      <w:r w:rsidRPr="00AA3663">
        <w:rPr>
          <w:lang w:val="en-US"/>
        </w:rPr>
        <w:t>I suppose the translation with the help of dictionaries will be more useful for students. Do</w:t>
      </w:r>
      <w:r w:rsidRPr="00AA3663">
        <w:t xml:space="preserve"> </w:t>
      </w:r>
      <w:r w:rsidRPr="00AA3663">
        <w:rPr>
          <w:lang w:val="en-US"/>
        </w:rPr>
        <w:t>you</w:t>
      </w:r>
      <w:r w:rsidRPr="00AA3663">
        <w:t xml:space="preserve"> </w:t>
      </w:r>
      <w:r w:rsidRPr="00AA3663">
        <w:rPr>
          <w:lang w:val="en-US"/>
        </w:rPr>
        <w:t>agree</w:t>
      </w:r>
      <w:r w:rsidRPr="00AA3663">
        <w:t xml:space="preserve"> </w:t>
      </w:r>
      <w:r w:rsidRPr="00AA3663">
        <w:rPr>
          <w:lang w:val="en-US"/>
        </w:rPr>
        <w:t>with</w:t>
      </w:r>
      <w:r w:rsidRPr="00AA3663">
        <w:t xml:space="preserve"> </w:t>
      </w:r>
      <w:r w:rsidRPr="00AA3663">
        <w:rPr>
          <w:lang w:val="en-US"/>
        </w:rPr>
        <w:t>me</w:t>
      </w:r>
      <w:r w:rsidRPr="00AA3663">
        <w:t>?</w:t>
      </w:r>
    </w:p>
    <w:p w:rsidR="00F714E8" w:rsidRPr="00AA3663" w:rsidRDefault="00C46B76" w:rsidP="00817743">
      <w:pPr>
        <w:pStyle w:val="a4"/>
        <w:shd w:val="clear" w:color="auto" w:fill="FFFFFF"/>
        <w:spacing w:before="0" w:beforeAutospacing="0" w:after="0" w:afterAutospacing="0"/>
        <w:ind w:firstLine="709"/>
        <w:rPr>
          <w:i/>
        </w:rPr>
      </w:pPr>
      <w:r w:rsidRPr="00AA3663">
        <w:rPr>
          <w:i/>
        </w:rPr>
        <w:t>Ответы</w:t>
      </w:r>
      <w:r w:rsidR="008D7EAA" w:rsidRPr="00AA3663">
        <w:rPr>
          <w:i/>
        </w:rPr>
        <w:t xml:space="preserve"> об</w:t>
      </w:r>
      <w:r w:rsidRPr="00AA3663">
        <w:rPr>
          <w:i/>
        </w:rPr>
        <w:t>уча</w:t>
      </w:r>
      <w:r w:rsidR="008D7EAA" w:rsidRPr="00AA3663">
        <w:rPr>
          <w:i/>
        </w:rPr>
        <w:t>ю</w:t>
      </w:r>
      <w:r w:rsidRPr="00AA3663">
        <w:rPr>
          <w:i/>
        </w:rPr>
        <w:t>щихся.</w:t>
      </w:r>
    </w:p>
    <w:p w:rsidR="008D7EAA" w:rsidRPr="00AA3663" w:rsidRDefault="00C46B76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Учитель английского языка</w:t>
      </w:r>
      <w:r w:rsidR="00F714E8" w:rsidRPr="00AA3663">
        <w:rPr>
          <w:b/>
        </w:rPr>
        <w:t>:</w:t>
      </w:r>
      <w:r w:rsidRPr="00AA3663">
        <w:t xml:space="preserve"> </w:t>
      </w:r>
      <w:r w:rsidR="00F714E8" w:rsidRPr="00AA3663">
        <w:rPr>
          <w:lang w:val="en-US"/>
        </w:rPr>
        <w:t>Who</w:t>
      </w:r>
      <w:r w:rsidR="00F714E8" w:rsidRPr="00AA3663">
        <w:t xml:space="preserve"> </w:t>
      </w:r>
      <w:r w:rsidR="00F714E8" w:rsidRPr="00AA3663">
        <w:rPr>
          <w:lang w:val="en-US"/>
        </w:rPr>
        <w:t>agrees</w:t>
      </w:r>
      <w:r w:rsidR="00F714E8" w:rsidRPr="00AA3663">
        <w:t xml:space="preserve"> </w:t>
      </w:r>
      <w:r w:rsidR="00F714E8" w:rsidRPr="00AA3663">
        <w:rPr>
          <w:lang w:val="en-US"/>
        </w:rPr>
        <w:t>with</w:t>
      </w:r>
      <w:r w:rsidR="00F714E8" w:rsidRPr="00AA3663">
        <w:t xml:space="preserve"> </w:t>
      </w:r>
      <w:r w:rsidRPr="00AA3663">
        <w:t>…</w:t>
      </w:r>
      <w:r w:rsidR="00F714E8" w:rsidRPr="00AA3663">
        <w:t>?</w:t>
      </w:r>
      <w:r w:rsidRPr="00AA3663">
        <w:t xml:space="preserve"> </w:t>
      </w:r>
    </w:p>
    <w:p w:rsidR="008D7EAA" w:rsidRPr="00AA3663" w:rsidRDefault="008D7EAA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Учитель информатики:</w:t>
      </w:r>
      <w:r w:rsidRPr="00AA3663">
        <w:t xml:space="preserve"> Ребята, как вы предполагаете, а какие еще преимущества компьютерного перевода.</w:t>
      </w:r>
    </w:p>
    <w:p w:rsidR="00C82E51" w:rsidRPr="00AA3663" w:rsidRDefault="00C82E51" w:rsidP="00817743">
      <w:pPr>
        <w:pStyle w:val="a4"/>
        <w:shd w:val="clear" w:color="auto" w:fill="FFFFFF"/>
        <w:spacing w:before="0" w:beforeAutospacing="0" w:after="0" w:afterAutospacing="0"/>
        <w:ind w:firstLine="709"/>
        <w:rPr>
          <w:i/>
          <w:lang w:val="en-US"/>
        </w:rPr>
      </w:pPr>
      <w:r w:rsidRPr="00AA3663">
        <w:rPr>
          <w:i/>
        </w:rPr>
        <w:t>Ответы</w:t>
      </w:r>
      <w:r w:rsidRPr="00AA3663">
        <w:rPr>
          <w:i/>
          <w:lang w:val="en-US"/>
        </w:rPr>
        <w:t xml:space="preserve"> </w:t>
      </w:r>
      <w:r w:rsidRPr="00AA3663">
        <w:rPr>
          <w:i/>
        </w:rPr>
        <w:t>обучающихся</w:t>
      </w:r>
      <w:r w:rsidRPr="00AA3663">
        <w:rPr>
          <w:i/>
          <w:lang w:val="en-US"/>
        </w:rPr>
        <w:t>.</w:t>
      </w:r>
    </w:p>
    <w:p w:rsidR="00F714E8" w:rsidRPr="00AA3663" w:rsidRDefault="008D7EAA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Учитель</w:t>
      </w:r>
      <w:r w:rsidRPr="00AA3663">
        <w:rPr>
          <w:b/>
          <w:lang w:val="en-US"/>
        </w:rPr>
        <w:t xml:space="preserve"> </w:t>
      </w:r>
      <w:r w:rsidRPr="00AA3663">
        <w:rPr>
          <w:b/>
        </w:rPr>
        <w:t>английского</w:t>
      </w:r>
      <w:r w:rsidR="00880D28" w:rsidRPr="00AA3663">
        <w:rPr>
          <w:b/>
          <w:lang w:val="en-US"/>
        </w:rPr>
        <w:t xml:space="preserve"> </w:t>
      </w:r>
      <w:r w:rsidR="00880D28" w:rsidRPr="00AA3663">
        <w:rPr>
          <w:b/>
        </w:rPr>
        <w:t>языка</w:t>
      </w:r>
      <w:r w:rsidRPr="00AA3663">
        <w:rPr>
          <w:b/>
          <w:lang w:val="en-US"/>
        </w:rPr>
        <w:t>:</w:t>
      </w:r>
      <w:r w:rsidRPr="00AA3663">
        <w:rPr>
          <w:lang w:val="en-US"/>
        </w:rPr>
        <w:t xml:space="preserve"> </w:t>
      </w:r>
      <w:r w:rsidR="00C46B76" w:rsidRPr="00AA3663">
        <w:rPr>
          <w:lang w:val="en-US"/>
        </w:rPr>
        <w:t>Can you learn more words using the dictionaries?</w:t>
      </w:r>
      <w:r w:rsidRPr="00AA3663">
        <w:rPr>
          <w:lang w:val="en-US"/>
        </w:rPr>
        <w:t xml:space="preserve"> Will</w:t>
      </w:r>
      <w:r w:rsidRPr="00AA3663">
        <w:t xml:space="preserve"> </w:t>
      </w:r>
      <w:r w:rsidRPr="00AA3663">
        <w:rPr>
          <w:lang w:val="en-US"/>
        </w:rPr>
        <w:t>your</w:t>
      </w:r>
      <w:r w:rsidRPr="00AA3663">
        <w:t xml:space="preserve"> </w:t>
      </w:r>
      <w:r w:rsidRPr="00AA3663">
        <w:rPr>
          <w:lang w:val="en-US"/>
        </w:rPr>
        <w:t>translation</w:t>
      </w:r>
      <w:r w:rsidRPr="00AA3663">
        <w:t xml:space="preserve"> </w:t>
      </w:r>
      <w:r w:rsidRPr="00AA3663">
        <w:rPr>
          <w:lang w:val="en-US"/>
        </w:rPr>
        <w:t>be</w:t>
      </w:r>
      <w:r w:rsidRPr="00AA3663">
        <w:t xml:space="preserve"> </w:t>
      </w:r>
      <w:r w:rsidRPr="00AA3663">
        <w:rPr>
          <w:lang w:val="en-US"/>
        </w:rPr>
        <w:t>qualitative</w:t>
      </w:r>
      <w:r w:rsidRPr="00AA3663">
        <w:t>?</w:t>
      </w:r>
      <w:r w:rsidR="00C46B76" w:rsidRPr="00AA3663">
        <w:t xml:space="preserve"> </w:t>
      </w:r>
    </w:p>
    <w:p w:rsidR="00F714E8" w:rsidRPr="00AA3663" w:rsidRDefault="00880D28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Учитель информатики</w:t>
      </w:r>
      <w:r w:rsidR="00F714E8" w:rsidRPr="00AA3663">
        <w:rPr>
          <w:b/>
        </w:rPr>
        <w:t>:</w:t>
      </w:r>
      <w:r w:rsidR="00F714E8" w:rsidRPr="00AA3663">
        <w:t xml:space="preserve"> Хорошо. Давайте разделимся на 2 команды: команду компьютерных переводчиков и команду литературных переводчиков. "Компьютерные переводчики" будут переводить с помощью он-лайн переводчиков, "Литературные переводчики" - с помощью традиционных словарей. По окончани</w:t>
      </w:r>
      <w:r w:rsidR="00051D06">
        <w:t xml:space="preserve">и работы мы обсудим результаты </w:t>
      </w:r>
      <w:r w:rsidR="00F714E8" w:rsidRPr="00AA3663">
        <w:t xml:space="preserve">вашей работы и оценим ее по следующим параметрам: скорость выполнения перевода, точность перевода, выразительность языка. </w:t>
      </w:r>
    </w:p>
    <w:p w:rsidR="00F714E8" w:rsidRPr="00AA3663" w:rsidRDefault="00051D06" w:rsidP="00817743">
      <w:pPr>
        <w:pStyle w:val="a4"/>
        <w:shd w:val="clear" w:color="auto" w:fill="FFFFFF"/>
        <w:spacing w:before="0" w:beforeAutospacing="0" w:after="0" w:afterAutospacing="0"/>
        <w:ind w:firstLine="709"/>
        <w:rPr>
          <w:i/>
        </w:rPr>
      </w:pPr>
      <w:r>
        <w:rPr>
          <w:i/>
        </w:rPr>
        <w:t xml:space="preserve">Выполнение практической </w:t>
      </w:r>
      <w:r w:rsidR="00F714E8" w:rsidRPr="00AA3663">
        <w:rPr>
          <w:i/>
        </w:rPr>
        <w:t>работы учащимися.</w:t>
      </w:r>
    </w:p>
    <w:p w:rsidR="00F714E8" w:rsidRPr="00AA3663" w:rsidRDefault="00880D28" w:rsidP="00817743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AA3663">
        <w:rPr>
          <w:b/>
        </w:rPr>
        <w:t>Учитель информатики</w:t>
      </w:r>
      <w:r w:rsidR="00F714E8" w:rsidRPr="00AA3663">
        <w:rPr>
          <w:b/>
        </w:rPr>
        <w:t>:</w:t>
      </w:r>
      <w:r w:rsidR="00C46B76" w:rsidRPr="00AA3663">
        <w:rPr>
          <w:b/>
        </w:rPr>
        <w:t xml:space="preserve"> </w:t>
      </w:r>
      <w:r w:rsidR="00F714E8" w:rsidRPr="00AA3663">
        <w:t>Сейчас я попрошу вас представить результаты практической работы.</w:t>
      </w:r>
      <w:r w:rsidR="00F714E8" w:rsidRPr="00AA3663">
        <w:tab/>
      </w:r>
    </w:p>
    <w:p w:rsidR="00F714E8" w:rsidRPr="00AA3663" w:rsidRDefault="00F714E8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t xml:space="preserve"> Выступает "Команды компьютерных переводчиков". Прочитайте свой перевод.  </w:t>
      </w:r>
    </w:p>
    <w:p w:rsidR="00F714E8" w:rsidRPr="00AA3663" w:rsidRDefault="00C46B76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Учитель</w:t>
      </w:r>
      <w:r w:rsidRPr="00AA3663">
        <w:rPr>
          <w:b/>
          <w:lang w:val="en-US"/>
        </w:rPr>
        <w:t xml:space="preserve"> </w:t>
      </w:r>
      <w:r w:rsidRPr="00AA3663">
        <w:rPr>
          <w:b/>
        </w:rPr>
        <w:t>английского</w:t>
      </w:r>
      <w:r w:rsidRPr="00AA3663">
        <w:rPr>
          <w:b/>
          <w:lang w:val="en-US"/>
        </w:rPr>
        <w:t xml:space="preserve"> </w:t>
      </w:r>
      <w:r w:rsidRPr="00AA3663">
        <w:rPr>
          <w:b/>
        </w:rPr>
        <w:t>языка</w:t>
      </w:r>
      <w:r w:rsidRPr="00AA3663">
        <w:rPr>
          <w:b/>
          <w:lang w:val="en-US"/>
        </w:rPr>
        <w:t>:</w:t>
      </w:r>
      <w:r w:rsidRPr="00AA3663">
        <w:rPr>
          <w:lang w:val="en-US"/>
        </w:rPr>
        <w:t xml:space="preserve"> </w:t>
      </w:r>
      <w:r w:rsidR="00F714E8" w:rsidRPr="00AA3663">
        <w:rPr>
          <w:lang w:val="en-US"/>
        </w:rPr>
        <w:t>The team "Literary translators". Are</w:t>
      </w:r>
      <w:r w:rsidR="00F714E8" w:rsidRPr="00AA3663">
        <w:t xml:space="preserve"> </w:t>
      </w:r>
      <w:r w:rsidR="00F714E8" w:rsidRPr="00AA3663">
        <w:rPr>
          <w:lang w:val="en-US"/>
        </w:rPr>
        <w:t>you</w:t>
      </w:r>
      <w:r w:rsidR="00F714E8" w:rsidRPr="00AA3663">
        <w:t xml:space="preserve"> </w:t>
      </w:r>
      <w:r w:rsidR="00F714E8" w:rsidRPr="00AA3663">
        <w:rPr>
          <w:lang w:val="en-US"/>
        </w:rPr>
        <w:t>ready</w:t>
      </w:r>
      <w:r w:rsidR="00F714E8" w:rsidRPr="00AA3663">
        <w:t>?</w:t>
      </w:r>
    </w:p>
    <w:p w:rsidR="00F714E8" w:rsidRPr="00AA3663" w:rsidRDefault="00880D28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Учитель информатики</w:t>
      </w:r>
      <w:r w:rsidR="00F714E8" w:rsidRPr="00AA3663">
        <w:t xml:space="preserve">: Ребята, я предлагаю вам оценить свою работу по следующим критериям:  </w:t>
      </w:r>
    </w:p>
    <w:p w:rsidR="00F714E8" w:rsidRPr="00AA3663" w:rsidRDefault="00F714E8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t>- скорость перевода;</w:t>
      </w:r>
    </w:p>
    <w:p w:rsidR="00F714E8" w:rsidRPr="00AA3663" w:rsidRDefault="00F714E8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t>-</w:t>
      </w:r>
      <w:r w:rsidR="00C82E51" w:rsidRPr="00AA3663">
        <w:t xml:space="preserve"> </w:t>
      </w:r>
      <w:r w:rsidRPr="00AA3663">
        <w:t>точность перевода;</w:t>
      </w:r>
    </w:p>
    <w:p w:rsidR="00F714E8" w:rsidRPr="00AA3663" w:rsidRDefault="008D7EAA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t>-</w:t>
      </w:r>
      <w:r w:rsidR="00C82E51" w:rsidRPr="00AA3663">
        <w:t xml:space="preserve"> </w:t>
      </w:r>
      <w:r w:rsidRPr="00AA3663">
        <w:t>выразительность языка.</w:t>
      </w:r>
    </w:p>
    <w:p w:rsidR="004E7C3F" w:rsidRPr="007B7A0C" w:rsidRDefault="004E7C3F" w:rsidP="00817743">
      <w:pPr>
        <w:pStyle w:val="a4"/>
        <w:shd w:val="clear" w:color="auto" w:fill="FFFFFF"/>
        <w:spacing w:before="0" w:beforeAutospacing="0" w:after="0" w:afterAutospacing="0"/>
        <w:ind w:firstLine="709"/>
      </w:pPr>
      <w:r w:rsidRPr="00AA3663">
        <w:rPr>
          <w:b/>
        </w:rPr>
        <w:t>Учитель</w:t>
      </w:r>
      <w:r w:rsidRPr="00AA3663">
        <w:rPr>
          <w:b/>
          <w:lang w:val="en-US"/>
        </w:rPr>
        <w:t xml:space="preserve"> </w:t>
      </w:r>
      <w:r w:rsidRPr="00AA3663">
        <w:rPr>
          <w:b/>
        </w:rPr>
        <w:t>английского</w:t>
      </w:r>
      <w:r w:rsidRPr="00AA3663">
        <w:rPr>
          <w:b/>
          <w:lang w:val="en-US"/>
        </w:rPr>
        <w:t xml:space="preserve"> </w:t>
      </w:r>
      <w:r w:rsidRPr="00AA3663">
        <w:rPr>
          <w:b/>
        </w:rPr>
        <w:t>языка</w:t>
      </w:r>
      <w:r w:rsidRPr="00AA3663">
        <w:rPr>
          <w:b/>
          <w:lang w:val="en-US"/>
        </w:rPr>
        <w:t>:</w:t>
      </w:r>
      <w:r w:rsidRPr="00AA3663">
        <w:rPr>
          <w:lang w:val="en-US"/>
        </w:rPr>
        <w:t xml:space="preserve"> Literary translator, what is your conclusion?</w:t>
      </w:r>
      <w:r w:rsidR="00AA302D" w:rsidRPr="00AA302D">
        <w:rPr>
          <w:lang w:val="en-US"/>
        </w:rPr>
        <w:t xml:space="preserve"> </w:t>
      </w:r>
      <w:r w:rsidR="00AA302D">
        <w:rPr>
          <w:lang w:val="en-US"/>
        </w:rPr>
        <w:t>Why</w:t>
      </w:r>
      <w:r w:rsidR="00AA302D" w:rsidRPr="007B7A0C">
        <w:t xml:space="preserve"> </w:t>
      </w:r>
      <w:r w:rsidR="00AA302D">
        <w:rPr>
          <w:lang w:val="en-US"/>
        </w:rPr>
        <w:t>do</w:t>
      </w:r>
      <w:r w:rsidR="00AA302D" w:rsidRPr="007B7A0C">
        <w:t xml:space="preserve"> </w:t>
      </w:r>
      <w:r w:rsidR="00AA302D">
        <w:rPr>
          <w:lang w:val="en-US"/>
        </w:rPr>
        <w:t>you</w:t>
      </w:r>
      <w:r w:rsidR="00AA302D" w:rsidRPr="007B7A0C">
        <w:t xml:space="preserve"> </w:t>
      </w:r>
      <w:r w:rsidR="00AA302D">
        <w:rPr>
          <w:lang w:val="en-US"/>
        </w:rPr>
        <w:t>think</w:t>
      </w:r>
      <w:r w:rsidR="00AA302D" w:rsidRPr="007B7A0C">
        <w:t xml:space="preserve"> </w:t>
      </w:r>
      <w:r w:rsidR="00AA302D">
        <w:rPr>
          <w:lang w:val="en-US"/>
        </w:rPr>
        <w:t>so</w:t>
      </w:r>
      <w:r w:rsidR="00AA302D" w:rsidRPr="007B7A0C">
        <w:t>?</w:t>
      </w:r>
    </w:p>
    <w:p w:rsidR="00C82E51" w:rsidRPr="00AA3663" w:rsidRDefault="00C82E51" w:rsidP="00817743">
      <w:pPr>
        <w:ind w:firstLine="709"/>
        <w:rPr>
          <w:rFonts w:eastAsia="Times New Roman" w:cs="Times New Roman"/>
          <w:i/>
          <w:lang w:eastAsia="ru-RU"/>
        </w:rPr>
      </w:pPr>
      <w:r w:rsidRPr="00AA3663">
        <w:rPr>
          <w:rFonts w:eastAsia="Times New Roman" w:cs="Times New Roman"/>
          <w:i/>
          <w:lang w:eastAsia="ru-RU"/>
        </w:rPr>
        <w:t>О</w:t>
      </w:r>
      <w:r w:rsidR="008D7EAA" w:rsidRPr="00AA3663">
        <w:rPr>
          <w:rFonts w:eastAsia="Times New Roman" w:cs="Times New Roman"/>
          <w:i/>
          <w:lang w:eastAsia="ru-RU"/>
        </w:rPr>
        <w:t>бу</w:t>
      </w:r>
      <w:r w:rsidRPr="00AA3663">
        <w:rPr>
          <w:rFonts w:eastAsia="Times New Roman" w:cs="Times New Roman"/>
          <w:i/>
          <w:lang w:eastAsia="ru-RU"/>
        </w:rPr>
        <w:t>чающиеся делают вывод по предложенным критериям.</w:t>
      </w:r>
    </w:p>
    <w:p w:rsidR="00FE66BE" w:rsidRPr="00AA3663" w:rsidRDefault="00FE66BE" w:rsidP="00817743">
      <w:pPr>
        <w:ind w:firstLine="709"/>
        <w:jc w:val="both"/>
        <w:rPr>
          <w:rFonts w:eastAsia="Times New Roman" w:cs="Times New Roman"/>
          <w:b/>
          <w:lang w:eastAsia="ru-RU"/>
        </w:rPr>
      </w:pPr>
      <w:r w:rsidRPr="00AA3663">
        <w:rPr>
          <w:rFonts w:eastAsia="Times New Roman" w:cs="Times New Roman"/>
          <w:b/>
          <w:lang w:eastAsia="ru-RU"/>
        </w:rPr>
        <w:t>Результативность использования приемов развития критического мышления.</w:t>
      </w:r>
    </w:p>
    <w:p w:rsidR="00FE66BE" w:rsidRPr="00AA3663" w:rsidRDefault="00FE66BE" w:rsidP="00817743">
      <w:pPr>
        <w:ind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 xml:space="preserve">Апробация приемов критического мышления осуществлялась на базе МБОУ СОШ № 43 г. Пензы в 2015-2017 гг. с обучающимися </w:t>
      </w:r>
      <w:r w:rsidR="00817743">
        <w:rPr>
          <w:rFonts w:eastAsia="Times New Roman" w:cs="Times New Roman"/>
        </w:rPr>
        <w:t>7</w:t>
      </w:r>
      <w:r w:rsidRPr="00AA3663">
        <w:rPr>
          <w:rFonts w:eastAsia="Times New Roman" w:cs="Times New Roman"/>
        </w:rPr>
        <w:t xml:space="preserve"> класс</w:t>
      </w:r>
      <w:r w:rsidR="00817743">
        <w:rPr>
          <w:rFonts w:eastAsia="Times New Roman" w:cs="Times New Roman"/>
        </w:rPr>
        <w:t>а</w:t>
      </w:r>
      <w:r w:rsidRPr="00AA3663">
        <w:rPr>
          <w:rFonts w:eastAsia="Times New Roman" w:cs="Times New Roman"/>
        </w:rPr>
        <w:t xml:space="preserve"> (группа базового уровня). Общее </w:t>
      </w:r>
      <w:r w:rsidRPr="00AA3663">
        <w:rPr>
          <w:rFonts w:eastAsia="Times New Roman" w:cs="Times New Roman"/>
        </w:rPr>
        <w:lastRenderedPageBreak/>
        <w:t xml:space="preserve">число участников опытного обучения составило </w:t>
      </w:r>
      <w:r w:rsidR="00817743">
        <w:rPr>
          <w:rFonts w:eastAsia="Times New Roman" w:cs="Times New Roman"/>
        </w:rPr>
        <w:t>24</w:t>
      </w:r>
      <w:r w:rsidRPr="00AA3663">
        <w:rPr>
          <w:rFonts w:eastAsia="Times New Roman" w:cs="Times New Roman"/>
        </w:rPr>
        <w:t xml:space="preserve"> человека: 2 группы по 1</w:t>
      </w:r>
      <w:r w:rsidR="00817743">
        <w:rPr>
          <w:rFonts w:eastAsia="Times New Roman" w:cs="Times New Roman"/>
        </w:rPr>
        <w:t>2</w:t>
      </w:r>
      <w:r w:rsidRPr="00AA3663">
        <w:rPr>
          <w:rFonts w:eastAsia="Times New Roman" w:cs="Times New Roman"/>
        </w:rPr>
        <w:t xml:space="preserve"> человек. </w:t>
      </w:r>
    </w:p>
    <w:p w:rsidR="00FE66BE" w:rsidRPr="00AA3663" w:rsidRDefault="00FE66BE" w:rsidP="00817743">
      <w:pPr>
        <w:ind w:firstLine="709"/>
        <w:rPr>
          <w:rFonts w:cs="Times New Roman"/>
        </w:rPr>
      </w:pPr>
      <w:r w:rsidRPr="00AA3663">
        <w:rPr>
          <w:rFonts w:eastAsia="Times New Roman" w:cs="Times New Roman"/>
        </w:rPr>
        <w:t>Опытное обучение включало три этапа:</w:t>
      </w:r>
    </w:p>
    <w:p w:rsidR="00FE66BE" w:rsidRPr="00AA3663" w:rsidRDefault="00FE66BE" w:rsidP="00817743">
      <w:pPr>
        <w:pStyle w:val="a8"/>
        <w:numPr>
          <w:ilvl w:val="0"/>
          <w:numId w:val="8"/>
        </w:numPr>
        <w:tabs>
          <w:tab w:val="left" w:pos="1540"/>
        </w:tabs>
        <w:ind w:left="0" w:firstLine="709"/>
        <w:rPr>
          <w:rFonts w:eastAsia="Symbol" w:cs="Times New Roman"/>
        </w:rPr>
      </w:pPr>
      <w:r w:rsidRPr="00AA3663">
        <w:rPr>
          <w:rFonts w:eastAsia="Times New Roman" w:cs="Times New Roman"/>
        </w:rPr>
        <w:t>констатирующий (сентябрь 2015 г.);</w:t>
      </w:r>
    </w:p>
    <w:p w:rsidR="00FE66BE" w:rsidRPr="00AA3663" w:rsidRDefault="00FE66BE" w:rsidP="00817743">
      <w:pPr>
        <w:pStyle w:val="a8"/>
        <w:numPr>
          <w:ilvl w:val="0"/>
          <w:numId w:val="8"/>
        </w:numPr>
        <w:tabs>
          <w:tab w:val="left" w:pos="1540"/>
        </w:tabs>
        <w:ind w:left="0" w:firstLine="709"/>
        <w:rPr>
          <w:rFonts w:eastAsia="Symbol" w:cs="Times New Roman"/>
        </w:rPr>
      </w:pPr>
      <w:r w:rsidRPr="00AA3663">
        <w:rPr>
          <w:rFonts w:eastAsia="Times New Roman" w:cs="Times New Roman"/>
        </w:rPr>
        <w:t>формирующий (октябрь 2015 г. – ноябрь 2017 г.);</w:t>
      </w:r>
    </w:p>
    <w:p w:rsidR="00FE66BE" w:rsidRPr="00AA3663" w:rsidRDefault="00FE66BE" w:rsidP="00817743">
      <w:pPr>
        <w:pStyle w:val="a8"/>
        <w:numPr>
          <w:ilvl w:val="0"/>
          <w:numId w:val="8"/>
        </w:numPr>
        <w:tabs>
          <w:tab w:val="left" w:pos="1540"/>
        </w:tabs>
        <w:ind w:left="0" w:firstLine="709"/>
        <w:rPr>
          <w:rFonts w:eastAsia="Symbol" w:cs="Times New Roman"/>
        </w:rPr>
      </w:pPr>
      <w:r w:rsidRPr="00AA3663">
        <w:rPr>
          <w:rFonts w:eastAsia="Times New Roman" w:cs="Times New Roman"/>
        </w:rPr>
        <w:t>контрольный (декабрь 2017 г.).</w:t>
      </w:r>
    </w:p>
    <w:p w:rsidR="00FE66BE" w:rsidRPr="00AA3663" w:rsidRDefault="00FE66BE" w:rsidP="00817743">
      <w:pPr>
        <w:ind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>На констатирующем этапе (сентябрь</w:t>
      </w:r>
      <w:r w:rsidRPr="00AA3663">
        <w:rPr>
          <w:rFonts w:cs="Times New Roman"/>
        </w:rPr>
        <w:t xml:space="preserve"> </w:t>
      </w:r>
      <w:r w:rsidRPr="00AA3663">
        <w:rPr>
          <w:rFonts w:eastAsia="Times New Roman" w:cs="Times New Roman"/>
        </w:rPr>
        <w:t>2015 г.)</w:t>
      </w:r>
      <w:r w:rsidRPr="00AA3663">
        <w:rPr>
          <w:rFonts w:cs="Times New Roman"/>
        </w:rPr>
        <w:tab/>
        <w:t>об</w:t>
      </w:r>
      <w:r w:rsidRPr="00AA3663">
        <w:rPr>
          <w:rFonts w:eastAsia="Times New Roman" w:cs="Times New Roman"/>
        </w:rPr>
        <w:t>учающимся</w:t>
      </w:r>
      <w:r w:rsidRPr="00AA3663">
        <w:rPr>
          <w:rFonts w:eastAsia="Times New Roman" w:cs="Times New Roman"/>
        </w:rPr>
        <w:tab/>
        <w:t>было</w:t>
      </w:r>
      <w:r w:rsidRPr="00AA3663">
        <w:rPr>
          <w:rFonts w:eastAsia="Times New Roman" w:cs="Times New Roman"/>
        </w:rPr>
        <w:tab/>
        <w:t>предложено написать тест</w:t>
      </w:r>
      <w:r w:rsidRPr="00AA3663">
        <w:rPr>
          <w:rFonts w:cs="Times New Roman"/>
        </w:rPr>
        <w:t xml:space="preserve"> по методике Ю.Ф. Гущина, Н.В. Смирновой </w:t>
      </w:r>
      <w:r w:rsidRPr="00AA3663">
        <w:rPr>
          <w:rFonts w:eastAsia="Times New Roman" w:cs="Times New Roman"/>
        </w:rPr>
        <w:t>для определения</w:t>
      </w:r>
      <w:r w:rsidRPr="00AA3663">
        <w:rPr>
          <w:rFonts w:cs="Times New Roman"/>
        </w:rPr>
        <w:t xml:space="preserve"> </w:t>
      </w:r>
      <w:r w:rsidRPr="00AA3663">
        <w:rPr>
          <w:rFonts w:eastAsia="Times New Roman" w:cs="Times New Roman"/>
        </w:rPr>
        <w:t>первоначального уровня критического мышления по следующим критериям:</w:t>
      </w:r>
    </w:p>
    <w:p w:rsidR="00FE66BE" w:rsidRPr="00AA3663" w:rsidRDefault="00FE66BE" w:rsidP="00817743">
      <w:pPr>
        <w:pStyle w:val="a8"/>
        <w:numPr>
          <w:ilvl w:val="0"/>
          <w:numId w:val="21"/>
        </w:numPr>
        <w:ind w:left="0"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 xml:space="preserve">умение находить недостающую информацию, </w:t>
      </w:r>
    </w:p>
    <w:p w:rsidR="00FE66BE" w:rsidRPr="00AA3663" w:rsidRDefault="00FE66BE" w:rsidP="00817743">
      <w:pPr>
        <w:pStyle w:val="a8"/>
        <w:numPr>
          <w:ilvl w:val="0"/>
          <w:numId w:val="21"/>
        </w:numPr>
        <w:ind w:left="0"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 xml:space="preserve">умение делать и оценивать логичные умозаключения, </w:t>
      </w:r>
    </w:p>
    <w:p w:rsidR="00FE66BE" w:rsidRPr="00AA3663" w:rsidRDefault="00FE66BE" w:rsidP="00817743">
      <w:pPr>
        <w:pStyle w:val="a8"/>
        <w:numPr>
          <w:ilvl w:val="0"/>
          <w:numId w:val="21"/>
        </w:numPr>
        <w:ind w:left="0"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 xml:space="preserve">умение рефлексивно оценивать содержание текста, </w:t>
      </w:r>
    </w:p>
    <w:p w:rsidR="00FE66BE" w:rsidRPr="00AA3663" w:rsidRDefault="00FE66BE" w:rsidP="00817743">
      <w:pPr>
        <w:pStyle w:val="a8"/>
        <w:numPr>
          <w:ilvl w:val="0"/>
          <w:numId w:val="21"/>
        </w:numPr>
        <w:ind w:left="0"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>умение находить главную информацию на фоне избыточной.</w:t>
      </w:r>
    </w:p>
    <w:p w:rsidR="00FE66BE" w:rsidRPr="00AA3663" w:rsidRDefault="00FE66BE" w:rsidP="00817743">
      <w:pPr>
        <w:tabs>
          <w:tab w:val="left" w:pos="1180"/>
          <w:tab w:val="left" w:pos="2400"/>
          <w:tab w:val="left" w:pos="2940"/>
          <w:tab w:val="left" w:pos="4260"/>
          <w:tab w:val="left" w:pos="5840"/>
          <w:tab w:val="left" w:pos="8040"/>
        </w:tabs>
        <w:ind w:firstLine="709"/>
        <w:rPr>
          <w:rFonts w:cs="Times New Roman"/>
        </w:rPr>
      </w:pPr>
      <w:r w:rsidRPr="00AA3663">
        <w:rPr>
          <w:rFonts w:eastAsia="Times New Roman" w:cs="Times New Roman"/>
        </w:rPr>
        <w:t>Таким образом, мы получили показатели, непосредственно отражающие</w:t>
      </w:r>
      <w:r w:rsidRPr="00AA3663">
        <w:rPr>
          <w:rFonts w:cs="Times New Roman"/>
        </w:rPr>
        <w:t xml:space="preserve"> </w:t>
      </w:r>
      <w:r w:rsidRPr="00AA3663">
        <w:rPr>
          <w:rFonts w:eastAsia="Times New Roman" w:cs="Times New Roman"/>
        </w:rPr>
        <w:t>результаты исследования уровня критического мышления обучающихся.</w:t>
      </w:r>
    </w:p>
    <w:p w:rsidR="00FE66BE" w:rsidRPr="00AA3663" w:rsidRDefault="00FE66BE" w:rsidP="00817743">
      <w:pPr>
        <w:ind w:firstLine="709"/>
        <w:rPr>
          <w:rFonts w:eastAsia="Times New Roman" w:cs="Times New Roman"/>
        </w:rPr>
      </w:pPr>
      <w:r w:rsidRPr="00AA3663">
        <w:rPr>
          <w:rFonts w:eastAsia="Times New Roman" w:cs="Times New Roman"/>
        </w:rPr>
        <w:t>Результаты отражены в таблице.</w:t>
      </w:r>
    </w:p>
    <w:p w:rsidR="00FE66BE" w:rsidRPr="00AA3663" w:rsidRDefault="00E41805" w:rsidP="00817743">
      <w:pPr>
        <w:ind w:firstLine="709"/>
        <w:jc w:val="center"/>
        <w:rPr>
          <w:rFonts w:cs="Times New Roman"/>
        </w:rPr>
      </w:pPr>
      <w:r w:rsidRPr="00AA3663">
        <w:rPr>
          <w:rFonts w:cs="Times New Roman"/>
          <w:noProof/>
          <w:lang w:eastAsia="ru-RU"/>
        </w:rPr>
        <w:drawing>
          <wp:inline distT="0" distB="0" distL="0" distR="0" wp14:anchorId="008D9CBC" wp14:editId="30016D7E">
            <wp:extent cx="5217160" cy="2522071"/>
            <wp:effectExtent l="0" t="0" r="2540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66BE" w:rsidRPr="00AA3663" w:rsidRDefault="00FE66BE" w:rsidP="00817743">
      <w:pPr>
        <w:ind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>На формирующем этапе эксперимента в группе</w:t>
      </w:r>
      <w:r w:rsidR="00E41805" w:rsidRPr="00AA3663">
        <w:rPr>
          <w:rFonts w:eastAsia="Times New Roman" w:cs="Times New Roman"/>
        </w:rPr>
        <w:t xml:space="preserve"> 1 (экспериментальной)</w:t>
      </w:r>
      <w:r w:rsidRPr="00AA3663">
        <w:rPr>
          <w:rFonts w:eastAsia="Times New Roman" w:cs="Times New Roman"/>
        </w:rPr>
        <w:t xml:space="preserve"> было применение вышеперечисленных приемов развития критического мышления на базе УМК “</w:t>
      </w:r>
      <w:r w:rsidRPr="00AA3663">
        <w:rPr>
          <w:rFonts w:eastAsia="Times New Roman" w:cs="Times New Roman"/>
          <w:lang w:val="en-US"/>
        </w:rPr>
        <w:t>Rainbow</w:t>
      </w:r>
      <w:r w:rsidRPr="00AA3663">
        <w:rPr>
          <w:rFonts w:eastAsia="Times New Roman" w:cs="Times New Roman"/>
        </w:rPr>
        <w:t xml:space="preserve"> </w:t>
      </w:r>
      <w:r w:rsidRPr="00AA3663">
        <w:rPr>
          <w:rFonts w:eastAsia="Times New Roman" w:cs="Times New Roman"/>
          <w:lang w:val="en-US"/>
        </w:rPr>
        <w:t>English</w:t>
      </w:r>
      <w:r w:rsidR="00E41805" w:rsidRPr="00AA3663">
        <w:rPr>
          <w:rFonts w:eastAsia="Times New Roman" w:cs="Times New Roman"/>
        </w:rPr>
        <w:t>”, в группе 2 применялись другие методики.</w:t>
      </w:r>
    </w:p>
    <w:p w:rsidR="00FE66BE" w:rsidRPr="00AA3663" w:rsidRDefault="000926F2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>На контрольном этапе б</w:t>
      </w:r>
      <w:r w:rsidR="00FE66BE" w:rsidRPr="00AA3663">
        <w:rPr>
          <w:rFonts w:eastAsia="Times New Roman" w:cs="Times New Roman"/>
        </w:rPr>
        <w:t xml:space="preserve">ыло проведено повторное тестирование учащихся для </w:t>
      </w:r>
      <w:r w:rsidRPr="00AA3663">
        <w:rPr>
          <w:rFonts w:eastAsia="Times New Roman" w:cs="Times New Roman"/>
        </w:rPr>
        <w:t xml:space="preserve">его </w:t>
      </w:r>
      <w:r w:rsidR="00FE66BE" w:rsidRPr="00AA3663">
        <w:rPr>
          <w:rFonts w:eastAsia="Times New Roman" w:cs="Times New Roman"/>
        </w:rPr>
        <w:t xml:space="preserve">сравнения с уровнем </w:t>
      </w:r>
      <w:r w:rsidRPr="00AA3663">
        <w:rPr>
          <w:rFonts w:eastAsia="Times New Roman" w:cs="Times New Roman"/>
        </w:rPr>
        <w:t xml:space="preserve">развития критического мышления </w:t>
      </w:r>
      <w:r w:rsidR="00FE66BE" w:rsidRPr="00AA3663">
        <w:rPr>
          <w:rFonts w:eastAsia="Times New Roman" w:cs="Times New Roman"/>
        </w:rPr>
        <w:t xml:space="preserve">на констатирующем этапе. </w:t>
      </w:r>
      <w:r w:rsidR="002053F8" w:rsidRPr="00AA3663">
        <w:rPr>
          <w:rFonts w:eastAsia="Times New Roman" w:cs="Times New Roman"/>
        </w:rPr>
        <w:t xml:space="preserve"> Мы выявили, что в экспериментальной группе показатели развития критического мышления выше, чем в другой группе:</w:t>
      </w:r>
    </w:p>
    <w:p w:rsidR="002053F8" w:rsidRPr="00AA3663" w:rsidRDefault="002053F8" w:rsidP="00817743">
      <w:pPr>
        <w:pStyle w:val="a8"/>
        <w:numPr>
          <w:ilvl w:val="0"/>
          <w:numId w:val="21"/>
        </w:numPr>
        <w:ind w:left="0"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>умение находить недостающую информацию – на 4 %;</w:t>
      </w:r>
    </w:p>
    <w:p w:rsidR="002053F8" w:rsidRPr="00AA3663" w:rsidRDefault="002053F8" w:rsidP="00817743">
      <w:pPr>
        <w:pStyle w:val="a8"/>
        <w:numPr>
          <w:ilvl w:val="0"/>
          <w:numId w:val="21"/>
        </w:numPr>
        <w:ind w:left="0"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 xml:space="preserve">умение делать и оценивать логичные умозаключения – на </w:t>
      </w:r>
      <w:r w:rsidR="000926F2" w:rsidRPr="00AA3663">
        <w:rPr>
          <w:rFonts w:eastAsia="Times New Roman" w:cs="Times New Roman"/>
        </w:rPr>
        <w:t>7</w:t>
      </w:r>
      <w:r w:rsidRPr="00AA3663">
        <w:rPr>
          <w:rFonts w:eastAsia="Times New Roman" w:cs="Times New Roman"/>
        </w:rPr>
        <w:t xml:space="preserve"> %;</w:t>
      </w:r>
    </w:p>
    <w:p w:rsidR="002053F8" w:rsidRPr="00AA3663" w:rsidRDefault="002053F8" w:rsidP="00817743">
      <w:pPr>
        <w:pStyle w:val="a8"/>
        <w:numPr>
          <w:ilvl w:val="0"/>
          <w:numId w:val="21"/>
        </w:numPr>
        <w:ind w:left="0"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>умение рефлексивно оценивать содержание текста – на 6 %;</w:t>
      </w:r>
    </w:p>
    <w:p w:rsidR="002053F8" w:rsidRPr="00AA3663" w:rsidRDefault="002053F8" w:rsidP="00817743">
      <w:pPr>
        <w:pStyle w:val="a8"/>
        <w:numPr>
          <w:ilvl w:val="0"/>
          <w:numId w:val="21"/>
        </w:numPr>
        <w:ind w:left="0" w:firstLine="709"/>
        <w:jc w:val="both"/>
        <w:rPr>
          <w:rFonts w:eastAsia="Times New Roman" w:cs="Times New Roman"/>
        </w:rPr>
      </w:pPr>
      <w:r w:rsidRPr="00AA3663">
        <w:rPr>
          <w:rFonts w:eastAsia="Times New Roman" w:cs="Times New Roman"/>
        </w:rPr>
        <w:t>умение находить главную</w:t>
      </w:r>
      <w:r w:rsidR="000926F2" w:rsidRPr="00AA3663">
        <w:rPr>
          <w:rFonts w:eastAsia="Times New Roman" w:cs="Times New Roman"/>
        </w:rPr>
        <w:t xml:space="preserve"> информацию на фоне избыточной – на 5 %.</w:t>
      </w:r>
    </w:p>
    <w:p w:rsidR="000926F2" w:rsidRPr="00AA3663" w:rsidRDefault="00FE66BE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lang w:eastAsia="ar-SA"/>
        </w:rPr>
      </w:pPr>
      <w:r w:rsidRPr="00AA3663">
        <w:rPr>
          <w:rFonts w:eastAsia="Times New Roman" w:cs="Times New Roman"/>
          <w:lang w:eastAsia="ar-SA"/>
        </w:rPr>
        <w:t>В результате обучающиеся научились самостоятельно работать с англоязычными текстами, находить и систематизировать необходимую информацию, воспроизводить и использовать эту информацию, что способствует формированию коммуникативной компетенции.</w:t>
      </w:r>
    </w:p>
    <w:p w:rsidR="00FE66BE" w:rsidRPr="00AA3663" w:rsidRDefault="00FE66BE" w:rsidP="00817743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 w:cs="Times New Roman"/>
          <w:lang w:eastAsia="ar-SA"/>
        </w:rPr>
      </w:pPr>
      <w:r w:rsidRPr="00AA3663">
        <w:rPr>
          <w:rFonts w:eastAsia="Times New Roman" w:cs="Times New Roman"/>
          <w:lang w:eastAsia="ar-SA"/>
        </w:rPr>
        <w:t>На основании своего опыта работы и, исходя из результатов</w:t>
      </w:r>
      <w:r w:rsidR="00472A7A">
        <w:rPr>
          <w:rFonts w:eastAsia="Times New Roman" w:cs="Times New Roman"/>
          <w:lang w:eastAsia="ar-SA"/>
        </w:rPr>
        <w:t xml:space="preserve"> тестирования по чтению, можно </w:t>
      </w:r>
      <w:r w:rsidRPr="00AA3663">
        <w:rPr>
          <w:rFonts w:eastAsia="Times New Roman" w:cs="Times New Roman"/>
          <w:lang w:eastAsia="ar-SA"/>
        </w:rPr>
        <w:t xml:space="preserve">сделать вывод, что использование современных методов технологии развития критического мышления при обучении чтению позволяет увеличить качество знаний обучающихся. </w:t>
      </w:r>
    </w:p>
    <w:p w:rsidR="00FE66BE" w:rsidRPr="00AA3663" w:rsidRDefault="00FE66BE" w:rsidP="00817743">
      <w:pPr>
        <w:widowControl/>
        <w:autoSpaceDE/>
        <w:autoSpaceDN/>
        <w:adjustRightInd/>
        <w:ind w:firstLine="709"/>
        <w:rPr>
          <w:rFonts w:eastAsia="Times New Roman" w:cs="Times New Roman"/>
          <w:lang w:eastAsia="ru-RU"/>
        </w:rPr>
      </w:pPr>
    </w:p>
    <w:p w:rsidR="00817743" w:rsidRDefault="00817743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b/>
          <w:bCs/>
          <w:color w:val="000000"/>
          <w:lang w:eastAsia="ru-RU"/>
        </w:rPr>
      </w:pPr>
    </w:p>
    <w:p w:rsidR="001B6FF6" w:rsidRDefault="001B6FF6" w:rsidP="00817743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1B6FF6" w:rsidRDefault="001B6FF6" w:rsidP="00817743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b/>
          <w:bCs/>
          <w:color w:val="000000"/>
          <w:lang w:eastAsia="ru-RU"/>
        </w:rPr>
        <w:t>Библиографический список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color w:val="000000"/>
          <w:lang w:eastAsia="ru-RU"/>
        </w:rPr>
        <w:t>1.</w:t>
      </w:r>
      <w:r w:rsidRPr="00AA3663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AA3663">
        <w:rPr>
          <w:rFonts w:eastAsia="Times New Roman" w:cs="Times New Roman"/>
          <w:color w:val="000000"/>
          <w:lang w:eastAsia="ru-RU"/>
        </w:rPr>
        <w:t>Иванова О.Н. Обучение чтению на английском языке учащихся 10-11 классов в условиях триязычия (базовый уровень)//Иностранные языки в школе. 2008. – №5. – 70-76с.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color w:val="000000"/>
          <w:lang w:eastAsia="ru-RU"/>
        </w:rPr>
        <w:t>2. Иванова О.Н. Обучение чтению на английском языке учащихся 10-11 классов нефилологического профиля //Народное образование Якутии. 2008.- №3. – 74-77с.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color w:val="000000"/>
          <w:lang w:eastAsia="ru-RU"/>
        </w:rPr>
        <w:t>3. Минаев Л.В. Что способствует лучшему пониманию английского текста?// Иностранные языки в школе. 2002.- №6.- 5-8с.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color w:val="000000"/>
          <w:lang w:eastAsia="ru-RU"/>
        </w:rPr>
        <w:t>4. Миролюбов А.А. Общая методика обучения иностранным языкам в средней школе./А.А. Миролюбов.- М.: Просвещени. 200</w:t>
      </w:r>
      <w:r w:rsidRPr="00AA3663">
        <w:rPr>
          <w:rFonts w:eastAsia="Times New Roman" w:cs="Times New Roman"/>
          <w:b/>
          <w:bCs/>
          <w:color w:val="000000"/>
          <w:lang w:eastAsia="ru-RU"/>
        </w:rPr>
        <w:t>6</w:t>
      </w:r>
      <w:r w:rsidRPr="00AA3663">
        <w:rPr>
          <w:rFonts w:eastAsia="Times New Roman" w:cs="Times New Roman"/>
          <w:color w:val="000000"/>
          <w:lang w:eastAsia="ru-RU"/>
        </w:rPr>
        <w:t>. -25с.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color w:val="000000"/>
          <w:lang w:eastAsia="ru-RU"/>
        </w:rPr>
        <w:t>5. Полат Е.С. Новые педагогические и информационные технологии./ Е.С. Полат.- М.: Академия. 2003.- 150с.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color w:val="000000"/>
          <w:lang w:eastAsia="ru-RU"/>
        </w:rPr>
        <w:t>6. Сафонова В.В. Изучение языков международного общения в контексте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color w:val="000000"/>
          <w:lang w:eastAsia="ru-RU"/>
        </w:rPr>
        <w:t>диалога культур и цивилизаций. – Воронеж: Истоки, 2000. В.В.Сафонова;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  <w:r w:rsidRPr="00AA3663">
        <w:rPr>
          <w:rFonts w:eastAsia="Times New Roman" w:cs="Times New Roman"/>
          <w:color w:val="000000"/>
          <w:lang w:eastAsia="ru-RU"/>
        </w:rPr>
        <w:t>7. Фоломкина С.К.Обучение чтению на иностранном языке в неязыковом ВУЗе/М.: Высшая школа. 2005.- 45с.</w:t>
      </w: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FE66BE" w:rsidRPr="00AA3663" w:rsidRDefault="00FE66BE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0926F2" w:rsidRPr="00AA3663" w:rsidRDefault="000926F2" w:rsidP="00817743">
      <w:pPr>
        <w:widowControl/>
        <w:shd w:val="clear" w:color="auto" w:fill="FFFFFF"/>
        <w:autoSpaceDE/>
        <w:autoSpaceDN/>
        <w:adjustRightInd/>
        <w:ind w:firstLine="709"/>
        <w:rPr>
          <w:rFonts w:eastAsia="Times New Roman" w:cs="Times New Roman"/>
          <w:color w:val="000000"/>
          <w:lang w:eastAsia="ru-RU"/>
        </w:rPr>
      </w:pPr>
    </w:p>
    <w:p w:rsidR="006B1B6C" w:rsidRDefault="006B1B6C" w:rsidP="007B7A0C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lang w:eastAsia="ru-RU"/>
        </w:rPr>
      </w:pPr>
      <w:bookmarkStart w:id="0" w:name="_GoBack"/>
      <w:bookmarkEnd w:id="0"/>
    </w:p>
    <w:sectPr w:rsidR="006B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26" w:rsidRDefault="00833E26" w:rsidP="00E421D5">
      <w:r>
        <w:separator/>
      </w:r>
    </w:p>
  </w:endnote>
  <w:endnote w:type="continuationSeparator" w:id="0">
    <w:p w:rsidR="00833E26" w:rsidRDefault="00833E26" w:rsidP="00E4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26" w:rsidRDefault="00833E26" w:rsidP="00E421D5">
      <w:r>
        <w:separator/>
      </w:r>
    </w:p>
  </w:footnote>
  <w:footnote w:type="continuationSeparator" w:id="0">
    <w:p w:rsidR="00833E26" w:rsidRDefault="00833E26" w:rsidP="00E4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B51A2978"/>
    <w:lvl w:ilvl="0" w:tplc="596C0420">
      <w:start w:val="1"/>
      <w:numFmt w:val="bullet"/>
      <w:lvlText w:val=""/>
      <w:lvlJc w:val="left"/>
    </w:lvl>
    <w:lvl w:ilvl="1" w:tplc="B714F2DE">
      <w:numFmt w:val="decimal"/>
      <w:lvlText w:val=""/>
      <w:lvlJc w:val="left"/>
    </w:lvl>
    <w:lvl w:ilvl="2" w:tplc="DAF8D506">
      <w:numFmt w:val="decimal"/>
      <w:lvlText w:val=""/>
      <w:lvlJc w:val="left"/>
    </w:lvl>
    <w:lvl w:ilvl="3" w:tplc="D18EF506">
      <w:numFmt w:val="decimal"/>
      <w:lvlText w:val=""/>
      <w:lvlJc w:val="left"/>
    </w:lvl>
    <w:lvl w:ilvl="4" w:tplc="B20E67D0">
      <w:numFmt w:val="decimal"/>
      <w:lvlText w:val=""/>
      <w:lvlJc w:val="left"/>
    </w:lvl>
    <w:lvl w:ilvl="5" w:tplc="F2B0FFAA">
      <w:numFmt w:val="decimal"/>
      <w:lvlText w:val=""/>
      <w:lvlJc w:val="left"/>
    </w:lvl>
    <w:lvl w:ilvl="6" w:tplc="E8440676">
      <w:numFmt w:val="decimal"/>
      <w:lvlText w:val=""/>
      <w:lvlJc w:val="left"/>
    </w:lvl>
    <w:lvl w:ilvl="7" w:tplc="5C5E0862">
      <w:numFmt w:val="decimal"/>
      <w:lvlText w:val=""/>
      <w:lvlJc w:val="left"/>
    </w:lvl>
    <w:lvl w:ilvl="8" w:tplc="E75674E4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BBCE726A"/>
    <w:lvl w:ilvl="0" w:tplc="CE48483C">
      <w:start w:val="1"/>
      <w:numFmt w:val="bullet"/>
      <w:lvlText w:val=""/>
      <w:lvlJc w:val="left"/>
    </w:lvl>
    <w:lvl w:ilvl="1" w:tplc="AD1450CC">
      <w:start w:val="1"/>
      <w:numFmt w:val="bullet"/>
      <w:lvlText w:val="В"/>
      <w:lvlJc w:val="left"/>
    </w:lvl>
    <w:lvl w:ilvl="2" w:tplc="28D86C06">
      <w:numFmt w:val="decimal"/>
      <w:lvlText w:val=""/>
      <w:lvlJc w:val="left"/>
    </w:lvl>
    <w:lvl w:ilvl="3" w:tplc="BE24F392">
      <w:numFmt w:val="decimal"/>
      <w:lvlText w:val=""/>
      <w:lvlJc w:val="left"/>
    </w:lvl>
    <w:lvl w:ilvl="4" w:tplc="CFDCDA76">
      <w:numFmt w:val="decimal"/>
      <w:lvlText w:val=""/>
      <w:lvlJc w:val="left"/>
    </w:lvl>
    <w:lvl w:ilvl="5" w:tplc="7A3253B4">
      <w:numFmt w:val="decimal"/>
      <w:lvlText w:val=""/>
      <w:lvlJc w:val="left"/>
    </w:lvl>
    <w:lvl w:ilvl="6" w:tplc="AD2AD4E8">
      <w:numFmt w:val="decimal"/>
      <w:lvlText w:val=""/>
      <w:lvlJc w:val="left"/>
    </w:lvl>
    <w:lvl w:ilvl="7" w:tplc="6144FE02">
      <w:numFmt w:val="decimal"/>
      <w:lvlText w:val=""/>
      <w:lvlJc w:val="left"/>
    </w:lvl>
    <w:lvl w:ilvl="8" w:tplc="184C9D22">
      <w:numFmt w:val="decimal"/>
      <w:lvlText w:val=""/>
      <w:lvlJc w:val="left"/>
    </w:lvl>
  </w:abstractNum>
  <w:abstractNum w:abstractNumId="2" w15:restartNumberingAfterBreak="0">
    <w:nsid w:val="018F689C"/>
    <w:multiLevelType w:val="hybridMultilevel"/>
    <w:tmpl w:val="F3EA0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23E9C"/>
    <w:multiLevelType w:val="hybridMultilevel"/>
    <w:tmpl w:val="733E7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C45E4"/>
    <w:multiLevelType w:val="hybridMultilevel"/>
    <w:tmpl w:val="B37C2636"/>
    <w:lvl w:ilvl="0" w:tplc="6AE66010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1876CF3"/>
    <w:multiLevelType w:val="hybridMultilevel"/>
    <w:tmpl w:val="B68E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7473"/>
    <w:multiLevelType w:val="hybridMultilevel"/>
    <w:tmpl w:val="4148E66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2CCB328E"/>
    <w:multiLevelType w:val="hybridMultilevel"/>
    <w:tmpl w:val="94BA1490"/>
    <w:lvl w:ilvl="0" w:tplc="A580B28E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4ABE"/>
    <w:multiLevelType w:val="hybridMultilevel"/>
    <w:tmpl w:val="B186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C1113"/>
    <w:multiLevelType w:val="hybridMultilevel"/>
    <w:tmpl w:val="4F58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D1743"/>
    <w:multiLevelType w:val="hybridMultilevel"/>
    <w:tmpl w:val="2B689986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40DC71A9"/>
    <w:multiLevelType w:val="hybridMultilevel"/>
    <w:tmpl w:val="7FBE27AA"/>
    <w:lvl w:ilvl="0" w:tplc="BDD631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D5EAF"/>
    <w:multiLevelType w:val="multilevel"/>
    <w:tmpl w:val="6578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F4BD9"/>
    <w:multiLevelType w:val="multilevel"/>
    <w:tmpl w:val="0C6C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30E43"/>
    <w:multiLevelType w:val="multilevel"/>
    <w:tmpl w:val="ADE8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B1149C"/>
    <w:multiLevelType w:val="hybridMultilevel"/>
    <w:tmpl w:val="7B1A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A0961"/>
    <w:multiLevelType w:val="hybridMultilevel"/>
    <w:tmpl w:val="DB46AE88"/>
    <w:lvl w:ilvl="0" w:tplc="BDD631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560F4"/>
    <w:multiLevelType w:val="hybridMultilevel"/>
    <w:tmpl w:val="6434A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30A3A"/>
    <w:multiLevelType w:val="multilevel"/>
    <w:tmpl w:val="1FA0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B011B"/>
    <w:multiLevelType w:val="hybridMultilevel"/>
    <w:tmpl w:val="093494DE"/>
    <w:lvl w:ilvl="0" w:tplc="BDD631C0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B0A06"/>
    <w:multiLevelType w:val="hybridMultilevel"/>
    <w:tmpl w:val="552E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18"/>
  </w:num>
  <w:num w:numId="6">
    <w:abstractNumId w:val="0"/>
  </w:num>
  <w:num w:numId="7">
    <w:abstractNumId w:val="1"/>
  </w:num>
  <w:num w:numId="8">
    <w:abstractNumId w:val="10"/>
  </w:num>
  <w:num w:numId="9">
    <w:abstractNumId w:val="19"/>
  </w:num>
  <w:num w:numId="10">
    <w:abstractNumId w:val="17"/>
  </w:num>
  <w:num w:numId="11">
    <w:abstractNumId w:val="9"/>
  </w:num>
  <w:num w:numId="12">
    <w:abstractNumId w:val="16"/>
  </w:num>
  <w:num w:numId="13">
    <w:abstractNumId w:val="3"/>
  </w:num>
  <w:num w:numId="14">
    <w:abstractNumId w:val="20"/>
  </w:num>
  <w:num w:numId="15">
    <w:abstractNumId w:val="2"/>
  </w:num>
  <w:num w:numId="16">
    <w:abstractNumId w:val="5"/>
  </w:num>
  <w:num w:numId="17">
    <w:abstractNumId w:val="4"/>
  </w:num>
  <w:num w:numId="18">
    <w:abstractNumId w:val="7"/>
  </w:num>
  <w:num w:numId="19">
    <w:abstractNumId w:val="15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6"/>
    <w:rsid w:val="000127E2"/>
    <w:rsid w:val="00051D06"/>
    <w:rsid w:val="000669CD"/>
    <w:rsid w:val="00071BB1"/>
    <w:rsid w:val="000926F2"/>
    <w:rsid w:val="000A7A5C"/>
    <w:rsid w:val="000C540F"/>
    <w:rsid w:val="00120B86"/>
    <w:rsid w:val="00145FF0"/>
    <w:rsid w:val="001472FB"/>
    <w:rsid w:val="001A087E"/>
    <w:rsid w:val="001B6FF6"/>
    <w:rsid w:val="001C0903"/>
    <w:rsid w:val="001D63AC"/>
    <w:rsid w:val="002053F8"/>
    <w:rsid w:val="00232612"/>
    <w:rsid w:val="002A57B7"/>
    <w:rsid w:val="002B2016"/>
    <w:rsid w:val="002B763A"/>
    <w:rsid w:val="002E27C5"/>
    <w:rsid w:val="002E5D1B"/>
    <w:rsid w:val="002F0E1E"/>
    <w:rsid w:val="00301085"/>
    <w:rsid w:val="00312EBC"/>
    <w:rsid w:val="003152E7"/>
    <w:rsid w:val="00322351"/>
    <w:rsid w:val="00322877"/>
    <w:rsid w:val="00341082"/>
    <w:rsid w:val="00350402"/>
    <w:rsid w:val="003A585E"/>
    <w:rsid w:val="003B660B"/>
    <w:rsid w:val="003D7D7E"/>
    <w:rsid w:val="0046211B"/>
    <w:rsid w:val="00472A7A"/>
    <w:rsid w:val="004B6A22"/>
    <w:rsid w:val="004E7C3F"/>
    <w:rsid w:val="005333FA"/>
    <w:rsid w:val="00555A7F"/>
    <w:rsid w:val="0059476C"/>
    <w:rsid w:val="005B0D54"/>
    <w:rsid w:val="005D02E0"/>
    <w:rsid w:val="005F01CF"/>
    <w:rsid w:val="00676FC2"/>
    <w:rsid w:val="006B1B6C"/>
    <w:rsid w:val="006E4785"/>
    <w:rsid w:val="006F4B19"/>
    <w:rsid w:val="007152B2"/>
    <w:rsid w:val="007419BF"/>
    <w:rsid w:val="007718C2"/>
    <w:rsid w:val="00784060"/>
    <w:rsid w:val="007B20AB"/>
    <w:rsid w:val="007B53E1"/>
    <w:rsid w:val="007B7A0C"/>
    <w:rsid w:val="007E1277"/>
    <w:rsid w:val="00817743"/>
    <w:rsid w:val="008327BD"/>
    <w:rsid w:val="00833E26"/>
    <w:rsid w:val="00841A13"/>
    <w:rsid w:val="00880D28"/>
    <w:rsid w:val="008D4F14"/>
    <w:rsid w:val="008D680E"/>
    <w:rsid w:val="008D7EAA"/>
    <w:rsid w:val="009018F0"/>
    <w:rsid w:val="00907C63"/>
    <w:rsid w:val="00923823"/>
    <w:rsid w:val="00936166"/>
    <w:rsid w:val="009409C7"/>
    <w:rsid w:val="00945F7B"/>
    <w:rsid w:val="00953382"/>
    <w:rsid w:val="009A33B4"/>
    <w:rsid w:val="009D57C1"/>
    <w:rsid w:val="009D59BD"/>
    <w:rsid w:val="009E44D0"/>
    <w:rsid w:val="00A00348"/>
    <w:rsid w:val="00A15BF5"/>
    <w:rsid w:val="00A25929"/>
    <w:rsid w:val="00A50F7F"/>
    <w:rsid w:val="00A71A3C"/>
    <w:rsid w:val="00A71DE3"/>
    <w:rsid w:val="00A72FFC"/>
    <w:rsid w:val="00A76A40"/>
    <w:rsid w:val="00A84B12"/>
    <w:rsid w:val="00A929E3"/>
    <w:rsid w:val="00AA302D"/>
    <w:rsid w:val="00AA34EA"/>
    <w:rsid w:val="00AA3663"/>
    <w:rsid w:val="00AE21FF"/>
    <w:rsid w:val="00AE7DB6"/>
    <w:rsid w:val="00AF7EF4"/>
    <w:rsid w:val="00B55C98"/>
    <w:rsid w:val="00B75132"/>
    <w:rsid w:val="00B801C6"/>
    <w:rsid w:val="00C46B76"/>
    <w:rsid w:val="00C70F46"/>
    <w:rsid w:val="00C76FEB"/>
    <w:rsid w:val="00C82E51"/>
    <w:rsid w:val="00CA490A"/>
    <w:rsid w:val="00CA6E55"/>
    <w:rsid w:val="00D14EA3"/>
    <w:rsid w:val="00D17313"/>
    <w:rsid w:val="00D17E13"/>
    <w:rsid w:val="00D50539"/>
    <w:rsid w:val="00D53F1C"/>
    <w:rsid w:val="00DA5E87"/>
    <w:rsid w:val="00E23278"/>
    <w:rsid w:val="00E37AA6"/>
    <w:rsid w:val="00E41805"/>
    <w:rsid w:val="00E421D5"/>
    <w:rsid w:val="00EB3936"/>
    <w:rsid w:val="00ED4226"/>
    <w:rsid w:val="00F714E8"/>
    <w:rsid w:val="00F71AA5"/>
    <w:rsid w:val="00F967F8"/>
    <w:rsid w:val="00F97EF3"/>
    <w:rsid w:val="00FE18BA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528"/>
  <w15:docId w15:val="{233C1816-5B4E-4709-B2FE-62772CF5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8C2"/>
    <w:pPr>
      <w:keepNext/>
      <w:spacing w:before="240" w:after="1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718C2"/>
    <w:pPr>
      <w:keepNext/>
      <w:spacing w:before="240" w:after="1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718C2"/>
    <w:pPr>
      <w:keepNext/>
      <w:spacing w:before="240" w:after="1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718C2"/>
    <w:pPr>
      <w:keepNext/>
      <w:spacing w:before="240" w:after="1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718C2"/>
    <w:pPr>
      <w:keepNext/>
      <w:spacing w:before="240" w:after="1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7718C2"/>
    <w:pPr>
      <w:keepNext/>
      <w:spacing w:before="240" w:after="120"/>
      <w:outlineLvl w:val="5"/>
    </w:pPr>
    <w:rPr>
      <w:rFonts w:asciiTheme="minorHAnsi" w:hAnsiTheme="minorHAns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8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18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718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718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718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718C2"/>
    <w:rPr>
      <w:b/>
      <w:bCs/>
    </w:rPr>
  </w:style>
  <w:style w:type="paragraph" w:styleId="a3">
    <w:name w:val="No Spacing"/>
    <w:uiPriority w:val="1"/>
    <w:qFormat/>
    <w:rsid w:val="00771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01C6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421D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421D5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421D5"/>
    <w:rPr>
      <w:vertAlign w:val="superscript"/>
    </w:rPr>
  </w:style>
  <w:style w:type="paragraph" w:styleId="a8">
    <w:name w:val="List Paragraph"/>
    <w:basedOn w:val="a"/>
    <w:uiPriority w:val="34"/>
    <w:qFormat/>
    <w:rsid w:val="00AE21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1A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A3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4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7B2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Результаты первоначального уровня развития критического мышления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група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главная информация</c:v>
                </c:pt>
                <c:pt idx="1">
                  <c:v>рефлексивная оценка</c:v>
                </c:pt>
                <c:pt idx="2">
                  <c:v>логические умозаключения</c:v>
                </c:pt>
                <c:pt idx="3">
                  <c:v>недостающая информация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44</c:v>
                </c:pt>
                <c:pt idx="2">
                  <c:v>53</c:v>
                </c:pt>
                <c:pt idx="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F7-432D-A2B0-3212763D71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главная информация</c:v>
                </c:pt>
                <c:pt idx="1">
                  <c:v>рефлексивная оценка</c:v>
                </c:pt>
                <c:pt idx="2">
                  <c:v>логические умозаключения</c:v>
                </c:pt>
                <c:pt idx="3">
                  <c:v>недостающая информация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40</c:v>
                </c:pt>
                <c:pt idx="2">
                  <c:v>55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F7-432D-A2B0-3212763D71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166992"/>
        <c:axId val="204168960"/>
      </c:barChart>
      <c:catAx>
        <c:axId val="20416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168960"/>
        <c:crosses val="autoZero"/>
        <c:auto val="1"/>
        <c:lblAlgn val="ctr"/>
        <c:lblOffset val="100"/>
        <c:noMultiLvlLbl val="0"/>
      </c:catAx>
      <c:valAx>
        <c:axId val="20416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16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D972-99EA-4E48-B9DC-BA8C6238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6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Kab40</dc:creator>
  <cp:lastModifiedBy>Пользователь</cp:lastModifiedBy>
  <cp:revision>62</cp:revision>
  <dcterms:created xsi:type="dcterms:W3CDTF">2018-02-19T12:12:00Z</dcterms:created>
  <dcterms:modified xsi:type="dcterms:W3CDTF">2018-03-06T17:54:00Z</dcterms:modified>
</cp:coreProperties>
</file>