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A9B" w:rsidRPr="00C70A9B" w:rsidRDefault="00C70A9B" w:rsidP="00C70A9B">
      <w:pPr>
        <w:spacing w:line="259" w:lineRule="auto"/>
        <w:jc w:val="center"/>
        <w:rPr>
          <w:rFonts w:eastAsia="Times New Roman" w:cs="Times New Roman"/>
          <w:b/>
          <w:szCs w:val="28"/>
        </w:rPr>
      </w:pPr>
      <w:bookmarkStart w:id="0" w:name="_GoBack"/>
      <w:bookmarkEnd w:id="0"/>
      <w:r w:rsidRPr="00C70A9B">
        <w:rPr>
          <w:rFonts w:eastAsia="Times New Roman" w:cs="Times New Roman"/>
          <w:b/>
          <w:szCs w:val="28"/>
        </w:rPr>
        <w:t>МИНИСТЕРСТВО ОБРАЗОВАНИЯ ПЕНЗЕНСКОЙ ОБЛАСТИ</w:t>
      </w:r>
    </w:p>
    <w:p w:rsidR="00C70A9B" w:rsidRPr="00C70A9B" w:rsidRDefault="00C70A9B" w:rsidP="00C70A9B">
      <w:pPr>
        <w:spacing w:line="259" w:lineRule="auto"/>
        <w:jc w:val="center"/>
        <w:rPr>
          <w:rFonts w:eastAsia="Times New Roman" w:cs="Times New Roman"/>
          <w:b/>
          <w:szCs w:val="28"/>
        </w:rPr>
      </w:pPr>
      <w:r w:rsidRPr="00C70A9B">
        <w:rPr>
          <w:rFonts w:eastAsia="Times New Roman" w:cs="Times New Roman"/>
          <w:b/>
          <w:szCs w:val="28"/>
        </w:rPr>
        <w:t xml:space="preserve">ГОСУДАРСТВЕННОЕ БЮДЖЕТНОЕ НЕТИПОВОЕ </w:t>
      </w:r>
    </w:p>
    <w:p w:rsidR="00C70A9B" w:rsidRPr="00C70A9B" w:rsidRDefault="00C70A9B" w:rsidP="00C70A9B">
      <w:pPr>
        <w:spacing w:line="259" w:lineRule="auto"/>
        <w:jc w:val="center"/>
        <w:rPr>
          <w:rFonts w:eastAsia="Times New Roman" w:cs="Times New Roman"/>
          <w:b/>
          <w:szCs w:val="28"/>
        </w:rPr>
      </w:pPr>
      <w:r w:rsidRPr="00C70A9B">
        <w:rPr>
          <w:rFonts w:eastAsia="Times New Roman" w:cs="Times New Roman"/>
          <w:b/>
          <w:szCs w:val="28"/>
        </w:rPr>
        <w:t xml:space="preserve">ОБРАЗОВАТЕЛЬНОЕ УЧРЕЖДЕНИЕ ПЕНЗЕНСКОЙ ОБЛАСТИ </w:t>
      </w:r>
    </w:p>
    <w:p w:rsidR="00C70A9B" w:rsidRPr="00C70A9B" w:rsidRDefault="00C70A9B" w:rsidP="00C70A9B">
      <w:pPr>
        <w:spacing w:line="259" w:lineRule="auto"/>
        <w:jc w:val="center"/>
        <w:rPr>
          <w:rFonts w:eastAsia="Times New Roman" w:cs="Times New Roman"/>
          <w:b/>
          <w:szCs w:val="28"/>
        </w:rPr>
      </w:pPr>
      <w:r w:rsidRPr="00C70A9B">
        <w:rPr>
          <w:rFonts w:eastAsia="Times New Roman" w:cs="Times New Roman"/>
          <w:b/>
          <w:szCs w:val="28"/>
        </w:rPr>
        <w:t>«ГУБЕРНСКИЙ ЛИЦЕЙ»</w:t>
      </w:r>
    </w:p>
    <w:p w:rsidR="00C70A9B" w:rsidRPr="00C70A9B" w:rsidRDefault="00C70A9B" w:rsidP="00C70A9B">
      <w:pPr>
        <w:rPr>
          <w:rFonts w:cs="Times New Roman"/>
        </w:rPr>
      </w:pPr>
    </w:p>
    <w:p w:rsidR="00C70A9B" w:rsidRPr="00C70A9B" w:rsidRDefault="00C70A9B" w:rsidP="00C70A9B">
      <w:pPr>
        <w:rPr>
          <w:rFonts w:cs="Times New Roman"/>
        </w:rPr>
      </w:pPr>
    </w:p>
    <w:p w:rsidR="00C70A9B" w:rsidRPr="00C70A9B" w:rsidRDefault="00C70A9B" w:rsidP="00C70A9B">
      <w:pPr>
        <w:rPr>
          <w:rFonts w:cs="Times New Roman"/>
        </w:rPr>
      </w:pPr>
    </w:p>
    <w:p w:rsidR="00C70A9B" w:rsidRPr="00C70A9B" w:rsidRDefault="00C70A9B" w:rsidP="00C70A9B">
      <w:pPr>
        <w:jc w:val="center"/>
        <w:rPr>
          <w:rFonts w:cs="Times New Roman"/>
          <w:sz w:val="48"/>
          <w:szCs w:val="48"/>
        </w:rPr>
      </w:pPr>
    </w:p>
    <w:p w:rsidR="00C70A9B" w:rsidRPr="00C70A9B" w:rsidRDefault="00C70A9B" w:rsidP="00C70A9B">
      <w:pPr>
        <w:jc w:val="center"/>
        <w:rPr>
          <w:rFonts w:cs="Times New Roman"/>
          <w:b/>
          <w:sz w:val="48"/>
          <w:szCs w:val="48"/>
        </w:rPr>
      </w:pPr>
      <w:r w:rsidRPr="00C70A9B">
        <w:rPr>
          <w:rFonts w:cs="Times New Roman"/>
          <w:b/>
          <w:sz w:val="48"/>
          <w:szCs w:val="48"/>
        </w:rPr>
        <w:t>ИССЛЕДОВАНИЕ ГИГИЕНИЧЕСКИХ СВОЙСТВ ДЕТСКОЙ ТРИКОТАЖНОЙ ОДЕЖДЫ</w:t>
      </w:r>
    </w:p>
    <w:p w:rsidR="00C70A9B" w:rsidRPr="00C70A9B" w:rsidRDefault="00C70A9B" w:rsidP="00C70A9B">
      <w:pPr>
        <w:pStyle w:val="a3"/>
        <w:spacing w:after="0" w:line="360" w:lineRule="auto"/>
        <w:rPr>
          <w:b/>
          <w:sz w:val="28"/>
          <w:szCs w:val="28"/>
        </w:rPr>
      </w:pPr>
    </w:p>
    <w:p w:rsidR="00C70A9B" w:rsidRPr="00C70A9B" w:rsidRDefault="00C70A9B" w:rsidP="00C70A9B">
      <w:pPr>
        <w:pStyle w:val="a3"/>
        <w:spacing w:after="0" w:line="360" w:lineRule="auto"/>
        <w:rPr>
          <w:b/>
          <w:sz w:val="28"/>
          <w:szCs w:val="28"/>
        </w:rPr>
      </w:pPr>
    </w:p>
    <w:p w:rsidR="00C70A9B" w:rsidRPr="00C70A9B" w:rsidRDefault="00C70A9B" w:rsidP="00C70A9B">
      <w:pPr>
        <w:pStyle w:val="a3"/>
        <w:spacing w:after="0" w:line="360" w:lineRule="auto"/>
        <w:rPr>
          <w:b/>
          <w:sz w:val="28"/>
          <w:szCs w:val="28"/>
        </w:rPr>
      </w:pPr>
    </w:p>
    <w:p w:rsidR="00C70A9B" w:rsidRPr="00C70A9B" w:rsidRDefault="00C70A9B" w:rsidP="00C70A9B">
      <w:pPr>
        <w:pStyle w:val="a3"/>
        <w:spacing w:after="0" w:line="360" w:lineRule="auto"/>
        <w:rPr>
          <w:b/>
          <w:sz w:val="28"/>
          <w:szCs w:val="28"/>
        </w:rPr>
      </w:pPr>
    </w:p>
    <w:p w:rsidR="00C70A9B" w:rsidRPr="00C70A9B" w:rsidRDefault="00C70A9B" w:rsidP="00C70A9B">
      <w:pPr>
        <w:pStyle w:val="a3"/>
        <w:spacing w:after="0" w:line="360" w:lineRule="auto"/>
        <w:rPr>
          <w:b/>
          <w:sz w:val="28"/>
          <w:szCs w:val="28"/>
        </w:rPr>
      </w:pPr>
    </w:p>
    <w:p w:rsidR="00C70A9B" w:rsidRPr="00C70A9B" w:rsidRDefault="009E3C5C" w:rsidP="00C70A9B">
      <w:pPr>
        <w:pStyle w:val="a3"/>
        <w:spacing w:after="0" w:line="360" w:lineRule="auto"/>
        <w:jc w:val="right"/>
        <w:rPr>
          <w:sz w:val="28"/>
          <w:szCs w:val="28"/>
        </w:rPr>
      </w:pPr>
      <w:r>
        <w:rPr>
          <w:b/>
          <w:sz w:val="28"/>
          <w:szCs w:val="28"/>
        </w:rPr>
        <w:t>Выполнила</w:t>
      </w:r>
      <w:r>
        <w:rPr>
          <w:sz w:val="28"/>
          <w:szCs w:val="28"/>
        </w:rPr>
        <w:t>: учащая</w:t>
      </w:r>
      <w:r w:rsidR="00C70A9B" w:rsidRPr="00C70A9B">
        <w:rPr>
          <w:sz w:val="28"/>
          <w:szCs w:val="28"/>
        </w:rPr>
        <w:t>ся</w:t>
      </w:r>
    </w:p>
    <w:p w:rsidR="00C70A9B" w:rsidRPr="00C70A9B" w:rsidRDefault="00E87F6D" w:rsidP="00E87F6D">
      <w:pPr>
        <w:pStyle w:val="a3"/>
        <w:tabs>
          <w:tab w:val="center" w:pos="4677"/>
          <w:tab w:val="right" w:pos="9355"/>
        </w:tabs>
        <w:spacing w:after="0" w:line="360" w:lineRule="auto"/>
        <w:rPr>
          <w:sz w:val="28"/>
          <w:szCs w:val="28"/>
        </w:rPr>
      </w:pPr>
      <w:r>
        <w:rPr>
          <w:sz w:val="28"/>
          <w:szCs w:val="28"/>
        </w:rPr>
        <w:tab/>
      </w:r>
      <w:r>
        <w:rPr>
          <w:sz w:val="28"/>
          <w:szCs w:val="28"/>
        </w:rPr>
        <w:tab/>
      </w:r>
      <w:r w:rsidR="009E3C5C">
        <w:rPr>
          <w:sz w:val="28"/>
          <w:szCs w:val="28"/>
        </w:rPr>
        <w:t>11</w:t>
      </w:r>
      <w:r w:rsidR="00C70A9B" w:rsidRPr="00C70A9B">
        <w:rPr>
          <w:sz w:val="28"/>
          <w:szCs w:val="28"/>
        </w:rPr>
        <w:t xml:space="preserve"> химико-биологического класса</w:t>
      </w:r>
    </w:p>
    <w:p w:rsidR="00E27FFC" w:rsidRPr="00C70A9B" w:rsidRDefault="004E0A90" w:rsidP="009E3C5C">
      <w:pPr>
        <w:pStyle w:val="a3"/>
        <w:spacing w:after="0" w:line="360" w:lineRule="auto"/>
        <w:jc w:val="right"/>
        <w:rPr>
          <w:sz w:val="28"/>
          <w:szCs w:val="28"/>
        </w:rPr>
      </w:pPr>
      <w:r>
        <w:rPr>
          <w:sz w:val="28"/>
          <w:szCs w:val="28"/>
        </w:rPr>
        <w:t>Нефё</w:t>
      </w:r>
      <w:r w:rsidR="00C70A9B" w:rsidRPr="00C70A9B">
        <w:rPr>
          <w:sz w:val="28"/>
          <w:szCs w:val="28"/>
        </w:rPr>
        <w:t>дова Мария</w:t>
      </w:r>
    </w:p>
    <w:p w:rsidR="00C70A9B" w:rsidRPr="00C70A9B" w:rsidRDefault="00C70A9B" w:rsidP="00C70A9B">
      <w:pPr>
        <w:jc w:val="right"/>
        <w:rPr>
          <w:rFonts w:eastAsia="Times New Roman" w:cs="Times New Roman"/>
          <w:color w:val="000000" w:themeColor="text1"/>
          <w:szCs w:val="28"/>
        </w:rPr>
      </w:pPr>
      <w:r w:rsidRPr="00C70A9B">
        <w:rPr>
          <w:rFonts w:cs="Times New Roman"/>
          <w:b/>
          <w:szCs w:val="28"/>
        </w:rPr>
        <w:t>Научный руководитель</w:t>
      </w:r>
      <w:r w:rsidRPr="00C70A9B">
        <w:rPr>
          <w:rFonts w:cs="Times New Roman"/>
          <w:szCs w:val="28"/>
        </w:rPr>
        <w:t xml:space="preserve">: </w:t>
      </w:r>
      <w:r w:rsidRPr="00C70A9B">
        <w:rPr>
          <w:rFonts w:eastAsia="Times New Roman" w:cs="Times New Roman"/>
          <w:color w:val="000000" w:themeColor="text1"/>
          <w:szCs w:val="28"/>
        </w:rPr>
        <w:t>химик-эксперт отделения</w:t>
      </w:r>
    </w:p>
    <w:p w:rsidR="00C70A9B" w:rsidRPr="00C70A9B" w:rsidRDefault="00C70A9B" w:rsidP="00C70A9B">
      <w:pPr>
        <w:jc w:val="right"/>
        <w:rPr>
          <w:rFonts w:eastAsia="Times New Roman" w:cs="Times New Roman"/>
          <w:color w:val="000000" w:themeColor="text1"/>
          <w:szCs w:val="28"/>
        </w:rPr>
      </w:pPr>
      <w:r w:rsidRPr="00C70A9B">
        <w:rPr>
          <w:rFonts w:eastAsia="Times New Roman" w:cs="Times New Roman"/>
          <w:color w:val="000000" w:themeColor="text1"/>
          <w:szCs w:val="28"/>
        </w:rPr>
        <w:t>физико–химических исследований</w:t>
      </w:r>
    </w:p>
    <w:p w:rsidR="00C70A9B" w:rsidRPr="00C70A9B" w:rsidRDefault="00C70A9B" w:rsidP="00C70A9B">
      <w:pPr>
        <w:jc w:val="right"/>
        <w:rPr>
          <w:rFonts w:eastAsia="Times New Roman" w:cs="Times New Roman"/>
          <w:color w:val="000000" w:themeColor="text1"/>
          <w:szCs w:val="28"/>
        </w:rPr>
      </w:pPr>
      <w:r w:rsidRPr="00C70A9B">
        <w:rPr>
          <w:rFonts w:eastAsia="Times New Roman" w:cs="Times New Roman"/>
          <w:color w:val="000000" w:themeColor="text1"/>
          <w:szCs w:val="28"/>
        </w:rPr>
        <w:t>ФБУЗ «Центра гигиены и эпидемиологии в Пензенской области»</w:t>
      </w:r>
    </w:p>
    <w:p w:rsidR="00C70A9B" w:rsidRPr="00C70A9B" w:rsidRDefault="00C70A9B" w:rsidP="00C70A9B">
      <w:pPr>
        <w:jc w:val="right"/>
        <w:rPr>
          <w:rFonts w:eastAsia="Times New Roman" w:cs="Times New Roman"/>
          <w:color w:val="000000" w:themeColor="text1"/>
          <w:szCs w:val="28"/>
        </w:rPr>
      </w:pPr>
      <w:r w:rsidRPr="00C70A9B">
        <w:rPr>
          <w:rFonts w:eastAsia="Times New Roman" w:cs="Times New Roman"/>
          <w:color w:val="000000" w:themeColor="text1"/>
          <w:szCs w:val="28"/>
        </w:rPr>
        <w:t xml:space="preserve">Моисеева Анна Алексеевна </w:t>
      </w:r>
    </w:p>
    <w:p w:rsidR="00C70A9B" w:rsidRPr="00C70A9B" w:rsidRDefault="00C70A9B" w:rsidP="00C70A9B">
      <w:pPr>
        <w:pStyle w:val="a3"/>
        <w:jc w:val="center"/>
        <w:rPr>
          <w:color w:val="000000"/>
          <w:sz w:val="28"/>
          <w:szCs w:val="28"/>
        </w:rPr>
      </w:pPr>
    </w:p>
    <w:p w:rsidR="00C70A9B" w:rsidRDefault="00C70A9B" w:rsidP="00C70A9B">
      <w:pPr>
        <w:pStyle w:val="a3"/>
        <w:jc w:val="center"/>
        <w:rPr>
          <w:color w:val="000000"/>
          <w:sz w:val="28"/>
          <w:szCs w:val="28"/>
        </w:rPr>
      </w:pPr>
    </w:p>
    <w:p w:rsidR="00E87F6D" w:rsidRDefault="00E87F6D" w:rsidP="00C70A9B">
      <w:pPr>
        <w:pStyle w:val="a3"/>
        <w:jc w:val="center"/>
        <w:rPr>
          <w:color w:val="000000"/>
          <w:sz w:val="28"/>
          <w:szCs w:val="28"/>
        </w:rPr>
      </w:pPr>
    </w:p>
    <w:p w:rsidR="009E3C5C" w:rsidRPr="00C70A9B" w:rsidRDefault="009E3C5C" w:rsidP="00C70A9B">
      <w:pPr>
        <w:pStyle w:val="a3"/>
        <w:jc w:val="center"/>
        <w:rPr>
          <w:color w:val="000000"/>
          <w:sz w:val="28"/>
          <w:szCs w:val="28"/>
        </w:rPr>
      </w:pPr>
    </w:p>
    <w:p w:rsidR="00B2398C" w:rsidRPr="00C70A9B" w:rsidRDefault="00E87F6D" w:rsidP="00E87F6D">
      <w:pPr>
        <w:pStyle w:val="a3"/>
        <w:jc w:val="center"/>
        <w:rPr>
          <w:b/>
          <w:color w:val="000000"/>
          <w:sz w:val="28"/>
          <w:szCs w:val="28"/>
        </w:rPr>
      </w:pPr>
      <w:r>
        <w:rPr>
          <w:b/>
          <w:color w:val="000000"/>
          <w:sz w:val="28"/>
          <w:szCs w:val="28"/>
        </w:rPr>
        <w:t>Пенза, 2019</w:t>
      </w:r>
    </w:p>
    <w:sdt>
      <w:sdtPr>
        <w:rPr>
          <w:rFonts w:asciiTheme="minorHAnsi" w:eastAsiaTheme="minorEastAsia" w:hAnsiTheme="minorHAnsi" w:cs="Times New Roman"/>
          <w:b w:val="0"/>
          <w:bCs w:val="0"/>
          <w:color w:val="auto"/>
          <w:sz w:val="22"/>
          <w:szCs w:val="22"/>
          <w:lang w:eastAsia="ru-RU"/>
        </w:rPr>
        <w:id w:val="1241066"/>
        <w:docPartObj>
          <w:docPartGallery w:val="Table of Contents"/>
          <w:docPartUnique/>
        </w:docPartObj>
      </w:sdtPr>
      <w:sdtEndPr>
        <w:rPr>
          <w:rFonts w:ascii="Times New Roman" w:hAnsi="Times New Roman"/>
          <w:sz w:val="28"/>
        </w:rPr>
      </w:sdtEndPr>
      <w:sdtContent>
        <w:p w:rsidR="00C70A9B" w:rsidRPr="00C70A9B" w:rsidRDefault="00C70A9B" w:rsidP="00301402">
          <w:pPr>
            <w:pStyle w:val="a4"/>
            <w:spacing w:before="0" w:line="240" w:lineRule="auto"/>
            <w:rPr>
              <w:rFonts w:cs="Times New Roman"/>
            </w:rPr>
          </w:pPr>
          <w:r w:rsidRPr="00C70A9B">
            <w:rPr>
              <w:rFonts w:cs="Times New Roman"/>
            </w:rPr>
            <w:t>СОДЕРЖАНИЕ</w:t>
          </w:r>
        </w:p>
        <w:p w:rsidR="00301402" w:rsidRDefault="008E4DB3" w:rsidP="00301402">
          <w:pPr>
            <w:pStyle w:val="11"/>
            <w:tabs>
              <w:tab w:val="right" w:leader="dot" w:pos="9345"/>
            </w:tabs>
            <w:spacing w:line="240" w:lineRule="auto"/>
            <w:rPr>
              <w:rFonts w:asciiTheme="minorHAnsi" w:hAnsiTheme="minorHAnsi"/>
              <w:noProof/>
              <w:sz w:val="22"/>
            </w:rPr>
          </w:pPr>
          <w:r w:rsidRPr="00C70A9B">
            <w:rPr>
              <w:rFonts w:cs="Times New Roman"/>
              <w:szCs w:val="28"/>
            </w:rPr>
            <w:fldChar w:fldCharType="begin"/>
          </w:r>
          <w:r w:rsidR="00C70A9B" w:rsidRPr="00C70A9B">
            <w:rPr>
              <w:rFonts w:cs="Times New Roman"/>
              <w:szCs w:val="28"/>
            </w:rPr>
            <w:instrText xml:space="preserve"> TOC \o "1-3" \h \z \u </w:instrText>
          </w:r>
          <w:r w:rsidRPr="00C70A9B">
            <w:rPr>
              <w:rFonts w:cs="Times New Roman"/>
              <w:szCs w:val="28"/>
            </w:rPr>
            <w:fldChar w:fldCharType="separate"/>
          </w:r>
          <w:hyperlink w:anchor="_Toc5301988" w:history="1">
            <w:r w:rsidR="00301402" w:rsidRPr="00CB374C">
              <w:rPr>
                <w:rStyle w:val="a7"/>
                <w:rFonts w:eastAsia="Times New Roman"/>
                <w:noProof/>
              </w:rPr>
              <w:t>ВВЕДЕНИЕ</w:t>
            </w:r>
            <w:r w:rsidR="00301402">
              <w:rPr>
                <w:noProof/>
                <w:webHidden/>
              </w:rPr>
              <w:tab/>
            </w:r>
            <w:r w:rsidR="00301402">
              <w:rPr>
                <w:noProof/>
                <w:webHidden/>
              </w:rPr>
              <w:fldChar w:fldCharType="begin"/>
            </w:r>
            <w:r w:rsidR="00301402">
              <w:rPr>
                <w:noProof/>
                <w:webHidden/>
              </w:rPr>
              <w:instrText xml:space="preserve"> PAGEREF _Toc5301988 \h </w:instrText>
            </w:r>
            <w:r w:rsidR="00301402">
              <w:rPr>
                <w:noProof/>
                <w:webHidden/>
              </w:rPr>
            </w:r>
            <w:r w:rsidR="00301402">
              <w:rPr>
                <w:noProof/>
                <w:webHidden/>
              </w:rPr>
              <w:fldChar w:fldCharType="separate"/>
            </w:r>
            <w:r w:rsidR="00301402">
              <w:rPr>
                <w:noProof/>
                <w:webHidden/>
              </w:rPr>
              <w:t>3</w:t>
            </w:r>
            <w:r w:rsidR="00301402">
              <w:rPr>
                <w:noProof/>
                <w:webHidden/>
              </w:rPr>
              <w:fldChar w:fldCharType="end"/>
            </w:r>
          </w:hyperlink>
        </w:p>
        <w:p w:rsidR="00301402" w:rsidRDefault="00CB6A59" w:rsidP="00301402">
          <w:pPr>
            <w:pStyle w:val="11"/>
            <w:tabs>
              <w:tab w:val="right" w:leader="dot" w:pos="9345"/>
            </w:tabs>
            <w:spacing w:line="240" w:lineRule="auto"/>
            <w:rPr>
              <w:rFonts w:asciiTheme="minorHAnsi" w:hAnsiTheme="minorHAnsi"/>
              <w:noProof/>
              <w:sz w:val="22"/>
            </w:rPr>
          </w:pPr>
          <w:hyperlink w:anchor="_Toc5301989" w:history="1">
            <w:r w:rsidR="00301402" w:rsidRPr="00CB374C">
              <w:rPr>
                <w:rStyle w:val="a7"/>
                <w:noProof/>
              </w:rPr>
              <w:t xml:space="preserve">ГЛАВА </w:t>
            </w:r>
            <w:r w:rsidR="00301402" w:rsidRPr="00CB374C">
              <w:rPr>
                <w:rStyle w:val="a7"/>
                <w:noProof/>
                <w:lang w:val="en-US"/>
              </w:rPr>
              <w:t>I</w:t>
            </w:r>
            <w:r w:rsidR="00301402" w:rsidRPr="00CB374C">
              <w:rPr>
                <w:rStyle w:val="a7"/>
                <w:noProof/>
              </w:rPr>
              <w:t>. ОБЗОР ЛИТЕРАТУРЫ</w:t>
            </w:r>
            <w:r w:rsidR="00301402">
              <w:rPr>
                <w:noProof/>
                <w:webHidden/>
              </w:rPr>
              <w:tab/>
            </w:r>
            <w:r w:rsidR="00301402">
              <w:rPr>
                <w:noProof/>
                <w:webHidden/>
              </w:rPr>
              <w:fldChar w:fldCharType="begin"/>
            </w:r>
            <w:r w:rsidR="00301402">
              <w:rPr>
                <w:noProof/>
                <w:webHidden/>
              </w:rPr>
              <w:instrText xml:space="preserve"> PAGEREF _Toc5301989 \h </w:instrText>
            </w:r>
            <w:r w:rsidR="00301402">
              <w:rPr>
                <w:noProof/>
                <w:webHidden/>
              </w:rPr>
            </w:r>
            <w:r w:rsidR="00301402">
              <w:rPr>
                <w:noProof/>
                <w:webHidden/>
              </w:rPr>
              <w:fldChar w:fldCharType="separate"/>
            </w:r>
            <w:r w:rsidR="00301402">
              <w:rPr>
                <w:noProof/>
                <w:webHidden/>
              </w:rPr>
              <w:t>5</w:t>
            </w:r>
            <w:r w:rsidR="00301402">
              <w:rPr>
                <w:noProof/>
                <w:webHidden/>
              </w:rPr>
              <w:fldChar w:fldCharType="end"/>
            </w:r>
          </w:hyperlink>
        </w:p>
        <w:p w:rsidR="00301402" w:rsidRDefault="00CB6A59" w:rsidP="00301402">
          <w:pPr>
            <w:pStyle w:val="21"/>
            <w:tabs>
              <w:tab w:val="right" w:leader="dot" w:pos="9345"/>
            </w:tabs>
            <w:spacing w:line="240" w:lineRule="auto"/>
            <w:rPr>
              <w:rFonts w:asciiTheme="minorHAnsi" w:hAnsiTheme="minorHAnsi"/>
              <w:noProof/>
              <w:sz w:val="22"/>
            </w:rPr>
          </w:pPr>
          <w:hyperlink w:anchor="_Toc5301990" w:history="1">
            <w:r w:rsidR="00301402" w:rsidRPr="00CB374C">
              <w:rPr>
                <w:rStyle w:val="a7"/>
                <w:noProof/>
              </w:rPr>
              <w:t>1.1 Материалы, используемые для изготовления одежды</w:t>
            </w:r>
            <w:r w:rsidR="00301402">
              <w:rPr>
                <w:noProof/>
                <w:webHidden/>
              </w:rPr>
              <w:tab/>
            </w:r>
            <w:r w:rsidR="00301402">
              <w:rPr>
                <w:noProof/>
                <w:webHidden/>
              </w:rPr>
              <w:fldChar w:fldCharType="begin"/>
            </w:r>
            <w:r w:rsidR="00301402">
              <w:rPr>
                <w:noProof/>
                <w:webHidden/>
              </w:rPr>
              <w:instrText xml:space="preserve"> PAGEREF _Toc5301990 \h </w:instrText>
            </w:r>
            <w:r w:rsidR="00301402">
              <w:rPr>
                <w:noProof/>
                <w:webHidden/>
              </w:rPr>
            </w:r>
            <w:r w:rsidR="00301402">
              <w:rPr>
                <w:noProof/>
                <w:webHidden/>
              </w:rPr>
              <w:fldChar w:fldCharType="separate"/>
            </w:r>
            <w:r w:rsidR="00301402">
              <w:rPr>
                <w:noProof/>
                <w:webHidden/>
              </w:rPr>
              <w:t>5</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1991" w:history="1">
            <w:r w:rsidR="00301402" w:rsidRPr="00CB374C">
              <w:rPr>
                <w:rStyle w:val="a7"/>
                <w:noProof/>
              </w:rPr>
              <w:t>1.1.1 Классификация волокон</w:t>
            </w:r>
            <w:r w:rsidR="00301402">
              <w:rPr>
                <w:noProof/>
                <w:webHidden/>
              </w:rPr>
              <w:tab/>
            </w:r>
            <w:r w:rsidR="00301402">
              <w:rPr>
                <w:noProof/>
                <w:webHidden/>
              </w:rPr>
              <w:fldChar w:fldCharType="begin"/>
            </w:r>
            <w:r w:rsidR="00301402">
              <w:rPr>
                <w:noProof/>
                <w:webHidden/>
              </w:rPr>
              <w:instrText xml:space="preserve"> PAGEREF _Toc5301991 \h </w:instrText>
            </w:r>
            <w:r w:rsidR="00301402">
              <w:rPr>
                <w:noProof/>
                <w:webHidden/>
              </w:rPr>
            </w:r>
            <w:r w:rsidR="00301402">
              <w:rPr>
                <w:noProof/>
                <w:webHidden/>
              </w:rPr>
              <w:fldChar w:fldCharType="separate"/>
            </w:r>
            <w:r w:rsidR="00301402">
              <w:rPr>
                <w:noProof/>
                <w:webHidden/>
              </w:rPr>
              <w:t>5</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1992" w:history="1">
            <w:r w:rsidR="00301402" w:rsidRPr="00CB374C">
              <w:rPr>
                <w:rStyle w:val="a7"/>
                <w:noProof/>
              </w:rPr>
              <w:t>1.1.2 Сравнительная характеристика свойств натуральных и химических волокон.</w:t>
            </w:r>
            <w:r w:rsidR="00301402">
              <w:rPr>
                <w:noProof/>
                <w:webHidden/>
              </w:rPr>
              <w:tab/>
            </w:r>
            <w:r w:rsidR="00301402">
              <w:rPr>
                <w:noProof/>
                <w:webHidden/>
              </w:rPr>
              <w:fldChar w:fldCharType="begin"/>
            </w:r>
            <w:r w:rsidR="00301402">
              <w:rPr>
                <w:noProof/>
                <w:webHidden/>
              </w:rPr>
              <w:instrText xml:space="preserve"> PAGEREF _Toc5301992 \h </w:instrText>
            </w:r>
            <w:r w:rsidR="00301402">
              <w:rPr>
                <w:noProof/>
                <w:webHidden/>
              </w:rPr>
            </w:r>
            <w:r w:rsidR="00301402">
              <w:rPr>
                <w:noProof/>
                <w:webHidden/>
              </w:rPr>
              <w:fldChar w:fldCharType="separate"/>
            </w:r>
            <w:r w:rsidR="00301402">
              <w:rPr>
                <w:noProof/>
                <w:webHidden/>
              </w:rPr>
              <w:t>6</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1993" w:history="1">
            <w:r w:rsidR="00301402" w:rsidRPr="00CB374C">
              <w:rPr>
                <w:rStyle w:val="a7"/>
                <w:noProof/>
              </w:rPr>
              <w:t>1.1.3 Классификация материалов по способу производства</w:t>
            </w:r>
            <w:r w:rsidR="00301402">
              <w:rPr>
                <w:noProof/>
                <w:webHidden/>
              </w:rPr>
              <w:tab/>
            </w:r>
            <w:r w:rsidR="00301402">
              <w:rPr>
                <w:noProof/>
                <w:webHidden/>
              </w:rPr>
              <w:fldChar w:fldCharType="begin"/>
            </w:r>
            <w:r w:rsidR="00301402">
              <w:rPr>
                <w:noProof/>
                <w:webHidden/>
              </w:rPr>
              <w:instrText xml:space="preserve"> PAGEREF _Toc5301993 \h </w:instrText>
            </w:r>
            <w:r w:rsidR="00301402">
              <w:rPr>
                <w:noProof/>
                <w:webHidden/>
              </w:rPr>
            </w:r>
            <w:r w:rsidR="00301402">
              <w:rPr>
                <w:noProof/>
                <w:webHidden/>
              </w:rPr>
              <w:fldChar w:fldCharType="separate"/>
            </w:r>
            <w:r w:rsidR="00301402">
              <w:rPr>
                <w:noProof/>
                <w:webHidden/>
              </w:rPr>
              <w:t>8</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1994" w:history="1">
            <w:r w:rsidR="00301402" w:rsidRPr="00CB374C">
              <w:rPr>
                <w:rStyle w:val="a7"/>
                <w:noProof/>
              </w:rPr>
              <w:t>1.1.4 Особенности трикотажных материалов и их применение</w:t>
            </w:r>
            <w:r w:rsidR="00301402">
              <w:rPr>
                <w:noProof/>
                <w:webHidden/>
              </w:rPr>
              <w:tab/>
            </w:r>
            <w:r w:rsidR="00301402">
              <w:rPr>
                <w:noProof/>
                <w:webHidden/>
              </w:rPr>
              <w:fldChar w:fldCharType="begin"/>
            </w:r>
            <w:r w:rsidR="00301402">
              <w:rPr>
                <w:noProof/>
                <w:webHidden/>
              </w:rPr>
              <w:instrText xml:space="preserve"> PAGEREF _Toc5301994 \h </w:instrText>
            </w:r>
            <w:r w:rsidR="00301402">
              <w:rPr>
                <w:noProof/>
                <w:webHidden/>
              </w:rPr>
            </w:r>
            <w:r w:rsidR="00301402">
              <w:rPr>
                <w:noProof/>
                <w:webHidden/>
              </w:rPr>
              <w:fldChar w:fldCharType="separate"/>
            </w:r>
            <w:r w:rsidR="00301402">
              <w:rPr>
                <w:noProof/>
                <w:webHidden/>
              </w:rPr>
              <w:t>9</w:t>
            </w:r>
            <w:r w:rsidR="00301402">
              <w:rPr>
                <w:noProof/>
                <w:webHidden/>
              </w:rPr>
              <w:fldChar w:fldCharType="end"/>
            </w:r>
          </w:hyperlink>
        </w:p>
        <w:p w:rsidR="00301402" w:rsidRDefault="00CB6A59" w:rsidP="00301402">
          <w:pPr>
            <w:pStyle w:val="21"/>
            <w:tabs>
              <w:tab w:val="right" w:leader="dot" w:pos="9345"/>
            </w:tabs>
            <w:spacing w:line="240" w:lineRule="auto"/>
            <w:rPr>
              <w:rFonts w:asciiTheme="minorHAnsi" w:hAnsiTheme="minorHAnsi"/>
              <w:noProof/>
              <w:sz w:val="22"/>
            </w:rPr>
          </w:pPr>
          <w:hyperlink w:anchor="_Toc5301995" w:history="1">
            <w:r w:rsidR="00301402" w:rsidRPr="00CB374C">
              <w:rPr>
                <w:rStyle w:val="a7"/>
                <w:noProof/>
              </w:rPr>
              <w:t>1.2 Требования, предъявляемые к безопасности текстильных материалов</w:t>
            </w:r>
            <w:r w:rsidR="00301402">
              <w:rPr>
                <w:noProof/>
                <w:webHidden/>
              </w:rPr>
              <w:tab/>
            </w:r>
            <w:r w:rsidR="00301402">
              <w:rPr>
                <w:noProof/>
                <w:webHidden/>
              </w:rPr>
              <w:fldChar w:fldCharType="begin"/>
            </w:r>
            <w:r w:rsidR="00301402">
              <w:rPr>
                <w:noProof/>
                <w:webHidden/>
              </w:rPr>
              <w:instrText xml:space="preserve"> PAGEREF _Toc5301995 \h </w:instrText>
            </w:r>
            <w:r w:rsidR="00301402">
              <w:rPr>
                <w:noProof/>
                <w:webHidden/>
              </w:rPr>
            </w:r>
            <w:r w:rsidR="00301402">
              <w:rPr>
                <w:noProof/>
                <w:webHidden/>
              </w:rPr>
              <w:fldChar w:fldCharType="separate"/>
            </w:r>
            <w:r w:rsidR="00301402">
              <w:rPr>
                <w:noProof/>
                <w:webHidden/>
              </w:rPr>
              <w:t>9</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1996" w:history="1">
            <w:r w:rsidR="00301402" w:rsidRPr="00CB374C">
              <w:rPr>
                <w:rStyle w:val="a7"/>
                <w:noProof/>
              </w:rPr>
              <w:t>1.2.1 Биологические показатели</w:t>
            </w:r>
            <w:r w:rsidR="00301402">
              <w:rPr>
                <w:noProof/>
                <w:webHidden/>
              </w:rPr>
              <w:tab/>
            </w:r>
            <w:r w:rsidR="00301402">
              <w:rPr>
                <w:noProof/>
                <w:webHidden/>
              </w:rPr>
              <w:fldChar w:fldCharType="begin"/>
            </w:r>
            <w:r w:rsidR="00301402">
              <w:rPr>
                <w:noProof/>
                <w:webHidden/>
              </w:rPr>
              <w:instrText xml:space="preserve"> PAGEREF _Toc5301996 \h </w:instrText>
            </w:r>
            <w:r w:rsidR="00301402">
              <w:rPr>
                <w:noProof/>
                <w:webHidden/>
              </w:rPr>
            </w:r>
            <w:r w:rsidR="00301402">
              <w:rPr>
                <w:noProof/>
                <w:webHidden/>
              </w:rPr>
              <w:fldChar w:fldCharType="separate"/>
            </w:r>
            <w:r w:rsidR="00301402">
              <w:rPr>
                <w:noProof/>
                <w:webHidden/>
              </w:rPr>
              <w:t>9</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1997" w:history="1">
            <w:r w:rsidR="00301402" w:rsidRPr="00CB374C">
              <w:rPr>
                <w:rStyle w:val="a7"/>
                <w:noProof/>
              </w:rPr>
              <w:t>1.2.2 Химические показатели</w:t>
            </w:r>
            <w:r w:rsidR="00301402">
              <w:rPr>
                <w:noProof/>
                <w:webHidden/>
              </w:rPr>
              <w:tab/>
            </w:r>
            <w:r w:rsidR="00301402">
              <w:rPr>
                <w:noProof/>
                <w:webHidden/>
              </w:rPr>
              <w:fldChar w:fldCharType="begin"/>
            </w:r>
            <w:r w:rsidR="00301402">
              <w:rPr>
                <w:noProof/>
                <w:webHidden/>
              </w:rPr>
              <w:instrText xml:space="preserve"> PAGEREF _Toc5301997 \h </w:instrText>
            </w:r>
            <w:r w:rsidR="00301402">
              <w:rPr>
                <w:noProof/>
                <w:webHidden/>
              </w:rPr>
            </w:r>
            <w:r w:rsidR="00301402">
              <w:rPr>
                <w:noProof/>
                <w:webHidden/>
              </w:rPr>
              <w:fldChar w:fldCharType="separate"/>
            </w:r>
            <w:r w:rsidR="00301402">
              <w:rPr>
                <w:noProof/>
                <w:webHidden/>
              </w:rPr>
              <w:t>10</w:t>
            </w:r>
            <w:r w:rsidR="00301402">
              <w:rPr>
                <w:noProof/>
                <w:webHidden/>
              </w:rPr>
              <w:fldChar w:fldCharType="end"/>
            </w:r>
          </w:hyperlink>
        </w:p>
        <w:p w:rsidR="00301402" w:rsidRDefault="00CB6A59" w:rsidP="00301402">
          <w:pPr>
            <w:pStyle w:val="21"/>
            <w:tabs>
              <w:tab w:val="right" w:leader="dot" w:pos="9345"/>
            </w:tabs>
            <w:spacing w:line="240" w:lineRule="auto"/>
            <w:rPr>
              <w:rFonts w:asciiTheme="minorHAnsi" w:hAnsiTheme="minorHAnsi"/>
              <w:noProof/>
              <w:sz w:val="22"/>
            </w:rPr>
          </w:pPr>
          <w:hyperlink w:anchor="_Toc5301998" w:history="1">
            <w:r w:rsidR="00301402" w:rsidRPr="00CB374C">
              <w:rPr>
                <w:rStyle w:val="a7"/>
                <w:noProof/>
              </w:rPr>
              <w:t>1.3 Экологичность материалов одежды и их влияние на здоровье человека</w:t>
            </w:r>
            <w:r w:rsidR="00301402">
              <w:rPr>
                <w:noProof/>
                <w:webHidden/>
              </w:rPr>
              <w:tab/>
            </w:r>
            <w:r w:rsidR="00301402">
              <w:rPr>
                <w:noProof/>
                <w:webHidden/>
              </w:rPr>
              <w:fldChar w:fldCharType="begin"/>
            </w:r>
            <w:r w:rsidR="00301402">
              <w:rPr>
                <w:noProof/>
                <w:webHidden/>
              </w:rPr>
              <w:instrText xml:space="preserve"> PAGEREF _Toc5301998 \h </w:instrText>
            </w:r>
            <w:r w:rsidR="00301402">
              <w:rPr>
                <w:noProof/>
                <w:webHidden/>
              </w:rPr>
            </w:r>
            <w:r w:rsidR="00301402">
              <w:rPr>
                <w:noProof/>
                <w:webHidden/>
              </w:rPr>
              <w:fldChar w:fldCharType="separate"/>
            </w:r>
            <w:r w:rsidR="00301402">
              <w:rPr>
                <w:noProof/>
                <w:webHidden/>
              </w:rPr>
              <w:t>12</w:t>
            </w:r>
            <w:r w:rsidR="00301402">
              <w:rPr>
                <w:noProof/>
                <w:webHidden/>
              </w:rPr>
              <w:fldChar w:fldCharType="end"/>
            </w:r>
          </w:hyperlink>
        </w:p>
        <w:p w:rsidR="00301402" w:rsidRDefault="00CB6A59" w:rsidP="00301402">
          <w:pPr>
            <w:pStyle w:val="21"/>
            <w:tabs>
              <w:tab w:val="right" w:leader="dot" w:pos="9345"/>
            </w:tabs>
            <w:spacing w:line="240" w:lineRule="auto"/>
            <w:rPr>
              <w:rFonts w:asciiTheme="minorHAnsi" w:hAnsiTheme="minorHAnsi"/>
              <w:noProof/>
              <w:sz w:val="22"/>
            </w:rPr>
          </w:pPr>
          <w:hyperlink w:anchor="_Toc5301999" w:history="1">
            <w:r w:rsidR="00301402" w:rsidRPr="00CB374C">
              <w:rPr>
                <w:rStyle w:val="a7"/>
                <w:noProof/>
              </w:rPr>
              <w:t>1.4 Современные химико-аналитические методы</w:t>
            </w:r>
            <w:r w:rsidR="00301402">
              <w:rPr>
                <w:noProof/>
                <w:webHidden/>
              </w:rPr>
              <w:tab/>
            </w:r>
            <w:r w:rsidR="00301402">
              <w:rPr>
                <w:noProof/>
                <w:webHidden/>
              </w:rPr>
              <w:fldChar w:fldCharType="begin"/>
            </w:r>
            <w:r w:rsidR="00301402">
              <w:rPr>
                <w:noProof/>
                <w:webHidden/>
              </w:rPr>
              <w:instrText xml:space="preserve"> PAGEREF _Toc5301999 \h </w:instrText>
            </w:r>
            <w:r w:rsidR="00301402">
              <w:rPr>
                <w:noProof/>
                <w:webHidden/>
              </w:rPr>
            </w:r>
            <w:r w:rsidR="00301402">
              <w:rPr>
                <w:noProof/>
                <w:webHidden/>
              </w:rPr>
              <w:fldChar w:fldCharType="separate"/>
            </w:r>
            <w:r w:rsidR="00301402">
              <w:rPr>
                <w:noProof/>
                <w:webHidden/>
              </w:rPr>
              <w:t>14</w:t>
            </w:r>
            <w:r w:rsidR="00301402">
              <w:rPr>
                <w:noProof/>
                <w:webHidden/>
              </w:rPr>
              <w:fldChar w:fldCharType="end"/>
            </w:r>
          </w:hyperlink>
        </w:p>
        <w:p w:rsidR="00301402" w:rsidRDefault="00CB6A59" w:rsidP="00301402">
          <w:pPr>
            <w:pStyle w:val="21"/>
            <w:tabs>
              <w:tab w:val="right" w:leader="dot" w:pos="9345"/>
            </w:tabs>
            <w:spacing w:line="240" w:lineRule="auto"/>
            <w:rPr>
              <w:rFonts w:asciiTheme="minorHAnsi" w:hAnsiTheme="minorHAnsi"/>
              <w:noProof/>
              <w:sz w:val="22"/>
            </w:rPr>
          </w:pPr>
          <w:hyperlink w:anchor="_Toc5302000" w:history="1">
            <w:r w:rsidR="00301402" w:rsidRPr="00CB374C">
              <w:rPr>
                <w:rStyle w:val="a7"/>
                <w:noProof/>
              </w:rPr>
              <w:t>1.4.1 Фотометрические методы</w:t>
            </w:r>
            <w:r w:rsidR="00301402">
              <w:rPr>
                <w:noProof/>
                <w:webHidden/>
              </w:rPr>
              <w:tab/>
            </w:r>
            <w:r w:rsidR="00301402">
              <w:rPr>
                <w:noProof/>
                <w:webHidden/>
              </w:rPr>
              <w:fldChar w:fldCharType="begin"/>
            </w:r>
            <w:r w:rsidR="00301402">
              <w:rPr>
                <w:noProof/>
                <w:webHidden/>
              </w:rPr>
              <w:instrText xml:space="preserve"> PAGEREF _Toc5302000 \h </w:instrText>
            </w:r>
            <w:r w:rsidR="00301402">
              <w:rPr>
                <w:noProof/>
                <w:webHidden/>
              </w:rPr>
            </w:r>
            <w:r w:rsidR="00301402">
              <w:rPr>
                <w:noProof/>
                <w:webHidden/>
              </w:rPr>
              <w:fldChar w:fldCharType="separate"/>
            </w:r>
            <w:r w:rsidR="00301402">
              <w:rPr>
                <w:noProof/>
                <w:webHidden/>
              </w:rPr>
              <w:t>14</w:t>
            </w:r>
            <w:r w:rsidR="00301402">
              <w:rPr>
                <w:noProof/>
                <w:webHidden/>
              </w:rPr>
              <w:fldChar w:fldCharType="end"/>
            </w:r>
          </w:hyperlink>
        </w:p>
        <w:p w:rsidR="00301402" w:rsidRDefault="00CB6A59" w:rsidP="00301402">
          <w:pPr>
            <w:pStyle w:val="21"/>
            <w:tabs>
              <w:tab w:val="right" w:leader="dot" w:pos="9345"/>
            </w:tabs>
            <w:spacing w:line="240" w:lineRule="auto"/>
            <w:rPr>
              <w:rFonts w:asciiTheme="minorHAnsi" w:hAnsiTheme="minorHAnsi"/>
              <w:noProof/>
              <w:sz w:val="22"/>
            </w:rPr>
          </w:pPr>
          <w:hyperlink w:anchor="_Toc5302001" w:history="1">
            <w:r w:rsidR="00301402" w:rsidRPr="00CB374C">
              <w:rPr>
                <w:rStyle w:val="a7"/>
                <w:noProof/>
              </w:rPr>
              <w:t>1.4.2 Хроматографические методы</w:t>
            </w:r>
            <w:r w:rsidR="00301402">
              <w:rPr>
                <w:noProof/>
                <w:webHidden/>
              </w:rPr>
              <w:tab/>
            </w:r>
            <w:r w:rsidR="00301402">
              <w:rPr>
                <w:noProof/>
                <w:webHidden/>
              </w:rPr>
              <w:fldChar w:fldCharType="begin"/>
            </w:r>
            <w:r w:rsidR="00301402">
              <w:rPr>
                <w:noProof/>
                <w:webHidden/>
              </w:rPr>
              <w:instrText xml:space="preserve"> PAGEREF _Toc5302001 \h </w:instrText>
            </w:r>
            <w:r w:rsidR="00301402">
              <w:rPr>
                <w:noProof/>
                <w:webHidden/>
              </w:rPr>
            </w:r>
            <w:r w:rsidR="00301402">
              <w:rPr>
                <w:noProof/>
                <w:webHidden/>
              </w:rPr>
              <w:fldChar w:fldCharType="separate"/>
            </w:r>
            <w:r w:rsidR="00301402">
              <w:rPr>
                <w:noProof/>
                <w:webHidden/>
              </w:rPr>
              <w:t>15</w:t>
            </w:r>
            <w:r w:rsidR="00301402">
              <w:rPr>
                <w:noProof/>
                <w:webHidden/>
              </w:rPr>
              <w:fldChar w:fldCharType="end"/>
            </w:r>
          </w:hyperlink>
        </w:p>
        <w:p w:rsidR="00301402" w:rsidRDefault="00CB6A59" w:rsidP="00301402">
          <w:pPr>
            <w:pStyle w:val="11"/>
            <w:tabs>
              <w:tab w:val="right" w:leader="dot" w:pos="9345"/>
            </w:tabs>
            <w:spacing w:line="240" w:lineRule="auto"/>
            <w:rPr>
              <w:rFonts w:asciiTheme="minorHAnsi" w:hAnsiTheme="minorHAnsi"/>
              <w:noProof/>
              <w:sz w:val="22"/>
            </w:rPr>
          </w:pPr>
          <w:hyperlink w:anchor="_Toc5302002" w:history="1">
            <w:r w:rsidR="00301402" w:rsidRPr="00CB374C">
              <w:rPr>
                <w:rStyle w:val="a7"/>
                <w:noProof/>
              </w:rPr>
              <w:t xml:space="preserve">ГЛАВА </w:t>
            </w:r>
            <w:r w:rsidR="00301402" w:rsidRPr="00CB374C">
              <w:rPr>
                <w:rStyle w:val="a7"/>
                <w:noProof/>
                <w:lang w:val="en-US"/>
              </w:rPr>
              <w:t>II</w:t>
            </w:r>
            <w:r w:rsidR="00301402" w:rsidRPr="00CB374C">
              <w:rPr>
                <w:rStyle w:val="a7"/>
                <w:noProof/>
              </w:rPr>
              <w:t>. МАТЕРИАЛЫ И МЕТОДЫ ИССЛЕДОВАНИЙ</w:t>
            </w:r>
            <w:r w:rsidR="00301402">
              <w:rPr>
                <w:noProof/>
                <w:webHidden/>
              </w:rPr>
              <w:tab/>
            </w:r>
            <w:r w:rsidR="00301402">
              <w:rPr>
                <w:noProof/>
                <w:webHidden/>
              </w:rPr>
              <w:fldChar w:fldCharType="begin"/>
            </w:r>
            <w:r w:rsidR="00301402">
              <w:rPr>
                <w:noProof/>
                <w:webHidden/>
              </w:rPr>
              <w:instrText xml:space="preserve"> PAGEREF _Toc5302002 \h </w:instrText>
            </w:r>
            <w:r w:rsidR="00301402">
              <w:rPr>
                <w:noProof/>
                <w:webHidden/>
              </w:rPr>
            </w:r>
            <w:r w:rsidR="00301402">
              <w:rPr>
                <w:noProof/>
                <w:webHidden/>
              </w:rPr>
              <w:fldChar w:fldCharType="separate"/>
            </w:r>
            <w:r w:rsidR="00301402">
              <w:rPr>
                <w:noProof/>
                <w:webHidden/>
              </w:rPr>
              <w:t>18</w:t>
            </w:r>
            <w:r w:rsidR="00301402">
              <w:rPr>
                <w:noProof/>
                <w:webHidden/>
              </w:rPr>
              <w:fldChar w:fldCharType="end"/>
            </w:r>
          </w:hyperlink>
        </w:p>
        <w:p w:rsidR="00301402" w:rsidRDefault="00CB6A59" w:rsidP="00301402">
          <w:pPr>
            <w:pStyle w:val="21"/>
            <w:tabs>
              <w:tab w:val="right" w:leader="dot" w:pos="9345"/>
            </w:tabs>
            <w:spacing w:line="240" w:lineRule="auto"/>
            <w:rPr>
              <w:rFonts w:asciiTheme="minorHAnsi" w:hAnsiTheme="minorHAnsi"/>
              <w:noProof/>
              <w:sz w:val="22"/>
            </w:rPr>
          </w:pPr>
          <w:hyperlink w:anchor="_Toc5302003" w:history="1">
            <w:r w:rsidR="00301402" w:rsidRPr="00CB374C">
              <w:rPr>
                <w:rStyle w:val="a7"/>
                <w:noProof/>
              </w:rPr>
              <w:t>2.1 Материалы исследования</w:t>
            </w:r>
            <w:r w:rsidR="00301402">
              <w:rPr>
                <w:noProof/>
                <w:webHidden/>
              </w:rPr>
              <w:tab/>
            </w:r>
            <w:r w:rsidR="00301402">
              <w:rPr>
                <w:noProof/>
                <w:webHidden/>
              </w:rPr>
              <w:fldChar w:fldCharType="begin"/>
            </w:r>
            <w:r w:rsidR="00301402">
              <w:rPr>
                <w:noProof/>
                <w:webHidden/>
              </w:rPr>
              <w:instrText xml:space="preserve"> PAGEREF _Toc5302003 \h </w:instrText>
            </w:r>
            <w:r w:rsidR="00301402">
              <w:rPr>
                <w:noProof/>
                <w:webHidden/>
              </w:rPr>
            </w:r>
            <w:r w:rsidR="00301402">
              <w:rPr>
                <w:noProof/>
                <w:webHidden/>
              </w:rPr>
              <w:fldChar w:fldCharType="separate"/>
            </w:r>
            <w:r w:rsidR="00301402">
              <w:rPr>
                <w:noProof/>
                <w:webHidden/>
              </w:rPr>
              <w:t>18</w:t>
            </w:r>
            <w:r w:rsidR="00301402">
              <w:rPr>
                <w:noProof/>
                <w:webHidden/>
              </w:rPr>
              <w:fldChar w:fldCharType="end"/>
            </w:r>
          </w:hyperlink>
        </w:p>
        <w:p w:rsidR="00301402" w:rsidRDefault="00CB6A59" w:rsidP="00301402">
          <w:pPr>
            <w:pStyle w:val="21"/>
            <w:tabs>
              <w:tab w:val="right" w:leader="dot" w:pos="9345"/>
            </w:tabs>
            <w:spacing w:line="240" w:lineRule="auto"/>
            <w:rPr>
              <w:rFonts w:asciiTheme="minorHAnsi" w:hAnsiTheme="minorHAnsi"/>
              <w:noProof/>
              <w:sz w:val="22"/>
            </w:rPr>
          </w:pPr>
          <w:hyperlink w:anchor="_Toc5302004" w:history="1">
            <w:r w:rsidR="00301402" w:rsidRPr="00CB374C">
              <w:rPr>
                <w:rStyle w:val="a7"/>
                <w:noProof/>
              </w:rPr>
              <w:t>2.2 Методы исследований</w:t>
            </w:r>
            <w:r w:rsidR="00301402">
              <w:rPr>
                <w:noProof/>
                <w:webHidden/>
              </w:rPr>
              <w:tab/>
            </w:r>
            <w:r w:rsidR="00301402">
              <w:rPr>
                <w:noProof/>
                <w:webHidden/>
              </w:rPr>
              <w:fldChar w:fldCharType="begin"/>
            </w:r>
            <w:r w:rsidR="00301402">
              <w:rPr>
                <w:noProof/>
                <w:webHidden/>
              </w:rPr>
              <w:instrText xml:space="preserve"> PAGEREF _Toc5302004 \h </w:instrText>
            </w:r>
            <w:r w:rsidR="00301402">
              <w:rPr>
                <w:noProof/>
                <w:webHidden/>
              </w:rPr>
            </w:r>
            <w:r w:rsidR="00301402">
              <w:rPr>
                <w:noProof/>
                <w:webHidden/>
              </w:rPr>
              <w:fldChar w:fldCharType="separate"/>
            </w:r>
            <w:r w:rsidR="00301402">
              <w:rPr>
                <w:noProof/>
                <w:webHidden/>
              </w:rPr>
              <w:t>18</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2005" w:history="1">
            <w:r w:rsidR="00301402" w:rsidRPr="00CB374C">
              <w:rPr>
                <w:rStyle w:val="a7"/>
                <w:noProof/>
              </w:rPr>
              <w:t>2.2.1 Метод приготовления водных вытяжек</w:t>
            </w:r>
            <w:r w:rsidR="00301402">
              <w:rPr>
                <w:noProof/>
                <w:webHidden/>
              </w:rPr>
              <w:tab/>
            </w:r>
            <w:r w:rsidR="00301402">
              <w:rPr>
                <w:noProof/>
                <w:webHidden/>
              </w:rPr>
              <w:fldChar w:fldCharType="begin"/>
            </w:r>
            <w:r w:rsidR="00301402">
              <w:rPr>
                <w:noProof/>
                <w:webHidden/>
              </w:rPr>
              <w:instrText xml:space="preserve"> PAGEREF _Toc5302005 \h </w:instrText>
            </w:r>
            <w:r w:rsidR="00301402">
              <w:rPr>
                <w:noProof/>
                <w:webHidden/>
              </w:rPr>
            </w:r>
            <w:r w:rsidR="00301402">
              <w:rPr>
                <w:noProof/>
                <w:webHidden/>
              </w:rPr>
              <w:fldChar w:fldCharType="separate"/>
            </w:r>
            <w:r w:rsidR="00301402">
              <w:rPr>
                <w:noProof/>
                <w:webHidden/>
              </w:rPr>
              <w:t>18</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2006" w:history="1">
            <w:r w:rsidR="00301402" w:rsidRPr="00CB374C">
              <w:rPr>
                <w:rStyle w:val="a7"/>
                <w:noProof/>
              </w:rPr>
              <w:t>2.2.2 Метод определения воздухопроницаемости</w:t>
            </w:r>
            <w:r w:rsidR="00301402">
              <w:rPr>
                <w:noProof/>
                <w:webHidden/>
              </w:rPr>
              <w:tab/>
            </w:r>
            <w:r w:rsidR="00301402">
              <w:rPr>
                <w:noProof/>
                <w:webHidden/>
              </w:rPr>
              <w:fldChar w:fldCharType="begin"/>
            </w:r>
            <w:r w:rsidR="00301402">
              <w:rPr>
                <w:noProof/>
                <w:webHidden/>
              </w:rPr>
              <w:instrText xml:space="preserve"> PAGEREF _Toc5302006 \h </w:instrText>
            </w:r>
            <w:r w:rsidR="00301402">
              <w:rPr>
                <w:noProof/>
                <w:webHidden/>
              </w:rPr>
            </w:r>
            <w:r w:rsidR="00301402">
              <w:rPr>
                <w:noProof/>
                <w:webHidden/>
              </w:rPr>
              <w:fldChar w:fldCharType="separate"/>
            </w:r>
            <w:r w:rsidR="00301402">
              <w:rPr>
                <w:noProof/>
                <w:webHidden/>
              </w:rPr>
              <w:t>19</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2007" w:history="1">
            <w:r w:rsidR="00301402" w:rsidRPr="00CB374C">
              <w:rPr>
                <w:rStyle w:val="a7"/>
                <w:noProof/>
              </w:rPr>
              <w:t>2.2.3 Метод определения гигроскопичности</w:t>
            </w:r>
            <w:r w:rsidR="00301402">
              <w:rPr>
                <w:noProof/>
                <w:webHidden/>
              </w:rPr>
              <w:tab/>
            </w:r>
            <w:r w:rsidR="00301402">
              <w:rPr>
                <w:noProof/>
                <w:webHidden/>
              </w:rPr>
              <w:fldChar w:fldCharType="begin"/>
            </w:r>
            <w:r w:rsidR="00301402">
              <w:rPr>
                <w:noProof/>
                <w:webHidden/>
              </w:rPr>
              <w:instrText xml:space="preserve"> PAGEREF _Toc5302007 \h </w:instrText>
            </w:r>
            <w:r w:rsidR="00301402">
              <w:rPr>
                <w:noProof/>
                <w:webHidden/>
              </w:rPr>
            </w:r>
            <w:r w:rsidR="00301402">
              <w:rPr>
                <w:noProof/>
                <w:webHidden/>
              </w:rPr>
              <w:fldChar w:fldCharType="separate"/>
            </w:r>
            <w:r w:rsidR="00301402">
              <w:rPr>
                <w:noProof/>
                <w:webHidden/>
              </w:rPr>
              <w:t>20</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2008" w:history="1">
            <w:r w:rsidR="00301402" w:rsidRPr="00CB374C">
              <w:rPr>
                <w:rStyle w:val="a7"/>
                <w:noProof/>
              </w:rPr>
              <w:t>2.2.4Метод определения свободного формальдегида в тканях</w:t>
            </w:r>
            <w:r w:rsidR="00301402">
              <w:rPr>
                <w:noProof/>
                <w:webHidden/>
              </w:rPr>
              <w:tab/>
            </w:r>
            <w:r w:rsidR="00301402">
              <w:rPr>
                <w:noProof/>
                <w:webHidden/>
              </w:rPr>
              <w:fldChar w:fldCharType="begin"/>
            </w:r>
            <w:r w:rsidR="00301402">
              <w:rPr>
                <w:noProof/>
                <w:webHidden/>
              </w:rPr>
              <w:instrText xml:space="preserve"> PAGEREF _Toc5302008 \h </w:instrText>
            </w:r>
            <w:r w:rsidR="00301402">
              <w:rPr>
                <w:noProof/>
                <w:webHidden/>
              </w:rPr>
            </w:r>
            <w:r w:rsidR="00301402">
              <w:rPr>
                <w:noProof/>
                <w:webHidden/>
              </w:rPr>
              <w:fldChar w:fldCharType="separate"/>
            </w:r>
            <w:r w:rsidR="00301402">
              <w:rPr>
                <w:noProof/>
                <w:webHidden/>
              </w:rPr>
              <w:t>21</w:t>
            </w:r>
            <w:r w:rsidR="00301402">
              <w:rPr>
                <w:noProof/>
                <w:webHidden/>
              </w:rPr>
              <w:fldChar w:fldCharType="end"/>
            </w:r>
          </w:hyperlink>
        </w:p>
        <w:p w:rsidR="00301402" w:rsidRDefault="00CB6A59" w:rsidP="00301402">
          <w:pPr>
            <w:pStyle w:val="31"/>
            <w:tabs>
              <w:tab w:val="right" w:leader="dot" w:pos="9345"/>
            </w:tabs>
            <w:spacing w:line="240" w:lineRule="auto"/>
            <w:rPr>
              <w:rFonts w:asciiTheme="minorHAnsi" w:hAnsiTheme="minorHAnsi"/>
              <w:noProof/>
              <w:sz w:val="22"/>
            </w:rPr>
          </w:pPr>
          <w:hyperlink w:anchor="_Toc5302009" w:history="1">
            <w:r w:rsidR="00301402" w:rsidRPr="00CB374C">
              <w:rPr>
                <w:rStyle w:val="a7"/>
                <w:noProof/>
              </w:rPr>
              <w:t>2.2.5 Метод газохроматографического определения летучих органических соединений в водных вытяжках</w:t>
            </w:r>
            <w:r w:rsidR="00301402">
              <w:rPr>
                <w:noProof/>
                <w:webHidden/>
              </w:rPr>
              <w:tab/>
            </w:r>
            <w:r w:rsidR="00301402">
              <w:rPr>
                <w:noProof/>
                <w:webHidden/>
              </w:rPr>
              <w:fldChar w:fldCharType="begin"/>
            </w:r>
            <w:r w:rsidR="00301402">
              <w:rPr>
                <w:noProof/>
                <w:webHidden/>
              </w:rPr>
              <w:instrText xml:space="preserve"> PAGEREF _Toc5302009 \h </w:instrText>
            </w:r>
            <w:r w:rsidR="00301402">
              <w:rPr>
                <w:noProof/>
                <w:webHidden/>
              </w:rPr>
            </w:r>
            <w:r w:rsidR="00301402">
              <w:rPr>
                <w:noProof/>
                <w:webHidden/>
              </w:rPr>
              <w:fldChar w:fldCharType="separate"/>
            </w:r>
            <w:r w:rsidR="00301402">
              <w:rPr>
                <w:noProof/>
                <w:webHidden/>
              </w:rPr>
              <w:t>23</w:t>
            </w:r>
            <w:r w:rsidR="00301402">
              <w:rPr>
                <w:noProof/>
                <w:webHidden/>
              </w:rPr>
              <w:fldChar w:fldCharType="end"/>
            </w:r>
          </w:hyperlink>
        </w:p>
        <w:p w:rsidR="00301402" w:rsidRDefault="00CB6A59" w:rsidP="00301402">
          <w:pPr>
            <w:pStyle w:val="11"/>
            <w:tabs>
              <w:tab w:val="right" w:leader="dot" w:pos="9345"/>
            </w:tabs>
            <w:spacing w:line="240" w:lineRule="auto"/>
            <w:rPr>
              <w:rFonts w:asciiTheme="minorHAnsi" w:hAnsiTheme="minorHAnsi"/>
              <w:noProof/>
              <w:sz w:val="22"/>
            </w:rPr>
          </w:pPr>
          <w:hyperlink w:anchor="_Toc5302010" w:history="1">
            <w:r w:rsidR="00301402" w:rsidRPr="00CB374C">
              <w:rPr>
                <w:rStyle w:val="a7"/>
                <w:noProof/>
              </w:rPr>
              <w:t xml:space="preserve">ГЛАВА </w:t>
            </w:r>
            <w:r w:rsidR="00301402" w:rsidRPr="00CB374C">
              <w:rPr>
                <w:rStyle w:val="a7"/>
                <w:noProof/>
                <w:lang w:val="en-US"/>
              </w:rPr>
              <w:t>III</w:t>
            </w:r>
            <w:r w:rsidR="00301402" w:rsidRPr="00CB374C">
              <w:rPr>
                <w:rStyle w:val="a7"/>
                <w:noProof/>
              </w:rPr>
              <w:t xml:space="preserve"> РЕЗУЛЬТАТЫ ПРОВЕДЁННЫХ ИСПЫТАНИЙ</w:t>
            </w:r>
            <w:r w:rsidR="00301402">
              <w:rPr>
                <w:noProof/>
                <w:webHidden/>
              </w:rPr>
              <w:tab/>
            </w:r>
            <w:r w:rsidR="00301402">
              <w:rPr>
                <w:noProof/>
                <w:webHidden/>
              </w:rPr>
              <w:fldChar w:fldCharType="begin"/>
            </w:r>
            <w:r w:rsidR="00301402">
              <w:rPr>
                <w:noProof/>
                <w:webHidden/>
              </w:rPr>
              <w:instrText xml:space="preserve"> PAGEREF _Toc5302010 \h </w:instrText>
            </w:r>
            <w:r w:rsidR="00301402">
              <w:rPr>
                <w:noProof/>
                <w:webHidden/>
              </w:rPr>
            </w:r>
            <w:r w:rsidR="00301402">
              <w:rPr>
                <w:noProof/>
                <w:webHidden/>
              </w:rPr>
              <w:fldChar w:fldCharType="separate"/>
            </w:r>
            <w:r w:rsidR="00301402">
              <w:rPr>
                <w:noProof/>
                <w:webHidden/>
              </w:rPr>
              <w:t>25</w:t>
            </w:r>
            <w:r w:rsidR="00301402">
              <w:rPr>
                <w:noProof/>
                <w:webHidden/>
              </w:rPr>
              <w:fldChar w:fldCharType="end"/>
            </w:r>
          </w:hyperlink>
        </w:p>
        <w:p w:rsidR="00301402" w:rsidRDefault="00CB6A59" w:rsidP="00301402">
          <w:pPr>
            <w:pStyle w:val="11"/>
            <w:tabs>
              <w:tab w:val="right" w:leader="dot" w:pos="9345"/>
            </w:tabs>
            <w:spacing w:line="240" w:lineRule="auto"/>
            <w:rPr>
              <w:rFonts w:asciiTheme="minorHAnsi" w:hAnsiTheme="minorHAnsi"/>
              <w:noProof/>
              <w:sz w:val="22"/>
            </w:rPr>
          </w:pPr>
          <w:hyperlink w:anchor="_Toc5302011" w:history="1">
            <w:r w:rsidR="00301402" w:rsidRPr="00CB374C">
              <w:rPr>
                <w:rStyle w:val="a7"/>
                <w:noProof/>
              </w:rPr>
              <w:t>ЗАКЛЮЧЕНИЕ</w:t>
            </w:r>
            <w:r w:rsidR="00301402">
              <w:rPr>
                <w:noProof/>
                <w:webHidden/>
              </w:rPr>
              <w:tab/>
            </w:r>
            <w:r w:rsidR="00301402">
              <w:rPr>
                <w:noProof/>
                <w:webHidden/>
              </w:rPr>
              <w:fldChar w:fldCharType="begin"/>
            </w:r>
            <w:r w:rsidR="00301402">
              <w:rPr>
                <w:noProof/>
                <w:webHidden/>
              </w:rPr>
              <w:instrText xml:space="preserve"> PAGEREF _Toc5302011 \h </w:instrText>
            </w:r>
            <w:r w:rsidR="00301402">
              <w:rPr>
                <w:noProof/>
                <w:webHidden/>
              </w:rPr>
            </w:r>
            <w:r w:rsidR="00301402">
              <w:rPr>
                <w:noProof/>
                <w:webHidden/>
              </w:rPr>
              <w:fldChar w:fldCharType="separate"/>
            </w:r>
            <w:r w:rsidR="00E87F6D">
              <w:rPr>
                <w:noProof/>
                <w:webHidden/>
              </w:rPr>
              <w:t>30</w:t>
            </w:r>
            <w:r w:rsidR="00301402">
              <w:rPr>
                <w:noProof/>
                <w:webHidden/>
              </w:rPr>
              <w:fldChar w:fldCharType="end"/>
            </w:r>
          </w:hyperlink>
        </w:p>
        <w:p w:rsidR="00301402" w:rsidRDefault="00CB6A59" w:rsidP="00301402">
          <w:pPr>
            <w:pStyle w:val="11"/>
            <w:tabs>
              <w:tab w:val="right" w:leader="dot" w:pos="9345"/>
            </w:tabs>
            <w:spacing w:line="240" w:lineRule="auto"/>
            <w:rPr>
              <w:rFonts w:asciiTheme="minorHAnsi" w:hAnsiTheme="minorHAnsi"/>
              <w:noProof/>
              <w:sz w:val="22"/>
            </w:rPr>
          </w:pPr>
          <w:hyperlink w:anchor="_Toc5302012" w:history="1">
            <w:r w:rsidR="00301402" w:rsidRPr="00CB374C">
              <w:rPr>
                <w:rStyle w:val="a7"/>
                <w:noProof/>
              </w:rPr>
              <w:t>СПИСОК ЛИТЕРАТУРЫ</w:t>
            </w:r>
            <w:r w:rsidR="00301402">
              <w:rPr>
                <w:noProof/>
                <w:webHidden/>
              </w:rPr>
              <w:tab/>
            </w:r>
            <w:r w:rsidR="00E87F6D">
              <w:rPr>
                <w:noProof/>
                <w:webHidden/>
              </w:rPr>
              <w:t>31</w:t>
            </w:r>
          </w:hyperlink>
        </w:p>
        <w:p w:rsidR="006431EF" w:rsidRDefault="008E4DB3" w:rsidP="00301402">
          <w:pPr>
            <w:spacing w:line="240" w:lineRule="auto"/>
            <w:jc w:val="both"/>
            <w:rPr>
              <w:rFonts w:cs="Times New Roman"/>
              <w:szCs w:val="28"/>
            </w:rPr>
          </w:pPr>
          <w:r w:rsidRPr="00C70A9B">
            <w:rPr>
              <w:rFonts w:cs="Times New Roman"/>
              <w:szCs w:val="28"/>
            </w:rPr>
            <w:fldChar w:fldCharType="end"/>
          </w:r>
        </w:p>
        <w:p w:rsidR="006431EF" w:rsidRDefault="006431EF" w:rsidP="006431EF">
          <w:pPr>
            <w:spacing w:line="276" w:lineRule="auto"/>
            <w:jc w:val="both"/>
            <w:rPr>
              <w:rFonts w:cs="Times New Roman"/>
              <w:szCs w:val="28"/>
            </w:rPr>
          </w:pPr>
        </w:p>
        <w:p w:rsidR="006431EF" w:rsidRDefault="006431EF" w:rsidP="006431EF">
          <w:pPr>
            <w:spacing w:line="276" w:lineRule="auto"/>
            <w:jc w:val="both"/>
            <w:rPr>
              <w:rFonts w:cs="Times New Roman"/>
              <w:szCs w:val="28"/>
            </w:rPr>
          </w:pPr>
        </w:p>
        <w:p w:rsidR="00B2398C" w:rsidRDefault="00B2398C" w:rsidP="006431EF">
          <w:pPr>
            <w:spacing w:line="276" w:lineRule="auto"/>
            <w:jc w:val="both"/>
            <w:rPr>
              <w:rFonts w:cs="Times New Roman"/>
              <w:szCs w:val="28"/>
            </w:rPr>
          </w:pPr>
        </w:p>
        <w:p w:rsidR="00B2398C" w:rsidRDefault="00B2398C" w:rsidP="006431EF">
          <w:pPr>
            <w:spacing w:line="276" w:lineRule="auto"/>
            <w:jc w:val="both"/>
            <w:rPr>
              <w:rFonts w:cs="Times New Roman"/>
              <w:szCs w:val="28"/>
            </w:rPr>
          </w:pPr>
        </w:p>
        <w:p w:rsidR="00B2398C" w:rsidRDefault="00B2398C" w:rsidP="006431EF">
          <w:pPr>
            <w:spacing w:line="276" w:lineRule="auto"/>
            <w:jc w:val="both"/>
            <w:rPr>
              <w:rFonts w:cs="Times New Roman"/>
              <w:szCs w:val="28"/>
            </w:rPr>
          </w:pPr>
        </w:p>
        <w:p w:rsidR="00C70A9B" w:rsidRPr="00C70A9B" w:rsidRDefault="00CB6A59" w:rsidP="006431EF">
          <w:pPr>
            <w:spacing w:line="276" w:lineRule="auto"/>
            <w:jc w:val="both"/>
            <w:rPr>
              <w:rFonts w:cs="Times New Roman"/>
              <w:szCs w:val="28"/>
            </w:rPr>
          </w:pPr>
        </w:p>
      </w:sdtContent>
    </w:sdt>
    <w:p w:rsidR="00C70A9B" w:rsidRPr="00C70A9B" w:rsidRDefault="00545E63" w:rsidP="00545E63">
      <w:pPr>
        <w:pStyle w:val="1"/>
        <w:tabs>
          <w:tab w:val="center" w:pos="4677"/>
        </w:tabs>
        <w:jc w:val="left"/>
        <w:rPr>
          <w:rFonts w:eastAsia="Times New Roman"/>
        </w:rPr>
      </w:pPr>
      <w:r>
        <w:rPr>
          <w:rFonts w:eastAsia="Times New Roman"/>
        </w:rPr>
        <w:lastRenderedPageBreak/>
        <w:tab/>
      </w:r>
      <w:bookmarkStart w:id="1" w:name="_Toc5301988"/>
      <w:r w:rsidR="00C70A9B" w:rsidRPr="00C70A9B">
        <w:rPr>
          <w:rFonts w:eastAsia="Times New Roman"/>
        </w:rPr>
        <w:t>ВВЕДЕНИЕ</w:t>
      </w:r>
      <w:bookmarkEnd w:id="1"/>
    </w:p>
    <w:p w:rsidR="00C70A9B" w:rsidRPr="00C70A9B" w:rsidRDefault="00C70A9B" w:rsidP="00C70A9B">
      <w:pPr>
        <w:ind w:firstLine="709"/>
        <w:jc w:val="both"/>
        <w:rPr>
          <w:rFonts w:eastAsia="Times New Roman" w:cs="Times New Roman"/>
          <w:szCs w:val="28"/>
        </w:rPr>
      </w:pPr>
      <w:r w:rsidRPr="00C70A9B">
        <w:rPr>
          <w:rFonts w:eastAsia="Times New Roman" w:cs="Times New Roman"/>
          <w:szCs w:val="28"/>
        </w:rPr>
        <w:t xml:space="preserve">Одежда предназначена для защиты покровов человека от загрязнений и механических повреждений, сохранения теплового состояния путем создания вокруг него оптимального микроклимата. К тому же одежда является способом самовыражения и самоутверждения человека, отражающая ее вкусы и привычки. В одежде человек проводит длительное время и редко задумывается над правильностью ее выбора и безопасностью, обращая в первую очередь на цену и внешний вид. </w:t>
      </w:r>
    </w:p>
    <w:p w:rsidR="00C70A9B" w:rsidRPr="00C70A9B" w:rsidRDefault="00C70A9B" w:rsidP="00C70A9B">
      <w:pPr>
        <w:ind w:firstLine="709"/>
        <w:jc w:val="both"/>
        <w:rPr>
          <w:rFonts w:eastAsia="Times New Roman" w:cs="Times New Roman"/>
          <w:szCs w:val="28"/>
        </w:rPr>
      </w:pPr>
      <w:r w:rsidRPr="00C70A9B">
        <w:rPr>
          <w:rFonts w:eastAsia="Times New Roman" w:cs="Times New Roman"/>
          <w:b/>
          <w:szCs w:val="28"/>
        </w:rPr>
        <w:t>Актуальность.</w:t>
      </w:r>
      <w:r w:rsidRPr="00C70A9B">
        <w:rPr>
          <w:rFonts w:eastAsia="Times New Roman" w:cs="Times New Roman"/>
          <w:szCs w:val="28"/>
        </w:rPr>
        <w:t xml:space="preserve"> Одежда долгое время контактирует непосредственно с кожей человека, поэтому она должна соответствовать ряду гигиенических требований и быть безопасной для здоровья и окружающей среды. Особые требования предъявляются к детской одежде, ведь кожа ребенка очень нежная и чувствительная к воздействиям. Так, особое место среди детских кожных заболеваний занимают дерматиты, на долю которых приходится около 20%. Кроме того материалы, используемые при производстве одежды не всегда соответствуют предъявляемым нормативам и могут выделять вредные химические вещества. В связи с чем, исследование показателей безопасности детской одежды является актуальной темой.</w:t>
      </w:r>
    </w:p>
    <w:p w:rsidR="00C70A9B" w:rsidRPr="00C70A9B" w:rsidRDefault="00C70A9B" w:rsidP="00C70A9B">
      <w:pPr>
        <w:ind w:firstLine="709"/>
        <w:jc w:val="both"/>
        <w:rPr>
          <w:rFonts w:eastAsia="Times New Roman" w:cs="Times New Roman"/>
          <w:szCs w:val="28"/>
        </w:rPr>
      </w:pPr>
      <w:r w:rsidRPr="00C70A9B">
        <w:rPr>
          <w:rFonts w:eastAsia="Times New Roman" w:cs="Times New Roman"/>
          <w:b/>
          <w:szCs w:val="28"/>
        </w:rPr>
        <w:t>Объект исследования</w:t>
      </w:r>
      <w:r w:rsidRPr="00C70A9B">
        <w:rPr>
          <w:rFonts w:eastAsia="Times New Roman" w:cs="Times New Roman"/>
          <w:szCs w:val="28"/>
        </w:rPr>
        <w:t xml:space="preserve"> – трикотажная детская одежда.</w:t>
      </w:r>
    </w:p>
    <w:p w:rsidR="00C70A9B" w:rsidRPr="00C70A9B" w:rsidRDefault="00C70A9B" w:rsidP="00C70A9B">
      <w:pPr>
        <w:ind w:firstLine="709"/>
        <w:jc w:val="both"/>
        <w:rPr>
          <w:rFonts w:eastAsia="Times New Roman" w:cs="Times New Roman"/>
          <w:szCs w:val="28"/>
        </w:rPr>
      </w:pPr>
      <w:r w:rsidRPr="00C70A9B">
        <w:rPr>
          <w:rFonts w:eastAsia="Times New Roman" w:cs="Times New Roman"/>
          <w:b/>
          <w:szCs w:val="28"/>
        </w:rPr>
        <w:t>Цель:</w:t>
      </w:r>
      <w:r w:rsidRPr="00C70A9B">
        <w:rPr>
          <w:rFonts w:eastAsia="Times New Roman" w:cs="Times New Roman"/>
          <w:szCs w:val="28"/>
        </w:rPr>
        <w:t xml:space="preserve"> исследовать гигиенические показатели безопасности детской одежды из трикотажа.</w:t>
      </w:r>
    </w:p>
    <w:p w:rsidR="00C70A9B" w:rsidRPr="00C70A9B" w:rsidRDefault="00C70A9B" w:rsidP="00C70A9B">
      <w:pPr>
        <w:ind w:firstLine="709"/>
        <w:jc w:val="both"/>
        <w:rPr>
          <w:rFonts w:eastAsia="Times New Roman" w:cs="Times New Roman"/>
          <w:b/>
          <w:szCs w:val="28"/>
        </w:rPr>
      </w:pPr>
      <w:r w:rsidRPr="00C70A9B">
        <w:rPr>
          <w:rFonts w:eastAsia="Times New Roman" w:cs="Times New Roman"/>
          <w:b/>
          <w:szCs w:val="28"/>
        </w:rPr>
        <w:t>Задачи исследования:</w:t>
      </w:r>
    </w:p>
    <w:p w:rsidR="00C70A9B" w:rsidRPr="00C70A9B" w:rsidRDefault="00C70A9B" w:rsidP="00C70A9B">
      <w:pPr>
        <w:ind w:firstLine="709"/>
        <w:jc w:val="both"/>
        <w:rPr>
          <w:rFonts w:eastAsia="Times New Roman" w:cs="Times New Roman"/>
          <w:szCs w:val="28"/>
        </w:rPr>
      </w:pPr>
      <w:r w:rsidRPr="00C70A9B">
        <w:rPr>
          <w:rFonts w:eastAsia="Times New Roman" w:cs="Times New Roman"/>
          <w:szCs w:val="28"/>
        </w:rPr>
        <w:t>1. Изучить литературу по данной проблеме.</w:t>
      </w:r>
    </w:p>
    <w:p w:rsidR="00C70A9B" w:rsidRPr="00C70A9B" w:rsidRDefault="00C70A9B" w:rsidP="00C70A9B">
      <w:pPr>
        <w:ind w:firstLine="709"/>
        <w:contextualSpacing/>
        <w:jc w:val="both"/>
        <w:rPr>
          <w:rFonts w:eastAsia="Times New Roman" w:cs="Times New Roman"/>
          <w:szCs w:val="28"/>
        </w:rPr>
      </w:pPr>
      <w:r w:rsidRPr="00C70A9B">
        <w:rPr>
          <w:rFonts w:eastAsia="Times New Roman" w:cs="Times New Roman"/>
          <w:szCs w:val="28"/>
        </w:rPr>
        <w:t>2. Ознакомиться с техникой безопасности в лаборатории, правилами работы с посудой, оборудованием, приборами и реактивами.</w:t>
      </w:r>
    </w:p>
    <w:p w:rsidR="00C70A9B" w:rsidRPr="00C70A9B" w:rsidRDefault="00C70A9B" w:rsidP="00C70A9B">
      <w:pPr>
        <w:ind w:firstLine="709"/>
        <w:contextualSpacing/>
        <w:jc w:val="both"/>
        <w:rPr>
          <w:rFonts w:eastAsia="Times New Roman" w:cs="Times New Roman"/>
          <w:szCs w:val="28"/>
        </w:rPr>
      </w:pPr>
      <w:r w:rsidRPr="00C70A9B">
        <w:rPr>
          <w:rFonts w:eastAsia="Times New Roman" w:cs="Times New Roman"/>
          <w:szCs w:val="28"/>
        </w:rPr>
        <w:t>3. Изучить материалы, используемые при изготовлении детской трикотажной одежды.</w:t>
      </w:r>
    </w:p>
    <w:p w:rsidR="00C70A9B" w:rsidRPr="00C70A9B" w:rsidRDefault="00C70A9B" w:rsidP="00C70A9B">
      <w:pPr>
        <w:ind w:firstLine="709"/>
        <w:jc w:val="both"/>
        <w:rPr>
          <w:rFonts w:eastAsia="Times New Roman" w:cs="Times New Roman"/>
          <w:szCs w:val="28"/>
        </w:rPr>
      </w:pPr>
      <w:r w:rsidRPr="00C70A9B">
        <w:rPr>
          <w:rFonts w:eastAsia="Times New Roman" w:cs="Times New Roman"/>
          <w:szCs w:val="28"/>
        </w:rPr>
        <w:t>4. Освоить метод определения гигроскопичности на анализаторе влажности «МХ-50».</w:t>
      </w:r>
    </w:p>
    <w:p w:rsidR="00C70A9B" w:rsidRDefault="00C70A9B" w:rsidP="00C70A9B">
      <w:pPr>
        <w:ind w:firstLine="709"/>
        <w:jc w:val="both"/>
        <w:rPr>
          <w:rFonts w:eastAsia="Times New Roman" w:cs="Times New Roman"/>
          <w:szCs w:val="28"/>
        </w:rPr>
      </w:pPr>
      <w:r w:rsidRPr="00C70A9B">
        <w:rPr>
          <w:rFonts w:eastAsia="Times New Roman" w:cs="Times New Roman"/>
          <w:szCs w:val="28"/>
        </w:rPr>
        <w:lastRenderedPageBreak/>
        <w:t>5. Освоить метод определения воздухопроницаемости на приборе «МТ-160».</w:t>
      </w:r>
    </w:p>
    <w:p w:rsidR="005971DA" w:rsidRDefault="005971DA" w:rsidP="00C70A9B">
      <w:pPr>
        <w:ind w:firstLine="709"/>
        <w:jc w:val="both"/>
        <w:rPr>
          <w:rFonts w:eastAsia="Times New Roman" w:cs="Times New Roman"/>
          <w:szCs w:val="28"/>
        </w:rPr>
      </w:pPr>
      <w:r>
        <w:rPr>
          <w:rFonts w:eastAsia="Times New Roman" w:cs="Times New Roman"/>
          <w:szCs w:val="28"/>
        </w:rPr>
        <w:t>6. Освоить фотометрический метод определения свободного формальдегида в тканях на приборе КФК-3.</w:t>
      </w:r>
    </w:p>
    <w:p w:rsidR="005971DA" w:rsidRDefault="005971DA" w:rsidP="00C70A9B">
      <w:pPr>
        <w:ind w:firstLine="709"/>
        <w:jc w:val="both"/>
        <w:rPr>
          <w:rFonts w:eastAsia="Times New Roman" w:cs="Times New Roman"/>
          <w:szCs w:val="28"/>
        </w:rPr>
      </w:pPr>
      <w:r>
        <w:rPr>
          <w:rFonts w:eastAsia="Times New Roman" w:cs="Times New Roman"/>
          <w:szCs w:val="28"/>
        </w:rPr>
        <w:t>7. Освоить газохроматографический метод определения летучих органических соединений на приборе газовый хроматограф «Кристалл 5000.2».</w:t>
      </w:r>
    </w:p>
    <w:p w:rsidR="005971DA" w:rsidRPr="00C70A9B" w:rsidRDefault="005971DA" w:rsidP="00C70A9B">
      <w:pPr>
        <w:ind w:firstLine="709"/>
        <w:jc w:val="both"/>
        <w:rPr>
          <w:rFonts w:eastAsia="Times New Roman" w:cs="Times New Roman"/>
          <w:szCs w:val="28"/>
        </w:rPr>
      </w:pPr>
      <w:r>
        <w:rPr>
          <w:rFonts w:eastAsia="Times New Roman" w:cs="Times New Roman"/>
          <w:szCs w:val="28"/>
        </w:rPr>
        <w:t xml:space="preserve">8. Освоить пробоподготовку (приготовление водных вытяжек) материалов легкой промышленности. </w:t>
      </w:r>
    </w:p>
    <w:p w:rsidR="00C70A9B" w:rsidRDefault="005971DA" w:rsidP="00C70A9B">
      <w:pPr>
        <w:ind w:firstLine="709"/>
        <w:jc w:val="both"/>
        <w:rPr>
          <w:rFonts w:eastAsia="Times New Roman" w:cs="Times New Roman"/>
          <w:szCs w:val="28"/>
        </w:rPr>
      </w:pPr>
      <w:r>
        <w:rPr>
          <w:rFonts w:eastAsia="Times New Roman" w:cs="Times New Roman"/>
          <w:szCs w:val="28"/>
        </w:rPr>
        <w:t>9</w:t>
      </w:r>
      <w:r w:rsidR="00C70A9B" w:rsidRPr="00C70A9B">
        <w:rPr>
          <w:rFonts w:eastAsia="Times New Roman" w:cs="Times New Roman"/>
          <w:szCs w:val="28"/>
        </w:rPr>
        <w:t>. Изучить биологические показатели безопасности (гигроскопичность, воздухопроницаемость) исследуемых образцов детской трикотажной одежды.</w:t>
      </w:r>
    </w:p>
    <w:p w:rsidR="005971DA" w:rsidRDefault="005971DA" w:rsidP="00C70A9B">
      <w:pPr>
        <w:ind w:firstLine="709"/>
        <w:jc w:val="both"/>
        <w:rPr>
          <w:rFonts w:eastAsia="Times New Roman" w:cs="Times New Roman"/>
          <w:szCs w:val="28"/>
        </w:rPr>
      </w:pPr>
      <w:r>
        <w:rPr>
          <w:rFonts w:eastAsia="Times New Roman" w:cs="Times New Roman"/>
          <w:szCs w:val="28"/>
        </w:rPr>
        <w:t>10. Определить химические показатели, выделяемые из исследуемых образцов детской одежды.</w:t>
      </w:r>
    </w:p>
    <w:p w:rsidR="00C70A9B" w:rsidRPr="00C70A9B" w:rsidRDefault="005971DA" w:rsidP="00C70A9B">
      <w:pPr>
        <w:ind w:firstLine="709"/>
        <w:jc w:val="both"/>
        <w:rPr>
          <w:rFonts w:eastAsia="Times New Roman" w:cs="Times New Roman"/>
          <w:szCs w:val="28"/>
        </w:rPr>
      </w:pPr>
      <w:r>
        <w:rPr>
          <w:rFonts w:eastAsia="Times New Roman" w:cs="Times New Roman"/>
          <w:szCs w:val="28"/>
        </w:rPr>
        <w:t>11</w:t>
      </w:r>
      <w:r w:rsidR="00C70A9B" w:rsidRPr="00C70A9B">
        <w:rPr>
          <w:rFonts w:eastAsia="Times New Roman" w:cs="Times New Roman"/>
          <w:szCs w:val="28"/>
        </w:rPr>
        <w:t>. Сделать выводы о зависимости гигроскопичности и воздухопроницаемости одежды от состава материала.</w:t>
      </w:r>
    </w:p>
    <w:p w:rsidR="00C70A9B" w:rsidRPr="00C70A9B" w:rsidRDefault="005971DA" w:rsidP="00C70A9B">
      <w:pPr>
        <w:ind w:firstLine="709"/>
        <w:jc w:val="both"/>
        <w:rPr>
          <w:rFonts w:eastAsia="Times New Roman" w:cs="Times New Roman"/>
          <w:szCs w:val="28"/>
        </w:rPr>
      </w:pPr>
      <w:r>
        <w:rPr>
          <w:rFonts w:eastAsia="Times New Roman" w:cs="Times New Roman"/>
          <w:szCs w:val="28"/>
        </w:rPr>
        <w:t>12</w:t>
      </w:r>
      <w:r w:rsidR="00C70A9B" w:rsidRPr="00C70A9B">
        <w:rPr>
          <w:rFonts w:eastAsia="Times New Roman" w:cs="Times New Roman"/>
          <w:szCs w:val="28"/>
        </w:rPr>
        <w:t>. Сделать выводы о безопасности исследуемых образцов.</w:t>
      </w:r>
    </w:p>
    <w:p w:rsidR="00C70A9B" w:rsidRPr="00C70A9B" w:rsidRDefault="005971DA" w:rsidP="00C70A9B">
      <w:pPr>
        <w:ind w:firstLine="709"/>
        <w:jc w:val="both"/>
        <w:rPr>
          <w:rFonts w:eastAsia="Times New Roman" w:cs="Times New Roman"/>
          <w:szCs w:val="28"/>
        </w:rPr>
      </w:pPr>
      <w:r>
        <w:rPr>
          <w:rFonts w:eastAsia="Times New Roman" w:cs="Times New Roman"/>
          <w:szCs w:val="28"/>
        </w:rPr>
        <w:t>13</w:t>
      </w:r>
      <w:r w:rsidR="00C70A9B">
        <w:rPr>
          <w:rFonts w:eastAsia="Times New Roman" w:cs="Times New Roman"/>
          <w:szCs w:val="28"/>
        </w:rPr>
        <w:t xml:space="preserve">. </w:t>
      </w:r>
      <w:r w:rsidR="00C70A9B" w:rsidRPr="00C70A9B">
        <w:rPr>
          <w:rFonts w:eastAsia="Times New Roman" w:cs="Times New Roman"/>
          <w:szCs w:val="28"/>
        </w:rPr>
        <w:t>Дать рекомендации по подбору безопасной детской трикотажной одежды.</w:t>
      </w:r>
    </w:p>
    <w:p w:rsidR="00C70A9B" w:rsidRPr="00C70A9B" w:rsidRDefault="00C70A9B" w:rsidP="00C70A9B">
      <w:pPr>
        <w:ind w:firstLine="709"/>
        <w:jc w:val="both"/>
        <w:rPr>
          <w:rFonts w:eastAsia="Times New Roman" w:cs="Times New Roman"/>
          <w:b/>
          <w:szCs w:val="28"/>
        </w:rPr>
      </w:pPr>
    </w:p>
    <w:p w:rsidR="00C70A9B" w:rsidRDefault="00C70A9B" w:rsidP="00C70A9B">
      <w:pPr>
        <w:jc w:val="both"/>
        <w:rPr>
          <w:rFonts w:cs="Times New Roman"/>
          <w:szCs w:val="28"/>
        </w:rPr>
      </w:pPr>
    </w:p>
    <w:p w:rsidR="00C70A9B" w:rsidRDefault="00C70A9B" w:rsidP="00C70A9B">
      <w:pPr>
        <w:jc w:val="both"/>
        <w:rPr>
          <w:rFonts w:cs="Times New Roman"/>
          <w:szCs w:val="28"/>
        </w:rPr>
      </w:pPr>
    </w:p>
    <w:p w:rsidR="00C70A9B" w:rsidRDefault="00C70A9B" w:rsidP="00C70A9B">
      <w:pPr>
        <w:jc w:val="both"/>
        <w:rPr>
          <w:rFonts w:cs="Times New Roman"/>
          <w:szCs w:val="28"/>
        </w:rPr>
      </w:pPr>
    </w:p>
    <w:p w:rsidR="00C70A9B" w:rsidRDefault="00C70A9B" w:rsidP="00C70A9B">
      <w:pPr>
        <w:jc w:val="both"/>
        <w:rPr>
          <w:rFonts w:cs="Times New Roman"/>
          <w:szCs w:val="28"/>
        </w:rPr>
      </w:pPr>
    </w:p>
    <w:p w:rsidR="00C70A9B" w:rsidRDefault="00C70A9B" w:rsidP="00C70A9B">
      <w:pPr>
        <w:jc w:val="both"/>
        <w:rPr>
          <w:rFonts w:cs="Times New Roman"/>
          <w:szCs w:val="28"/>
        </w:rPr>
      </w:pPr>
    </w:p>
    <w:p w:rsidR="00C70A9B" w:rsidRDefault="00C70A9B" w:rsidP="00C70A9B">
      <w:pPr>
        <w:jc w:val="both"/>
        <w:rPr>
          <w:rFonts w:cs="Times New Roman"/>
          <w:szCs w:val="28"/>
        </w:rPr>
      </w:pPr>
    </w:p>
    <w:p w:rsidR="00C70A9B" w:rsidRDefault="00C70A9B" w:rsidP="00C70A9B">
      <w:pPr>
        <w:jc w:val="both"/>
        <w:rPr>
          <w:rFonts w:cs="Times New Roman"/>
          <w:szCs w:val="28"/>
        </w:rPr>
      </w:pPr>
    </w:p>
    <w:p w:rsidR="00C70A9B" w:rsidRDefault="00C70A9B" w:rsidP="00C70A9B">
      <w:pPr>
        <w:jc w:val="both"/>
        <w:rPr>
          <w:rFonts w:cs="Times New Roman"/>
          <w:szCs w:val="28"/>
        </w:rPr>
      </w:pPr>
    </w:p>
    <w:p w:rsidR="00C70A9B" w:rsidRDefault="00C70A9B" w:rsidP="00C70A9B">
      <w:pPr>
        <w:jc w:val="both"/>
        <w:rPr>
          <w:rFonts w:cs="Times New Roman"/>
          <w:szCs w:val="28"/>
        </w:rPr>
      </w:pPr>
    </w:p>
    <w:p w:rsidR="00C70A9B" w:rsidRDefault="00C70A9B" w:rsidP="00C70A9B">
      <w:pPr>
        <w:jc w:val="both"/>
        <w:rPr>
          <w:rFonts w:cs="Times New Roman"/>
          <w:szCs w:val="28"/>
        </w:rPr>
      </w:pPr>
    </w:p>
    <w:p w:rsidR="00F96E12" w:rsidRPr="00F96E12" w:rsidRDefault="00C70A9B" w:rsidP="00E87F6D">
      <w:pPr>
        <w:pStyle w:val="1"/>
      </w:pPr>
      <w:bookmarkStart w:id="2" w:name="_Toc5301989"/>
      <w:r w:rsidRPr="00E71A4C">
        <w:lastRenderedPageBreak/>
        <w:t xml:space="preserve">ГЛАВА </w:t>
      </w:r>
      <w:r w:rsidRPr="00E71A4C">
        <w:rPr>
          <w:lang w:val="en-US"/>
        </w:rPr>
        <w:t>I</w:t>
      </w:r>
      <w:r w:rsidRPr="00E71A4C">
        <w:t>. ОБЗОР ЛИТЕРАТУРЫ</w:t>
      </w:r>
      <w:bookmarkEnd w:id="2"/>
    </w:p>
    <w:p w:rsidR="00C70A9B" w:rsidRPr="00E71A4C" w:rsidRDefault="00C70A9B" w:rsidP="00E87F6D">
      <w:pPr>
        <w:pStyle w:val="2"/>
        <w:ind w:firstLine="567"/>
        <w:jc w:val="center"/>
      </w:pPr>
      <w:bookmarkStart w:id="3" w:name="_Toc5301990"/>
      <w:r w:rsidRPr="00E71A4C">
        <w:t>1.1 Материалы, используемые для изготовления одежды</w:t>
      </w:r>
      <w:bookmarkEnd w:id="3"/>
    </w:p>
    <w:p w:rsidR="00E71A4C" w:rsidRPr="00E71A4C" w:rsidRDefault="00E71A4C" w:rsidP="00E87F6D">
      <w:pPr>
        <w:pStyle w:val="3"/>
        <w:ind w:firstLine="567"/>
        <w:jc w:val="center"/>
      </w:pPr>
      <w:bookmarkStart w:id="4" w:name="_Toc5301991"/>
      <w:r w:rsidRPr="00E71A4C">
        <w:t>1.1.1 Классификация волокон</w:t>
      </w:r>
      <w:bookmarkEnd w:id="4"/>
    </w:p>
    <w:p w:rsidR="00C70A9B" w:rsidRDefault="00C70A9B" w:rsidP="00A9245C">
      <w:pPr>
        <w:ind w:firstLine="709"/>
        <w:jc w:val="both"/>
        <w:rPr>
          <w:rFonts w:cs="Times New Roman"/>
          <w:szCs w:val="28"/>
        </w:rPr>
      </w:pPr>
      <w:r>
        <w:rPr>
          <w:rFonts w:cs="Times New Roman"/>
          <w:szCs w:val="28"/>
        </w:rPr>
        <w:t xml:space="preserve">В производстве современных материалов одежды широко применятся не только </w:t>
      </w:r>
      <w:r w:rsidR="00A9245C">
        <w:rPr>
          <w:rFonts w:cs="Times New Roman"/>
          <w:szCs w:val="28"/>
        </w:rPr>
        <w:t>натуральные</w:t>
      </w:r>
      <w:r>
        <w:rPr>
          <w:rFonts w:cs="Times New Roman"/>
          <w:szCs w:val="28"/>
        </w:rPr>
        <w:t>, но и химические волокна, текстильно-вспомогательные вещества, придающие изделиям водоотталкивающие, антиэлектростатические, огнезащитн</w:t>
      </w:r>
      <w:r w:rsidR="007B6C98">
        <w:rPr>
          <w:rFonts w:cs="Times New Roman"/>
          <w:szCs w:val="28"/>
        </w:rPr>
        <w:t>ые</w:t>
      </w:r>
      <w:r w:rsidR="00A9245C">
        <w:rPr>
          <w:rFonts w:cs="Times New Roman"/>
          <w:szCs w:val="28"/>
        </w:rPr>
        <w:t xml:space="preserve"> и другие свойства.</w:t>
      </w:r>
    </w:p>
    <w:p w:rsidR="00A9245C" w:rsidRDefault="00A9245C" w:rsidP="00A9245C">
      <w:pPr>
        <w:ind w:firstLine="709"/>
        <w:jc w:val="both"/>
        <w:rPr>
          <w:rFonts w:cs="Times New Roman"/>
          <w:szCs w:val="28"/>
        </w:rPr>
      </w:pPr>
      <w:r>
        <w:rPr>
          <w:rFonts w:cs="Times New Roman"/>
          <w:szCs w:val="28"/>
        </w:rPr>
        <w:t xml:space="preserve">Основу всех материалов и тканей составляют волокна, которые отличаются друг от друга по химическому составу, строению и свойствам. В основе классификации лежит способ получения (происхождения) и химический состав. Все текстильные материалы подразделяются на натуральные и химические </w:t>
      </w:r>
      <w:r w:rsidR="005433DA">
        <w:rPr>
          <w:rFonts w:cs="Times New Roman"/>
          <w:szCs w:val="28"/>
        </w:rPr>
        <w:t>(Рисунок 1)</w:t>
      </w:r>
      <w:r>
        <w:rPr>
          <w:rFonts w:cs="Times New Roman"/>
          <w:szCs w:val="28"/>
        </w:rPr>
        <w:t>:</w:t>
      </w:r>
    </w:p>
    <w:p w:rsidR="00A9245C" w:rsidRDefault="00A9245C" w:rsidP="00A9245C">
      <w:pPr>
        <w:ind w:firstLine="709"/>
        <w:jc w:val="both"/>
        <w:rPr>
          <w:rFonts w:cs="Times New Roman"/>
          <w:szCs w:val="28"/>
        </w:rPr>
      </w:pPr>
      <w:r>
        <w:rPr>
          <w:rFonts w:cs="Times New Roman"/>
          <w:szCs w:val="28"/>
        </w:rPr>
        <w:t xml:space="preserve">1) </w:t>
      </w:r>
      <w:r w:rsidRPr="00094C4A">
        <w:rPr>
          <w:rFonts w:cs="Times New Roman"/>
          <w:b/>
          <w:szCs w:val="28"/>
        </w:rPr>
        <w:t>Натуральные волокна</w:t>
      </w:r>
      <w:r>
        <w:rPr>
          <w:rFonts w:cs="Times New Roman"/>
          <w:szCs w:val="28"/>
        </w:rPr>
        <w:t xml:space="preserve"> – волокна, создаваемые самой природой. Они могут быть </w:t>
      </w:r>
      <w:r w:rsidRPr="00094C4A">
        <w:rPr>
          <w:rFonts w:cs="Times New Roman"/>
          <w:b/>
          <w:szCs w:val="28"/>
        </w:rPr>
        <w:t xml:space="preserve">растительного </w:t>
      </w:r>
      <w:r>
        <w:rPr>
          <w:rFonts w:cs="Times New Roman"/>
          <w:szCs w:val="28"/>
        </w:rPr>
        <w:t xml:space="preserve">(хлопок, лен, пенька и др), </w:t>
      </w:r>
      <w:r w:rsidRPr="00094C4A">
        <w:rPr>
          <w:rFonts w:cs="Times New Roman"/>
          <w:b/>
          <w:szCs w:val="28"/>
        </w:rPr>
        <w:t>животного</w:t>
      </w:r>
      <w:r>
        <w:rPr>
          <w:rFonts w:cs="Times New Roman"/>
          <w:szCs w:val="28"/>
        </w:rPr>
        <w:t xml:space="preserve"> (шерсть, шелк) и </w:t>
      </w:r>
      <w:r w:rsidRPr="00094C4A">
        <w:rPr>
          <w:rFonts w:cs="Times New Roman"/>
          <w:b/>
          <w:szCs w:val="28"/>
        </w:rPr>
        <w:t>минерального</w:t>
      </w:r>
      <w:r>
        <w:rPr>
          <w:rFonts w:cs="Times New Roman"/>
          <w:szCs w:val="28"/>
        </w:rPr>
        <w:t xml:space="preserve"> происхождения (асбест)</w:t>
      </w:r>
    </w:p>
    <w:p w:rsidR="00A9245C" w:rsidRDefault="00A9245C" w:rsidP="00A9245C">
      <w:pPr>
        <w:ind w:firstLine="709"/>
        <w:jc w:val="both"/>
        <w:rPr>
          <w:rFonts w:cs="Times New Roman"/>
          <w:szCs w:val="28"/>
        </w:rPr>
      </w:pPr>
      <w:r>
        <w:rPr>
          <w:rFonts w:cs="Times New Roman"/>
          <w:szCs w:val="28"/>
        </w:rPr>
        <w:t xml:space="preserve">2) </w:t>
      </w:r>
      <w:r w:rsidRPr="00094C4A">
        <w:rPr>
          <w:rFonts w:cs="Times New Roman"/>
          <w:b/>
          <w:szCs w:val="28"/>
        </w:rPr>
        <w:t>Химические волокна</w:t>
      </w:r>
      <w:r w:rsidR="005433DA">
        <w:rPr>
          <w:rFonts w:cs="Times New Roman"/>
          <w:szCs w:val="28"/>
        </w:rPr>
        <w:t xml:space="preserve"> – волокна, создаваемые путем формирования их из органических природных или синтетических полимеров или из неорганических веществ. Они подразделяются на искусственные, синтетические и минеральные.</w:t>
      </w:r>
    </w:p>
    <w:p w:rsidR="00094C4A" w:rsidRDefault="006250C9" w:rsidP="00094C4A">
      <w:pPr>
        <w:ind w:firstLine="709"/>
        <w:jc w:val="both"/>
        <w:rPr>
          <w:rFonts w:cs="Times New Roman"/>
          <w:szCs w:val="28"/>
        </w:rPr>
      </w:pPr>
      <w:r>
        <w:rPr>
          <w:rFonts w:cs="Times New Roman"/>
          <w:szCs w:val="28"/>
        </w:rPr>
        <w:t xml:space="preserve">- </w:t>
      </w:r>
      <w:r w:rsidRPr="00094C4A">
        <w:rPr>
          <w:rFonts w:cs="Times New Roman"/>
          <w:b/>
          <w:szCs w:val="28"/>
        </w:rPr>
        <w:t>искусственные волокна</w:t>
      </w:r>
      <w:r>
        <w:rPr>
          <w:rFonts w:cs="Times New Roman"/>
          <w:szCs w:val="28"/>
        </w:rPr>
        <w:t xml:space="preserve"> получают путем химической переработки отходов хлопка, древесины ели, бука и др.</w:t>
      </w:r>
      <w:r w:rsidR="00094C4A">
        <w:rPr>
          <w:rFonts w:cs="Times New Roman"/>
          <w:szCs w:val="28"/>
        </w:rPr>
        <w:t xml:space="preserve"> (вискозное, полинозное, триацетатное, ацетатное волокно). Их строение и свойства такие же, как и у исходного сырья;</w:t>
      </w:r>
    </w:p>
    <w:p w:rsidR="00094C4A" w:rsidRDefault="00094C4A" w:rsidP="00094C4A">
      <w:pPr>
        <w:ind w:firstLine="709"/>
        <w:jc w:val="both"/>
        <w:rPr>
          <w:rFonts w:cs="Times New Roman"/>
          <w:szCs w:val="28"/>
        </w:rPr>
      </w:pPr>
      <w:r>
        <w:rPr>
          <w:rFonts w:cs="Times New Roman"/>
          <w:szCs w:val="28"/>
        </w:rPr>
        <w:t xml:space="preserve">- </w:t>
      </w:r>
      <w:r w:rsidRPr="00094C4A">
        <w:rPr>
          <w:rFonts w:cs="Times New Roman"/>
          <w:b/>
          <w:szCs w:val="28"/>
        </w:rPr>
        <w:t>синтетические волокна</w:t>
      </w:r>
      <w:r>
        <w:rPr>
          <w:rFonts w:cs="Times New Roman"/>
          <w:szCs w:val="28"/>
        </w:rPr>
        <w:t xml:space="preserve"> получают синтезом низкомолекулярных продуктов переработки каменного угля, нефти, газов (капрон, нитрон, хлорин, спандекс и др.)</w:t>
      </w:r>
    </w:p>
    <w:p w:rsidR="00094C4A" w:rsidRDefault="00094C4A" w:rsidP="00094C4A">
      <w:pPr>
        <w:ind w:firstLine="709"/>
        <w:jc w:val="both"/>
        <w:rPr>
          <w:rFonts w:cs="Times New Roman"/>
          <w:szCs w:val="28"/>
        </w:rPr>
      </w:pPr>
      <w:r>
        <w:rPr>
          <w:rFonts w:cs="Times New Roman"/>
          <w:szCs w:val="28"/>
        </w:rPr>
        <w:t xml:space="preserve">- </w:t>
      </w:r>
      <w:r w:rsidRPr="00094C4A">
        <w:rPr>
          <w:rFonts w:cs="Times New Roman"/>
          <w:b/>
          <w:szCs w:val="28"/>
        </w:rPr>
        <w:t>минеральные волокна</w:t>
      </w:r>
      <w:r>
        <w:rPr>
          <w:rFonts w:cs="Times New Roman"/>
          <w:szCs w:val="28"/>
        </w:rPr>
        <w:t xml:space="preserve"> – металлические нити (люрекс) и стекловолокна (для тканей технического назначения).</w:t>
      </w:r>
    </w:p>
    <w:p w:rsidR="00C70A9B" w:rsidRPr="00C70A9B" w:rsidRDefault="00C70A9B" w:rsidP="00C70A9B">
      <w:pPr>
        <w:jc w:val="both"/>
        <w:rPr>
          <w:rFonts w:cs="Times New Roman"/>
          <w:szCs w:val="28"/>
        </w:rPr>
      </w:pPr>
    </w:p>
    <w:p w:rsidR="00C70A9B" w:rsidRDefault="00C70A9B" w:rsidP="00C70A9B">
      <w:pPr>
        <w:jc w:val="both"/>
        <w:rPr>
          <w:rFonts w:cs="Times New Roman"/>
          <w:szCs w:val="28"/>
        </w:rPr>
      </w:pPr>
      <w:r>
        <w:rPr>
          <w:rFonts w:cs="Times New Roman"/>
          <w:noProof/>
          <w:szCs w:val="28"/>
        </w:rPr>
        <w:lastRenderedPageBreak/>
        <w:drawing>
          <wp:inline distT="0" distB="0" distL="0" distR="0">
            <wp:extent cx="5934710" cy="337312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710" cy="3373120"/>
                    </a:xfrm>
                    <a:prstGeom prst="rect">
                      <a:avLst/>
                    </a:prstGeom>
                    <a:noFill/>
                    <a:ln w="9525">
                      <a:noFill/>
                      <a:miter lim="800000"/>
                      <a:headEnd/>
                      <a:tailEnd/>
                    </a:ln>
                  </pic:spPr>
                </pic:pic>
              </a:graphicData>
            </a:graphic>
          </wp:inline>
        </w:drawing>
      </w:r>
    </w:p>
    <w:p w:rsidR="00094C4A" w:rsidRDefault="000A0A61" w:rsidP="00C70A9B">
      <w:pPr>
        <w:jc w:val="both"/>
        <w:rPr>
          <w:rFonts w:cs="Times New Roman"/>
          <w:szCs w:val="28"/>
        </w:rPr>
      </w:pPr>
      <w:r>
        <w:rPr>
          <w:rFonts w:cs="Times New Roman"/>
          <w:szCs w:val="28"/>
        </w:rPr>
        <w:t xml:space="preserve">Рисунок 1 </w:t>
      </w:r>
      <w:r>
        <w:rPr>
          <w:rFonts w:cs="Times New Roman"/>
          <w:szCs w:val="28"/>
        </w:rPr>
        <w:sym w:font="Symbol" w:char="F02D"/>
      </w:r>
      <w:r w:rsidR="001D2588">
        <w:rPr>
          <w:rFonts w:cs="Times New Roman"/>
          <w:szCs w:val="28"/>
        </w:rPr>
        <w:t xml:space="preserve"> </w:t>
      </w:r>
      <w:r w:rsidR="00094C4A">
        <w:rPr>
          <w:rFonts w:cs="Times New Roman"/>
          <w:szCs w:val="28"/>
        </w:rPr>
        <w:t>Классификация волокон</w:t>
      </w:r>
      <w:r>
        <w:rPr>
          <w:rFonts w:cs="Times New Roman"/>
          <w:szCs w:val="28"/>
        </w:rPr>
        <w:t>.</w:t>
      </w:r>
    </w:p>
    <w:p w:rsidR="00C70A9B" w:rsidRDefault="00C70A9B" w:rsidP="00C70A9B">
      <w:pPr>
        <w:jc w:val="both"/>
        <w:rPr>
          <w:rFonts w:cs="Times New Roman"/>
          <w:szCs w:val="28"/>
        </w:rPr>
      </w:pPr>
    </w:p>
    <w:p w:rsidR="00C70A9B" w:rsidRDefault="00E71A4C" w:rsidP="00E87F6D">
      <w:pPr>
        <w:pStyle w:val="3"/>
        <w:ind w:firstLine="709"/>
        <w:jc w:val="center"/>
      </w:pPr>
      <w:bookmarkStart w:id="5" w:name="_Toc5301992"/>
      <w:r>
        <w:t>1.</w:t>
      </w:r>
      <w:r w:rsidR="0003529E">
        <w:t>1</w:t>
      </w:r>
      <w:r>
        <w:t>.</w:t>
      </w:r>
      <w:r w:rsidR="0003529E">
        <w:t>2</w:t>
      </w:r>
      <w:r>
        <w:t xml:space="preserve"> Сравнительная характеристика свойств натуральных и химических волокон</w:t>
      </w:r>
      <w:bookmarkEnd w:id="5"/>
    </w:p>
    <w:p w:rsidR="00E1444F" w:rsidRPr="00E1444F" w:rsidRDefault="00E1444F" w:rsidP="00163FDF">
      <w:pPr>
        <w:ind w:firstLine="709"/>
        <w:jc w:val="both"/>
        <w:rPr>
          <w:rFonts w:cs="Times New Roman"/>
          <w:szCs w:val="28"/>
        </w:rPr>
      </w:pPr>
      <w:r>
        <w:rPr>
          <w:rFonts w:cs="Times New Roman"/>
          <w:szCs w:val="28"/>
        </w:rPr>
        <w:t>Независимо от происхождения, все материалы характеризуются определенными свойства</w:t>
      </w:r>
      <w:r w:rsidR="00163FDF">
        <w:rPr>
          <w:rFonts w:cs="Times New Roman"/>
          <w:szCs w:val="28"/>
        </w:rPr>
        <w:t>ми</w:t>
      </w:r>
      <w:r>
        <w:rPr>
          <w:rFonts w:cs="Times New Roman"/>
          <w:szCs w:val="28"/>
        </w:rPr>
        <w:t>: физико-механические, гигиенические, технологические, эксплуатационные</w:t>
      </w:r>
      <w:r w:rsidR="00163FDF">
        <w:rPr>
          <w:rFonts w:cs="Times New Roman"/>
          <w:szCs w:val="28"/>
        </w:rPr>
        <w:t xml:space="preserve"> (Таблица 1)</w:t>
      </w:r>
      <w:r w:rsidR="00782185">
        <w:rPr>
          <w:rFonts w:cs="Times New Roman"/>
          <w:szCs w:val="28"/>
        </w:rPr>
        <w:t>. Свойства волокон определяются их химическим строением, природой связи между макромолекулами, физическим состоянием в условиях применения, характером и размером структурных элементов.</w:t>
      </w:r>
    </w:p>
    <w:p w:rsidR="0093773E" w:rsidRDefault="000A0A61" w:rsidP="00C70A9B">
      <w:pPr>
        <w:jc w:val="both"/>
        <w:rPr>
          <w:rFonts w:cs="Times New Roman"/>
          <w:szCs w:val="28"/>
        </w:rPr>
      </w:pPr>
      <w:r>
        <w:rPr>
          <w:rFonts w:cs="Times New Roman"/>
          <w:szCs w:val="28"/>
        </w:rPr>
        <w:t xml:space="preserve">Таблица 1 </w:t>
      </w:r>
      <w:r>
        <w:rPr>
          <w:rFonts w:cs="Times New Roman"/>
          <w:szCs w:val="28"/>
        </w:rPr>
        <w:sym w:font="Symbol" w:char="F02D"/>
      </w:r>
      <w:r w:rsidR="001D2588">
        <w:rPr>
          <w:rFonts w:cs="Times New Roman"/>
          <w:szCs w:val="28"/>
        </w:rPr>
        <w:t xml:space="preserve"> </w:t>
      </w:r>
      <w:r w:rsidR="00163FDF">
        <w:rPr>
          <w:rFonts w:cs="Times New Roman"/>
          <w:szCs w:val="28"/>
        </w:rPr>
        <w:t>Сравнительная характеристика свойств натуральных и химических материалов</w:t>
      </w:r>
    </w:p>
    <w:tbl>
      <w:tblPr>
        <w:tblStyle w:val="a8"/>
        <w:tblW w:w="0" w:type="auto"/>
        <w:tblLook w:val="04A0" w:firstRow="1" w:lastRow="0" w:firstColumn="1" w:lastColumn="0" w:noHBand="0" w:noVBand="1"/>
      </w:tblPr>
      <w:tblGrid>
        <w:gridCol w:w="3189"/>
        <w:gridCol w:w="3191"/>
        <w:gridCol w:w="3191"/>
      </w:tblGrid>
      <w:tr w:rsidR="0020437D" w:rsidTr="0020437D">
        <w:tc>
          <w:tcPr>
            <w:tcW w:w="3189" w:type="dxa"/>
          </w:tcPr>
          <w:p w:rsidR="0020437D" w:rsidRDefault="0020437D" w:rsidP="001B3AF8">
            <w:pPr>
              <w:spacing w:line="240" w:lineRule="auto"/>
              <w:jc w:val="center"/>
              <w:rPr>
                <w:rFonts w:cs="Times New Roman"/>
                <w:szCs w:val="28"/>
              </w:rPr>
            </w:pPr>
            <w:r>
              <w:rPr>
                <w:rFonts w:cs="Times New Roman"/>
                <w:szCs w:val="28"/>
              </w:rPr>
              <w:t>Характеристика</w:t>
            </w:r>
          </w:p>
        </w:tc>
        <w:tc>
          <w:tcPr>
            <w:tcW w:w="3191" w:type="dxa"/>
          </w:tcPr>
          <w:p w:rsidR="0020437D" w:rsidRDefault="0020437D" w:rsidP="001B3AF8">
            <w:pPr>
              <w:spacing w:line="240" w:lineRule="auto"/>
              <w:jc w:val="center"/>
              <w:rPr>
                <w:rFonts w:cs="Times New Roman"/>
                <w:szCs w:val="28"/>
              </w:rPr>
            </w:pPr>
            <w:r>
              <w:rPr>
                <w:rFonts w:cs="Times New Roman"/>
                <w:szCs w:val="28"/>
              </w:rPr>
              <w:t xml:space="preserve">Натуральные </w:t>
            </w:r>
            <w:r w:rsidR="00163FDF">
              <w:rPr>
                <w:rFonts w:cs="Times New Roman"/>
                <w:szCs w:val="28"/>
              </w:rPr>
              <w:t>материалы</w:t>
            </w:r>
          </w:p>
        </w:tc>
        <w:tc>
          <w:tcPr>
            <w:tcW w:w="3191" w:type="dxa"/>
          </w:tcPr>
          <w:p w:rsidR="0020437D" w:rsidRDefault="0020437D" w:rsidP="001B3AF8">
            <w:pPr>
              <w:spacing w:line="240" w:lineRule="auto"/>
              <w:jc w:val="center"/>
              <w:rPr>
                <w:rFonts w:cs="Times New Roman"/>
                <w:szCs w:val="28"/>
              </w:rPr>
            </w:pPr>
            <w:r>
              <w:rPr>
                <w:rFonts w:cs="Times New Roman"/>
                <w:szCs w:val="28"/>
              </w:rPr>
              <w:t xml:space="preserve">Химические </w:t>
            </w:r>
            <w:r w:rsidR="00163FDF">
              <w:rPr>
                <w:rFonts w:cs="Times New Roman"/>
                <w:szCs w:val="28"/>
              </w:rPr>
              <w:t>материалы</w:t>
            </w:r>
          </w:p>
        </w:tc>
      </w:tr>
      <w:tr w:rsidR="00F96E12" w:rsidTr="002D7EE7">
        <w:tc>
          <w:tcPr>
            <w:tcW w:w="9571" w:type="dxa"/>
            <w:gridSpan w:val="3"/>
          </w:tcPr>
          <w:p w:rsidR="00F96E12" w:rsidRDefault="00F96E12" w:rsidP="001B3AF8">
            <w:pPr>
              <w:spacing w:line="240" w:lineRule="auto"/>
              <w:jc w:val="center"/>
              <w:rPr>
                <w:rFonts w:cs="Times New Roman"/>
                <w:szCs w:val="28"/>
              </w:rPr>
            </w:pPr>
            <w:r>
              <w:rPr>
                <w:rFonts w:cs="Times New Roman"/>
                <w:szCs w:val="28"/>
              </w:rPr>
              <w:t>Физико-механические свойства</w:t>
            </w:r>
          </w:p>
        </w:tc>
      </w:tr>
      <w:tr w:rsidR="0020437D" w:rsidTr="0020437D">
        <w:tc>
          <w:tcPr>
            <w:tcW w:w="3189" w:type="dxa"/>
          </w:tcPr>
          <w:p w:rsidR="0020437D" w:rsidRDefault="0020437D" w:rsidP="001B3AF8">
            <w:pPr>
              <w:spacing w:line="240" w:lineRule="auto"/>
              <w:jc w:val="both"/>
              <w:rPr>
                <w:rFonts w:cs="Times New Roman"/>
                <w:szCs w:val="28"/>
              </w:rPr>
            </w:pPr>
            <w:r>
              <w:rPr>
                <w:rFonts w:cs="Times New Roman"/>
                <w:szCs w:val="28"/>
              </w:rPr>
              <w:t>Вес</w:t>
            </w:r>
          </w:p>
        </w:tc>
        <w:tc>
          <w:tcPr>
            <w:tcW w:w="3191" w:type="dxa"/>
          </w:tcPr>
          <w:p w:rsidR="0020437D" w:rsidRDefault="0020437D" w:rsidP="001B3AF8">
            <w:pPr>
              <w:spacing w:line="240" w:lineRule="auto"/>
              <w:jc w:val="both"/>
              <w:rPr>
                <w:rFonts w:cs="Times New Roman"/>
                <w:szCs w:val="28"/>
              </w:rPr>
            </w:pPr>
            <w:r>
              <w:rPr>
                <w:rFonts w:cs="Times New Roman"/>
                <w:szCs w:val="28"/>
              </w:rPr>
              <w:t>Тяжелее</w:t>
            </w:r>
          </w:p>
        </w:tc>
        <w:tc>
          <w:tcPr>
            <w:tcW w:w="3191" w:type="dxa"/>
          </w:tcPr>
          <w:p w:rsidR="0020437D" w:rsidRDefault="0020437D" w:rsidP="001B3AF8">
            <w:pPr>
              <w:spacing w:line="240" w:lineRule="auto"/>
              <w:jc w:val="both"/>
              <w:rPr>
                <w:rFonts w:cs="Times New Roman"/>
                <w:szCs w:val="28"/>
              </w:rPr>
            </w:pPr>
            <w:r>
              <w:rPr>
                <w:rFonts w:cs="Times New Roman"/>
                <w:szCs w:val="28"/>
              </w:rPr>
              <w:t>Легче</w:t>
            </w:r>
          </w:p>
        </w:tc>
      </w:tr>
      <w:tr w:rsidR="0020437D" w:rsidTr="00F96E12">
        <w:trPr>
          <w:trHeight w:val="2312"/>
        </w:trPr>
        <w:tc>
          <w:tcPr>
            <w:tcW w:w="3189" w:type="dxa"/>
          </w:tcPr>
          <w:p w:rsidR="0020437D" w:rsidRDefault="0020437D" w:rsidP="001B3AF8">
            <w:pPr>
              <w:spacing w:line="240" w:lineRule="auto"/>
              <w:jc w:val="both"/>
              <w:rPr>
                <w:rFonts w:cs="Times New Roman"/>
                <w:szCs w:val="28"/>
              </w:rPr>
            </w:pPr>
            <w:r>
              <w:rPr>
                <w:rFonts w:cs="Times New Roman"/>
                <w:szCs w:val="28"/>
              </w:rPr>
              <w:lastRenderedPageBreak/>
              <w:t>Электризация</w:t>
            </w:r>
          </w:p>
        </w:tc>
        <w:tc>
          <w:tcPr>
            <w:tcW w:w="3191" w:type="dxa"/>
          </w:tcPr>
          <w:p w:rsidR="0020437D" w:rsidRDefault="0020437D" w:rsidP="001B3AF8">
            <w:pPr>
              <w:spacing w:line="240" w:lineRule="auto"/>
              <w:jc w:val="both"/>
              <w:rPr>
                <w:rFonts w:cs="Times New Roman"/>
                <w:szCs w:val="28"/>
              </w:rPr>
            </w:pPr>
            <w:r>
              <w:rPr>
                <w:rFonts w:cs="Times New Roman"/>
                <w:szCs w:val="28"/>
              </w:rPr>
              <w:t>Не накапливает статический заряд</w:t>
            </w:r>
            <w:r w:rsidR="00431F4A">
              <w:rPr>
                <w:rFonts w:cs="Times New Roman"/>
                <w:szCs w:val="28"/>
              </w:rPr>
              <w:t xml:space="preserve"> (волокна растительного происхождения), накапливают (волокна животного происхождения)</w:t>
            </w:r>
          </w:p>
        </w:tc>
        <w:tc>
          <w:tcPr>
            <w:tcW w:w="3191" w:type="dxa"/>
          </w:tcPr>
          <w:p w:rsidR="0020437D" w:rsidRDefault="0020437D" w:rsidP="001B3AF8">
            <w:pPr>
              <w:spacing w:line="240" w:lineRule="auto"/>
              <w:jc w:val="both"/>
              <w:rPr>
                <w:rFonts w:cs="Times New Roman"/>
                <w:szCs w:val="28"/>
              </w:rPr>
            </w:pPr>
            <w:r>
              <w:rPr>
                <w:rFonts w:cs="Times New Roman"/>
                <w:szCs w:val="28"/>
              </w:rPr>
              <w:t>Накапливает статический заряд</w:t>
            </w:r>
          </w:p>
        </w:tc>
      </w:tr>
      <w:tr w:rsidR="00E1444F" w:rsidTr="00E1444F">
        <w:trPr>
          <w:trHeight w:val="303"/>
        </w:trPr>
        <w:tc>
          <w:tcPr>
            <w:tcW w:w="3189" w:type="dxa"/>
          </w:tcPr>
          <w:p w:rsidR="00E1444F" w:rsidRDefault="00E1444F" w:rsidP="001B3AF8">
            <w:pPr>
              <w:spacing w:line="240" w:lineRule="auto"/>
              <w:jc w:val="both"/>
              <w:rPr>
                <w:rFonts w:cs="Times New Roman"/>
                <w:szCs w:val="28"/>
              </w:rPr>
            </w:pPr>
            <w:r>
              <w:rPr>
                <w:rFonts w:cs="Times New Roman"/>
                <w:szCs w:val="28"/>
              </w:rPr>
              <w:t>Сминаемость</w:t>
            </w:r>
          </w:p>
        </w:tc>
        <w:tc>
          <w:tcPr>
            <w:tcW w:w="3191" w:type="dxa"/>
          </w:tcPr>
          <w:p w:rsidR="00E1444F" w:rsidRDefault="00E1444F" w:rsidP="001B3AF8">
            <w:pPr>
              <w:spacing w:line="240" w:lineRule="auto"/>
              <w:jc w:val="both"/>
              <w:rPr>
                <w:rFonts w:cs="Times New Roman"/>
                <w:szCs w:val="28"/>
              </w:rPr>
            </w:pPr>
            <w:r>
              <w:rPr>
                <w:rFonts w:cs="Times New Roman"/>
                <w:szCs w:val="28"/>
              </w:rPr>
              <w:t>Сминаются</w:t>
            </w:r>
          </w:p>
        </w:tc>
        <w:tc>
          <w:tcPr>
            <w:tcW w:w="3191" w:type="dxa"/>
          </w:tcPr>
          <w:p w:rsidR="00E1444F" w:rsidRDefault="00E1444F" w:rsidP="001B3AF8">
            <w:pPr>
              <w:spacing w:line="240" w:lineRule="auto"/>
              <w:jc w:val="both"/>
              <w:rPr>
                <w:rFonts w:cs="Times New Roman"/>
                <w:szCs w:val="28"/>
              </w:rPr>
            </w:pPr>
            <w:r>
              <w:rPr>
                <w:rFonts w:cs="Times New Roman"/>
                <w:szCs w:val="28"/>
              </w:rPr>
              <w:t>Не сминаются</w:t>
            </w:r>
          </w:p>
        </w:tc>
      </w:tr>
      <w:tr w:rsidR="00E1444F" w:rsidTr="002D7EE7">
        <w:tc>
          <w:tcPr>
            <w:tcW w:w="9571" w:type="dxa"/>
            <w:gridSpan w:val="3"/>
          </w:tcPr>
          <w:p w:rsidR="00E1444F" w:rsidRDefault="00E1444F" w:rsidP="001B3AF8">
            <w:pPr>
              <w:spacing w:line="240" w:lineRule="auto"/>
              <w:jc w:val="center"/>
              <w:rPr>
                <w:rFonts w:cs="Times New Roman"/>
                <w:szCs w:val="28"/>
              </w:rPr>
            </w:pPr>
            <w:r>
              <w:rPr>
                <w:rFonts w:cs="Times New Roman"/>
                <w:szCs w:val="28"/>
              </w:rPr>
              <w:t>Гигиенические свойства</w:t>
            </w:r>
          </w:p>
        </w:tc>
      </w:tr>
      <w:tr w:rsidR="00E1444F" w:rsidTr="0020437D">
        <w:tc>
          <w:tcPr>
            <w:tcW w:w="3189" w:type="dxa"/>
          </w:tcPr>
          <w:p w:rsidR="00E1444F" w:rsidRDefault="00E1444F" w:rsidP="001B3AF8">
            <w:pPr>
              <w:spacing w:line="240" w:lineRule="auto"/>
              <w:jc w:val="both"/>
              <w:rPr>
                <w:rFonts w:cs="Times New Roman"/>
                <w:szCs w:val="28"/>
              </w:rPr>
            </w:pPr>
            <w:r>
              <w:rPr>
                <w:rFonts w:cs="Times New Roman"/>
                <w:szCs w:val="28"/>
              </w:rPr>
              <w:t>Гигроскопичность</w:t>
            </w:r>
          </w:p>
        </w:tc>
        <w:tc>
          <w:tcPr>
            <w:tcW w:w="3191" w:type="dxa"/>
          </w:tcPr>
          <w:p w:rsidR="00E1444F" w:rsidRDefault="00E1444F" w:rsidP="001B3AF8">
            <w:pPr>
              <w:spacing w:line="240" w:lineRule="auto"/>
              <w:jc w:val="both"/>
              <w:rPr>
                <w:rFonts w:cs="Times New Roman"/>
                <w:szCs w:val="28"/>
              </w:rPr>
            </w:pPr>
            <w:r>
              <w:rPr>
                <w:rFonts w:cs="Times New Roman"/>
                <w:szCs w:val="28"/>
              </w:rPr>
              <w:t>Хорошо впитывают влагу</w:t>
            </w:r>
          </w:p>
        </w:tc>
        <w:tc>
          <w:tcPr>
            <w:tcW w:w="3191" w:type="dxa"/>
          </w:tcPr>
          <w:p w:rsidR="00E1444F" w:rsidRDefault="00E1444F" w:rsidP="001B3AF8">
            <w:pPr>
              <w:spacing w:line="240" w:lineRule="auto"/>
              <w:jc w:val="both"/>
              <w:rPr>
                <w:rFonts w:cs="Times New Roman"/>
                <w:szCs w:val="28"/>
              </w:rPr>
            </w:pPr>
            <w:r>
              <w:rPr>
                <w:rFonts w:cs="Times New Roman"/>
                <w:szCs w:val="28"/>
              </w:rPr>
              <w:t>Плохо впитывают влагу</w:t>
            </w:r>
          </w:p>
        </w:tc>
      </w:tr>
      <w:tr w:rsidR="00E1444F" w:rsidTr="0020437D">
        <w:tc>
          <w:tcPr>
            <w:tcW w:w="3189" w:type="dxa"/>
          </w:tcPr>
          <w:p w:rsidR="00E1444F" w:rsidRDefault="00E1444F" w:rsidP="001B3AF8">
            <w:pPr>
              <w:spacing w:line="240" w:lineRule="auto"/>
              <w:jc w:val="both"/>
              <w:rPr>
                <w:rFonts w:cs="Times New Roman"/>
                <w:szCs w:val="28"/>
              </w:rPr>
            </w:pPr>
            <w:r>
              <w:rPr>
                <w:rFonts w:cs="Times New Roman"/>
                <w:szCs w:val="28"/>
              </w:rPr>
              <w:t>Воздухопроницаемость</w:t>
            </w:r>
          </w:p>
        </w:tc>
        <w:tc>
          <w:tcPr>
            <w:tcW w:w="3191" w:type="dxa"/>
          </w:tcPr>
          <w:p w:rsidR="00E1444F" w:rsidRDefault="00E1444F" w:rsidP="001B3AF8">
            <w:pPr>
              <w:spacing w:line="240" w:lineRule="auto"/>
              <w:jc w:val="both"/>
              <w:rPr>
                <w:rFonts w:cs="Times New Roman"/>
                <w:szCs w:val="28"/>
              </w:rPr>
            </w:pPr>
            <w:r>
              <w:rPr>
                <w:rFonts w:cs="Times New Roman"/>
                <w:szCs w:val="28"/>
              </w:rPr>
              <w:t>Пропускают воздух</w:t>
            </w:r>
          </w:p>
        </w:tc>
        <w:tc>
          <w:tcPr>
            <w:tcW w:w="3191" w:type="dxa"/>
          </w:tcPr>
          <w:p w:rsidR="00E1444F" w:rsidRDefault="00E1444F" w:rsidP="001B3AF8">
            <w:pPr>
              <w:spacing w:line="240" w:lineRule="auto"/>
              <w:jc w:val="both"/>
              <w:rPr>
                <w:rFonts w:cs="Times New Roman"/>
                <w:szCs w:val="28"/>
              </w:rPr>
            </w:pPr>
            <w:r>
              <w:rPr>
                <w:rFonts w:cs="Times New Roman"/>
                <w:szCs w:val="28"/>
              </w:rPr>
              <w:t>Не пропускают воздух</w:t>
            </w:r>
          </w:p>
        </w:tc>
      </w:tr>
      <w:tr w:rsidR="00E1444F" w:rsidTr="002D7EE7">
        <w:tc>
          <w:tcPr>
            <w:tcW w:w="9571" w:type="dxa"/>
            <w:gridSpan w:val="3"/>
          </w:tcPr>
          <w:p w:rsidR="00E1444F" w:rsidRDefault="00E1444F" w:rsidP="001B3AF8">
            <w:pPr>
              <w:spacing w:line="240" w:lineRule="auto"/>
              <w:jc w:val="center"/>
              <w:rPr>
                <w:rFonts w:cs="Times New Roman"/>
                <w:szCs w:val="28"/>
              </w:rPr>
            </w:pPr>
            <w:r>
              <w:rPr>
                <w:rFonts w:cs="Times New Roman"/>
                <w:szCs w:val="28"/>
              </w:rPr>
              <w:t>Технологические свойства</w:t>
            </w:r>
          </w:p>
        </w:tc>
      </w:tr>
      <w:tr w:rsidR="00E1444F" w:rsidTr="0020437D">
        <w:tc>
          <w:tcPr>
            <w:tcW w:w="3189" w:type="dxa"/>
          </w:tcPr>
          <w:p w:rsidR="00E1444F" w:rsidRDefault="00E1444F" w:rsidP="001B3AF8">
            <w:pPr>
              <w:spacing w:line="240" w:lineRule="auto"/>
              <w:jc w:val="both"/>
              <w:rPr>
                <w:rFonts w:cs="Times New Roman"/>
                <w:szCs w:val="28"/>
              </w:rPr>
            </w:pPr>
            <w:r>
              <w:rPr>
                <w:rFonts w:cs="Times New Roman"/>
                <w:szCs w:val="28"/>
              </w:rPr>
              <w:t>Деформация при носке и грубой стирке</w:t>
            </w:r>
          </w:p>
        </w:tc>
        <w:tc>
          <w:tcPr>
            <w:tcW w:w="3191" w:type="dxa"/>
          </w:tcPr>
          <w:p w:rsidR="00E1444F" w:rsidRDefault="00E1444F" w:rsidP="001B3AF8">
            <w:pPr>
              <w:spacing w:line="240" w:lineRule="auto"/>
              <w:jc w:val="both"/>
              <w:rPr>
                <w:rFonts w:cs="Times New Roman"/>
                <w:szCs w:val="28"/>
              </w:rPr>
            </w:pPr>
            <w:r>
              <w:rPr>
                <w:rFonts w:cs="Times New Roman"/>
                <w:szCs w:val="28"/>
              </w:rPr>
              <w:t>Деформируются</w:t>
            </w:r>
          </w:p>
        </w:tc>
        <w:tc>
          <w:tcPr>
            <w:tcW w:w="3191" w:type="dxa"/>
          </w:tcPr>
          <w:p w:rsidR="00E1444F" w:rsidRDefault="00E1444F" w:rsidP="001B3AF8">
            <w:pPr>
              <w:spacing w:line="240" w:lineRule="auto"/>
              <w:jc w:val="both"/>
              <w:rPr>
                <w:rFonts w:cs="Times New Roman"/>
                <w:szCs w:val="28"/>
              </w:rPr>
            </w:pPr>
            <w:r>
              <w:rPr>
                <w:rFonts w:cs="Times New Roman"/>
                <w:szCs w:val="28"/>
              </w:rPr>
              <w:t>Мало деформируются</w:t>
            </w:r>
          </w:p>
        </w:tc>
      </w:tr>
      <w:tr w:rsidR="00E1444F" w:rsidTr="0020437D">
        <w:tc>
          <w:tcPr>
            <w:tcW w:w="3189" w:type="dxa"/>
          </w:tcPr>
          <w:p w:rsidR="00E1444F" w:rsidRDefault="00E1444F" w:rsidP="001B3AF8">
            <w:pPr>
              <w:spacing w:line="240" w:lineRule="auto"/>
              <w:jc w:val="both"/>
              <w:rPr>
                <w:rFonts w:cs="Times New Roman"/>
                <w:szCs w:val="28"/>
              </w:rPr>
            </w:pPr>
            <w:r>
              <w:rPr>
                <w:rFonts w:cs="Times New Roman"/>
                <w:szCs w:val="28"/>
              </w:rPr>
              <w:t>Устойчивость красителя</w:t>
            </w:r>
          </w:p>
        </w:tc>
        <w:tc>
          <w:tcPr>
            <w:tcW w:w="3191" w:type="dxa"/>
          </w:tcPr>
          <w:p w:rsidR="00E1444F" w:rsidRDefault="00E1444F" w:rsidP="001B3AF8">
            <w:pPr>
              <w:spacing w:line="240" w:lineRule="auto"/>
              <w:jc w:val="both"/>
              <w:rPr>
                <w:rFonts w:cs="Times New Roman"/>
                <w:szCs w:val="28"/>
              </w:rPr>
            </w:pPr>
            <w:r>
              <w:rPr>
                <w:rFonts w:cs="Times New Roman"/>
                <w:szCs w:val="28"/>
              </w:rPr>
              <w:t>Плохо держат краску</w:t>
            </w:r>
          </w:p>
        </w:tc>
        <w:tc>
          <w:tcPr>
            <w:tcW w:w="3191" w:type="dxa"/>
          </w:tcPr>
          <w:p w:rsidR="00E1444F" w:rsidRDefault="00E1444F" w:rsidP="001B3AF8">
            <w:pPr>
              <w:spacing w:line="240" w:lineRule="auto"/>
              <w:jc w:val="both"/>
              <w:rPr>
                <w:rFonts w:cs="Times New Roman"/>
                <w:szCs w:val="28"/>
              </w:rPr>
            </w:pPr>
            <w:r>
              <w:rPr>
                <w:rFonts w:cs="Times New Roman"/>
                <w:szCs w:val="28"/>
              </w:rPr>
              <w:t>В меньшей степени линяют и выгорают</w:t>
            </w:r>
          </w:p>
        </w:tc>
      </w:tr>
      <w:tr w:rsidR="00E1444F" w:rsidTr="002D7EE7">
        <w:tc>
          <w:tcPr>
            <w:tcW w:w="9571" w:type="dxa"/>
            <w:gridSpan w:val="3"/>
          </w:tcPr>
          <w:p w:rsidR="00E1444F" w:rsidRDefault="00E1444F" w:rsidP="001B3AF8">
            <w:pPr>
              <w:spacing w:line="240" w:lineRule="auto"/>
              <w:jc w:val="center"/>
              <w:rPr>
                <w:rFonts w:cs="Times New Roman"/>
                <w:szCs w:val="28"/>
              </w:rPr>
            </w:pPr>
            <w:r>
              <w:rPr>
                <w:rFonts w:cs="Times New Roman"/>
                <w:szCs w:val="28"/>
              </w:rPr>
              <w:t>Эксплуатационные свойства</w:t>
            </w:r>
          </w:p>
        </w:tc>
      </w:tr>
      <w:tr w:rsidR="00E1444F" w:rsidTr="0020437D">
        <w:tc>
          <w:tcPr>
            <w:tcW w:w="3189" w:type="dxa"/>
          </w:tcPr>
          <w:p w:rsidR="00E1444F" w:rsidRDefault="00E1444F" w:rsidP="001B3AF8">
            <w:pPr>
              <w:spacing w:line="240" w:lineRule="auto"/>
              <w:jc w:val="both"/>
              <w:rPr>
                <w:rFonts w:cs="Times New Roman"/>
                <w:szCs w:val="28"/>
              </w:rPr>
            </w:pPr>
            <w:r>
              <w:rPr>
                <w:rFonts w:cs="Times New Roman"/>
                <w:szCs w:val="28"/>
              </w:rPr>
              <w:t>Стоимость</w:t>
            </w:r>
          </w:p>
        </w:tc>
        <w:tc>
          <w:tcPr>
            <w:tcW w:w="3191" w:type="dxa"/>
          </w:tcPr>
          <w:p w:rsidR="00E1444F" w:rsidRDefault="00E1444F" w:rsidP="001B3AF8">
            <w:pPr>
              <w:spacing w:line="240" w:lineRule="auto"/>
              <w:jc w:val="both"/>
              <w:rPr>
                <w:rFonts w:cs="Times New Roman"/>
                <w:szCs w:val="28"/>
              </w:rPr>
            </w:pPr>
            <w:r>
              <w:rPr>
                <w:rFonts w:cs="Times New Roman"/>
                <w:szCs w:val="28"/>
              </w:rPr>
              <w:t>Высокая стоимость</w:t>
            </w:r>
          </w:p>
        </w:tc>
        <w:tc>
          <w:tcPr>
            <w:tcW w:w="3191" w:type="dxa"/>
          </w:tcPr>
          <w:p w:rsidR="00E1444F" w:rsidRDefault="00E1444F" w:rsidP="001B3AF8">
            <w:pPr>
              <w:spacing w:line="240" w:lineRule="auto"/>
              <w:jc w:val="both"/>
              <w:rPr>
                <w:rFonts w:cs="Times New Roman"/>
                <w:szCs w:val="28"/>
              </w:rPr>
            </w:pPr>
            <w:r>
              <w:rPr>
                <w:rFonts w:cs="Times New Roman"/>
                <w:szCs w:val="28"/>
              </w:rPr>
              <w:t>Низкая стоимость</w:t>
            </w:r>
          </w:p>
        </w:tc>
      </w:tr>
      <w:tr w:rsidR="00E1444F" w:rsidTr="0020437D">
        <w:tc>
          <w:tcPr>
            <w:tcW w:w="3189" w:type="dxa"/>
          </w:tcPr>
          <w:p w:rsidR="00E1444F" w:rsidRDefault="00E1444F" w:rsidP="001B3AF8">
            <w:pPr>
              <w:spacing w:line="240" w:lineRule="auto"/>
              <w:jc w:val="both"/>
              <w:rPr>
                <w:rFonts w:cs="Times New Roman"/>
                <w:szCs w:val="28"/>
              </w:rPr>
            </w:pPr>
            <w:r>
              <w:rPr>
                <w:rFonts w:cs="Times New Roman"/>
                <w:szCs w:val="28"/>
              </w:rPr>
              <w:t>Блеск</w:t>
            </w:r>
          </w:p>
        </w:tc>
        <w:tc>
          <w:tcPr>
            <w:tcW w:w="3191" w:type="dxa"/>
          </w:tcPr>
          <w:p w:rsidR="00E1444F" w:rsidRDefault="00E1444F" w:rsidP="001B3AF8">
            <w:pPr>
              <w:spacing w:line="240" w:lineRule="auto"/>
              <w:jc w:val="both"/>
              <w:rPr>
                <w:rFonts w:cs="Times New Roman"/>
                <w:szCs w:val="28"/>
              </w:rPr>
            </w:pPr>
            <w:r>
              <w:rPr>
                <w:rFonts w:cs="Times New Roman"/>
                <w:szCs w:val="28"/>
              </w:rPr>
              <w:t>Не блестят, за исключением сатина</w:t>
            </w:r>
          </w:p>
        </w:tc>
        <w:tc>
          <w:tcPr>
            <w:tcW w:w="3191" w:type="dxa"/>
          </w:tcPr>
          <w:p w:rsidR="00E1444F" w:rsidRDefault="00E1444F" w:rsidP="001B3AF8">
            <w:pPr>
              <w:spacing w:line="240" w:lineRule="auto"/>
              <w:jc w:val="both"/>
              <w:rPr>
                <w:rFonts w:cs="Times New Roman"/>
                <w:szCs w:val="28"/>
              </w:rPr>
            </w:pPr>
            <w:r>
              <w:rPr>
                <w:rFonts w:cs="Times New Roman"/>
                <w:szCs w:val="28"/>
              </w:rPr>
              <w:t>Блестят</w:t>
            </w:r>
          </w:p>
        </w:tc>
      </w:tr>
      <w:tr w:rsidR="00E1444F" w:rsidTr="0020437D">
        <w:tc>
          <w:tcPr>
            <w:tcW w:w="3189" w:type="dxa"/>
          </w:tcPr>
          <w:p w:rsidR="00E1444F" w:rsidRDefault="00E1444F" w:rsidP="001B3AF8">
            <w:pPr>
              <w:spacing w:line="240" w:lineRule="auto"/>
              <w:jc w:val="both"/>
              <w:rPr>
                <w:rFonts w:cs="Times New Roman"/>
                <w:szCs w:val="28"/>
              </w:rPr>
            </w:pPr>
            <w:r>
              <w:rPr>
                <w:rFonts w:cs="Times New Roman"/>
                <w:szCs w:val="28"/>
              </w:rPr>
              <w:t>Реакции кожи</w:t>
            </w:r>
          </w:p>
        </w:tc>
        <w:tc>
          <w:tcPr>
            <w:tcW w:w="3191" w:type="dxa"/>
          </w:tcPr>
          <w:p w:rsidR="00E1444F" w:rsidRDefault="00E1444F" w:rsidP="001B3AF8">
            <w:pPr>
              <w:spacing w:line="240" w:lineRule="auto"/>
              <w:jc w:val="both"/>
              <w:rPr>
                <w:rFonts w:cs="Times New Roman"/>
                <w:szCs w:val="28"/>
              </w:rPr>
            </w:pPr>
            <w:r>
              <w:rPr>
                <w:rFonts w:cs="Times New Roman"/>
                <w:szCs w:val="28"/>
              </w:rPr>
              <w:t>Неаллергичны</w:t>
            </w:r>
          </w:p>
        </w:tc>
        <w:tc>
          <w:tcPr>
            <w:tcW w:w="3191" w:type="dxa"/>
          </w:tcPr>
          <w:p w:rsidR="00E1444F" w:rsidRDefault="00E1444F" w:rsidP="001B3AF8">
            <w:pPr>
              <w:spacing w:line="240" w:lineRule="auto"/>
              <w:jc w:val="both"/>
              <w:rPr>
                <w:rFonts w:cs="Times New Roman"/>
                <w:szCs w:val="28"/>
              </w:rPr>
            </w:pPr>
            <w:r>
              <w:rPr>
                <w:rFonts w:cs="Times New Roman"/>
                <w:szCs w:val="28"/>
              </w:rPr>
              <w:t>Могут вызвать раздражения и аллергию на коже</w:t>
            </w:r>
          </w:p>
        </w:tc>
      </w:tr>
      <w:tr w:rsidR="00E1444F" w:rsidTr="0020437D">
        <w:tc>
          <w:tcPr>
            <w:tcW w:w="3189" w:type="dxa"/>
          </w:tcPr>
          <w:p w:rsidR="00E1444F" w:rsidRDefault="00E1444F" w:rsidP="001B3AF8">
            <w:pPr>
              <w:spacing w:line="240" w:lineRule="auto"/>
              <w:jc w:val="both"/>
              <w:rPr>
                <w:rFonts w:cs="Times New Roman"/>
                <w:szCs w:val="28"/>
              </w:rPr>
            </w:pPr>
            <w:r>
              <w:rPr>
                <w:rFonts w:cs="Times New Roman"/>
                <w:szCs w:val="28"/>
              </w:rPr>
              <w:t>Тактильные ощущения</w:t>
            </w:r>
          </w:p>
        </w:tc>
        <w:tc>
          <w:tcPr>
            <w:tcW w:w="3191" w:type="dxa"/>
          </w:tcPr>
          <w:p w:rsidR="00E1444F" w:rsidRDefault="00E1444F" w:rsidP="001B3AF8">
            <w:pPr>
              <w:spacing w:line="240" w:lineRule="auto"/>
              <w:jc w:val="both"/>
              <w:rPr>
                <w:rFonts w:cs="Times New Roman"/>
                <w:szCs w:val="28"/>
              </w:rPr>
            </w:pPr>
            <w:r>
              <w:rPr>
                <w:rFonts w:cs="Times New Roman"/>
                <w:szCs w:val="28"/>
              </w:rPr>
              <w:t>Мягкие на ощупь, быстро принимают температуру тела</w:t>
            </w:r>
          </w:p>
        </w:tc>
        <w:tc>
          <w:tcPr>
            <w:tcW w:w="3191" w:type="dxa"/>
          </w:tcPr>
          <w:p w:rsidR="00E1444F" w:rsidRDefault="00E1444F" w:rsidP="001B3AF8">
            <w:pPr>
              <w:spacing w:line="240" w:lineRule="auto"/>
              <w:jc w:val="both"/>
              <w:rPr>
                <w:rFonts w:cs="Times New Roman"/>
                <w:szCs w:val="28"/>
              </w:rPr>
            </w:pPr>
            <w:r>
              <w:rPr>
                <w:rFonts w:cs="Times New Roman"/>
                <w:szCs w:val="28"/>
              </w:rPr>
              <w:t>Всегда холодные</w:t>
            </w:r>
          </w:p>
        </w:tc>
      </w:tr>
    </w:tbl>
    <w:p w:rsidR="0020437D" w:rsidRDefault="0020437D" w:rsidP="001B3AF8">
      <w:pPr>
        <w:spacing w:line="240" w:lineRule="auto"/>
        <w:jc w:val="both"/>
        <w:rPr>
          <w:rFonts w:cs="Times New Roman"/>
          <w:szCs w:val="28"/>
        </w:rPr>
      </w:pPr>
    </w:p>
    <w:p w:rsidR="00BB4391" w:rsidRDefault="00FC509B" w:rsidP="001E6ADE">
      <w:pPr>
        <w:ind w:firstLine="709"/>
        <w:jc w:val="both"/>
        <w:rPr>
          <w:rFonts w:cs="Times New Roman"/>
          <w:szCs w:val="28"/>
        </w:rPr>
      </w:pPr>
      <w:r>
        <w:rPr>
          <w:rFonts w:cs="Times New Roman"/>
          <w:szCs w:val="28"/>
        </w:rPr>
        <w:t xml:space="preserve">Исходя из таблицы </w:t>
      </w:r>
      <w:r w:rsidR="00BA312C">
        <w:rPr>
          <w:rFonts w:cs="Times New Roman"/>
          <w:szCs w:val="28"/>
        </w:rPr>
        <w:t>1</w:t>
      </w:r>
      <w:r>
        <w:rPr>
          <w:rFonts w:cs="Times New Roman"/>
          <w:szCs w:val="28"/>
        </w:rPr>
        <w:t xml:space="preserve"> видно, что у синтетических тканей много «отрицательных» свойств:</w:t>
      </w:r>
    </w:p>
    <w:p w:rsidR="00BB4391" w:rsidRDefault="00BB4391" w:rsidP="001E6ADE">
      <w:pPr>
        <w:ind w:firstLine="709"/>
        <w:jc w:val="both"/>
        <w:rPr>
          <w:rFonts w:cs="Times New Roman"/>
          <w:szCs w:val="28"/>
        </w:rPr>
      </w:pPr>
      <w:r>
        <w:rPr>
          <w:rFonts w:cs="Times New Roman"/>
          <w:szCs w:val="28"/>
        </w:rPr>
        <w:t>- низкая гигроскопичность, из-за чего влага, которая выделяется с кожи, плохо впитываясь в волокна, закупоривает воздушные поры, затрудняет циркуляцию воздуха, понижает теплоизоляционные свойства ткани;</w:t>
      </w:r>
    </w:p>
    <w:p w:rsidR="00BB4391" w:rsidRDefault="00934584" w:rsidP="001E6ADE">
      <w:pPr>
        <w:ind w:firstLine="709"/>
        <w:jc w:val="both"/>
        <w:rPr>
          <w:rFonts w:cs="Times New Roman"/>
          <w:szCs w:val="28"/>
        </w:rPr>
      </w:pPr>
      <w:r>
        <w:rPr>
          <w:rFonts w:cs="Times New Roman"/>
          <w:szCs w:val="28"/>
        </w:rPr>
        <w:t>- длительное удерживание неприятных запахов;</w:t>
      </w:r>
    </w:p>
    <w:p w:rsidR="00934584" w:rsidRDefault="00934584" w:rsidP="001E6ADE">
      <w:pPr>
        <w:ind w:firstLine="709"/>
        <w:jc w:val="both"/>
        <w:rPr>
          <w:rFonts w:cs="Times New Roman"/>
          <w:szCs w:val="28"/>
        </w:rPr>
      </w:pPr>
      <w:r>
        <w:rPr>
          <w:rFonts w:cs="Times New Roman"/>
          <w:szCs w:val="28"/>
        </w:rPr>
        <w:t>- электростатичность;</w:t>
      </w:r>
    </w:p>
    <w:p w:rsidR="00BB4391" w:rsidRDefault="00BB4391" w:rsidP="001E6ADE">
      <w:pPr>
        <w:ind w:firstLine="709"/>
        <w:jc w:val="both"/>
        <w:rPr>
          <w:rFonts w:cs="Times New Roman"/>
          <w:szCs w:val="28"/>
        </w:rPr>
      </w:pPr>
      <w:r>
        <w:rPr>
          <w:rFonts w:cs="Times New Roman"/>
          <w:szCs w:val="28"/>
        </w:rPr>
        <w:t>-</w:t>
      </w:r>
      <w:r w:rsidR="00AE2095">
        <w:rPr>
          <w:rFonts w:cs="Times New Roman"/>
          <w:szCs w:val="28"/>
        </w:rPr>
        <w:t xml:space="preserve">при эксплуатации </w:t>
      </w:r>
      <w:r w:rsidR="00934584">
        <w:rPr>
          <w:rFonts w:cs="Times New Roman"/>
          <w:szCs w:val="28"/>
        </w:rPr>
        <w:t>из материалов могут выделяться химические летучие компоненты</w:t>
      </w:r>
      <w:r w:rsidR="00AE2095">
        <w:rPr>
          <w:rFonts w:cs="Times New Roman"/>
          <w:szCs w:val="28"/>
        </w:rPr>
        <w:t>, используемые при производстве</w:t>
      </w:r>
      <w:r w:rsidR="00934584">
        <w:rPr>
          <w:rFonts w:cs="Times New Roman"/>
          <w:szCs w:val="28"/>
        </w:rPr>
        <w:t>;</w:t>
      </w:r>
    </w:p>
    <w:p w:rsidR="00AE2095" w:rsidRDefault="00AE2095" w:rsidP="008F373A">
      <w:pPr>
        <w:ind w:firstLine="709"/>
        <w:jc w:val="both"/>
        <w:rPr>
          <w:rFonts w:cs="Times New Roman"/>
          <w:szCs w:val="28"/>
        </w:rPr>
      </w:pPr>
      <w:r>
        <w:rPr>
          <w:rFonts w:cs="Times New Roman"/>
          <w:szCs w:val="28"/>
        </w:rPr>
        <w:lastRenderedPageBreak/>
        <w:t>Не</w:t>
      </w:r>
      <w:r w:rsidR="008A0732">
        <w:rPr>
          <w:rFonts w:cs="Times New Roman"/>
          <w:szCs w:val="28"/>
        </w:rPr>
        <w:t xml:space="preserve">смотря на недостатки химически </w:t>
      </w:r>
      <w:r>
        <w:rPr>
          <w:rFonts w:cs="Times New Roman"/>
          <w:szCs w:val="28"/>
        </w:rPr>
        <w:t>волокон, у них есть и ряд преимуществ. Они позволяют повысить работоспособность</w:t>
      </w:r>
      <w:r w:rsidR="008A0732">
        <w:rPr>
          <w:rFonts w:cs="Times New Roman"/>
          <w:szCs w:val="28"/>
        </w:rPr>
        <w:t xml:space="preserve"> организма в экстремальных условиях, такая одежда незаменима для</w:t>
      </w:r>
      <w:r w:rsidR="001E6ADE">
        <w:rPr>
          <w:rFonts w:cs="Times New Roman"/>
          <w:szCs w:val="28"/>
        </w:rPr>
        <w:t xml:space="preserve"> изготовления спортивной формы, спецодежды, защитной одежды для экстремальных условий.</w:t>
      </w:r>
      <w:r w:rsidR="008A0732">
        <w:rPr>
          <w:rFonts w:cs="Times New Roman"/>
          <w:szCs w:val="28"/>
        </w:rPr>
        <w:t xml:space="preserve"> Кроме того такие ткани хорошо сохраняют форму, не мнутся и не дают усадку, такие свойства высоко оцениваются среди потребителей.</w:t>
      </w:r>
    </w:p>
    <w:p w:rsidR="00FC509B" w:rsidRDefault="00FC509B" w:rsidP="008F373A">
      <w:pPr>
        <w:ind w:firstLine="709"/>
        <w:jc w:val="both"/>
        <w:rPr>
          <w:rFonts w:cs="Times New Roman"/>
          <w:szCs w:val="28"/>
        </w:rPr>
      </w:pPr>
    </w:p>
    <w:p w:rsidR="00F96E12" w:rsidRDefault="00A71E2C" w:rsidP="00E87F6D">
      <w:pPr>
        <w:pStyle w:val="3"/>
        <w:ind w:firstLine="567"/>
        <w:jc w:val="center"/>
      </w:pPr>
      <w:bookmarkStart w:id="6" w:name="_Toc5301993"/>
      <w:r>
        <w:t>1.</w:t>
      </w:r>
      <w:r w:rsidR="0003529E">
        <w:t>1</w:t>
      </w:r>
      <w:r>
        <w:t>.3 Классификация материалов по способу производства</w:t>
      </w:r>
      <w:bookmarkEnd w:id="6"/>
    </w:p>
    <w:p w:rsidR="008F373A" w:rsidRDefault="008F373A" w:rsidP="008F373A">
      <w:pPr>
        <w:ind w:firstLine="709"/>
        <w:jc w:val="both"/>
        <w:rPr>
          <w:rFonts w:cs="Times New Roman"/>
          <w:szCs w:val="28"/>
        </w:rPr>
      </w:pPr>
      <w:r>
        <w:rPr>
          <w:rFonts w:cs="Times New Roman"/>
          <w:szCs w:val="28"/>
        </w:rPr>
        <w:t>По своей структуре текстильные материалы делятся на3 группы:</w:t>
      </w:r>
    </w:p>
    <w:p w:rsidR="008F373A" w:rsidRDefault="008F373A" w:rsidP="008F373A">
      <w:pPr>
        <w:ind w:firstLine="709"/>
        <w:jc w:val="both"/>
        <w:rPr>
          <w:rFonts w:cs="Times New Roman"/>
          <w:szCs w:val="28"/>
        </w:rPr>
      </w:pPr>
      <w:r>
        <w:rPr>
          <w:rFonts w:cs="Times New Roman"/>
          <w:szCs w:val="28"/>
        </w:rPr>
        <w:t xml:space="preserve">1) Ткани – текстильные материалы, полученные в результате переплетения нитей </w:t>
      </w:r>
      <w:r w:rsidRPr="008F373A">
        <w:rPr>
          <w:rFonts w:cs="Times New Roman"/>
          <w:szCs w:val="28"/>
        </w:rPr>
        <w:t>(п</w:t>
      </w:r>
      <w:r>
        <w:rPr>
          <w:rFonts w:cs="Times New Roman"/>
          <w:szCs w:val="28"/>
        </w:rPr>
        <w:t>ряжи, комплексных нитей) основы</w:t>
      </w:r>
      <w:r w:rsidR="002A7803">
        <w:rPr>
          <w:rFonts w:cs="Times New Roman"/>
          <w:szCs w:val="28"/>
        </w:rPr>
        <w:t xml:space="preserve"> (Рисунок 2)</w:t>
      </w:r>
      <w:r>
        <w:rPr>
          <w:rFonts w:cs="Times New Roman"/>
          <w:szCs w:val="28"/>
        </w:rPr>
        <w:t>.</w:t>
      </w:r>
    </w:p>
    <w:p w:rsidR="008F373A" w:rsidRDefault="008F373A" w:rsidP="008F373A">
      <w:pPr>
        <w:ind w:firstLine="709"/>
        <w:jc w:val="both"/>
        <w:rPr>
          <w:rFonts w:cs="Times New Roman"/>
          <w:szCs w:val="28"/>
        </w:rPr>
      </w:pPr>
      <w:r>
        <w:rPr>
          <w:rFonts w:cs="Times New Roman"/>
          <w:szCs w:val="28"/>
        </w:rPr>
        <w:t xml:space="preserve">2) Трикотаж </w:t>
      </w:r>
      <w:r w:rsidRPr="008F373A">
        <w:rPr>
          <w:rFonts w:cs="Times New Roman"/>
          <w:szCs w:val="28"/>
        </w:rPr>
        <w:t>– текстильные материалы или изделия, изготовленные в результате переплетения петель, образованных одной или многими нитями и составляющих петельные ряды или столбики</w:t>
      </w:r>
      <w:r w:rsidR="002A7803">
        <w:rPr>
          <w:rFonts w:cs="Times New Roman"/>
          <w:szCs w:val="28"/>
        </w:rPr>
        <w:t xml:space="preserve"> (Рисунок 2)</w:t>
      </w:r>
      <w:r w:rsidRPr="008F373A">
        <w:rPr>
          <w:rFonts w:cs="Times New Roman"/>
          <w:szCs w:val="28"/>
        </w:rPr>
        <w:t xml:space="preserve">. </w:t>
      </w:r>
    </w:p>
    <w:p w:rsidR="008F373A" w:rsidRDefault="008F373A" w:rsidP="008F373A">
      <w:pPr>
        <w:ind w:firstLine="709"/>
        <w:jc w:val="both"/>
        <w:rPr>
          <w:rFonts w:cs="Times New Roman"/>
          <w:szCs w:val="28"/>
        </w:rPr>
      </w:pPr>
      <w:r>
        <w:rPr>
          <w:rFonts w:cs="Times New Roman"/>
          <w:szCs w:val="28"/>
        </w:rPr>
        <w:t xml:space="preserve">3) Нетканые материалы </w:t>
      </w:r>
      <w:r w:rsidRPr="008F373A">
        <w:rPr>
          <w:rFonts w:cs="Times New Roman"/>
          <w:szCs w:val="28"/>
        </w:rPr>
        <w:t>– текстильные материалы, состоящие из текстильных волокон или волокон и пряжи, скреплённых между собой прошивным, клеевым, иглопробивным или другими способами без процессов ткачества и вязания</w:t>
      </w:r>
      <w:r>
        <w:rPr>
          <w:rFonts w:cs="Times New Roman"/>
          <w:szCs w:val="28"/>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2185" w:rsidTr="00782185">
        <w:tc>
          <w:tcPr>
            <w:tcW w:w="2500" w:type="pct"/>
          </w:tcPr>
          <w:p w:rsidR="00782185" w:rsidRPr="00782185" w:rsidRDefault="00782185" w:rsidP="00782185">
            <w:pPr>
              <w:jc w:val="center"/>
              <w:rPr>
                <w:rFonts w:cs="Times New Roman"/>
                <w:b/>
                <w:szCs w:val="28"/>
              </w:rPr>
            </w:pPr>
            <w:r w:rsidRPr="00782185">
              <w:rPr>
                <w:rFonts w:cs="Times New Roman"/>
                <w:b/>
                <w:szCs w:val="28"/>
              </w:rPr>
              <w:t>Ткань</w:t>
            </w:r>
          </w:p>
        </w:tc>
        <w:tc>
          <w:tcPr>
            <w:tcW w:w="2500" w:type="pct"/>
          </w:tcPr>
          <w:p w:rsidR="00782185" w:rsidRPr="00782185" w:rsidRDefault="00782185" w:rsidP="00782185">
            <w:pPr>
              <w:jc w:val="center"/>
              <w:rPr>
                <w:rFonts w:cs="Times New Roman"/>
                <w:b/>
                <w:szCs w:val="28"/>
              </w:rPr>
            </w:pPr>
            <w:r w:rsidRPr="00782185">
              <w:rPr>
                <w:rFonts w:cs="Times New Roman"/>
                <w:b/>
                <w:szCs w:val="28"/>
              </w:rPr>
              <w:t>Трикотаж</w:t>
            </w:r>
          </w:p>
        </w:tc>
      </w:tr>
      <w:tr w:rsidR="00782185" w:rsidTr="00782185">
        <w:tc>
          <w:tcPr>
            <w:tcW w:w="2500" w:type="pct"/>
          </w:tcPr>
          <w:p w:rsidR="00782185" w:rsidRDefault="00782185" w:rsidP="008F373A">
            <w:pPr>
              <w:jc w:val="both"/>
              <w:rPr>
                <w:rFonts w:cs="Times New Roman"/>
                <w:szCs w:val="28"/>
              </w:rPr>
            </w:pPr>
            <w:r>
              <w:object w:dxaOrig="543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45pt;height:160.6pt" o:ole="">
                  <v:imagedata r:id="rId9" o:title=""/>
                </v:shape>
                <o:OLEObject Type="Embed" ProgID="PBrush" ShapeID="_x0000_i1025" DrawAspect="Content" ObjectID="_1640109089" r:id="rId10"/>
              </w:object>
            </w:r>
          </w:p>
        </w:tc>
        <w:tc>
          <w:tcPr>
            <w:tcW w:w="2500" w:type="pct"/>
          </w:tcPr>
          <w:p w:rsidR="00782185" w:rsidRDefault="00782185" w:rsidP="008F373A">
            <w:pPr>
              <w:jc w:val="both"/>
              <w:rPr>
                <w:rFonts w:cs="Times New Roman"/>
                <w:szCs w:val="28"/>
              </w:rPr>
            </w:pPr>
            <w:r>
              <w:object w:dxaOrig="5295" w:dyaOrig="3900">
                <v:shape id="_x0000_i1026" type="#_x0000_t75" style="width:200.1pt;height:148.15pt" o:ole="">
                  <v:imagedata r:id="rId11" o:title=""/>
                </v:shape>
                <o:OLEObject Type="Embed" ProgID="PBrush" ShapeID="_x0000_i1026" DrawAspect="Content" ObjectID="_1640109090" r:id="rId12"/>
              </w:object>
            </w:r>
          </w:p>
        </w:tc>
      </w:tr>
    </w:tbl>
    <w:p w:rsidR="00782185" w:rsidRDefault="000A0A61" w:rsidP="008F373A">
      <w:pPr>
        <w:ind w:firstLine="709"/>
        <w:jc w:val="both"/>
        <w:rPr>
          <w:rFonts w:cs="Times New Roman"/>
          <w:szCs w:val="28"/>
        </w:rPr>
      </w:pPr>
      <w:r>
        <w:rPr>
          <w:rFonts w:cs="Times New Roman"/>
          <w:szCs w:val="28"/>
        </w:rPr>
        <w:t xml:space="preserve">Рисунок 2 </w:t>
      </w:r>
      <w:r>
        <w:rPr>
          <w:rFonts w:cs="Times New Roman"/>
          <w:szCs w:val="28"/>
        </w:rPr>
        <w:sym w:font="Symbol" w:char="F02D"/>
      </w:r>
      <w:r w:rsidR="00782185">
        <w:rPr>
          <w:rFonts w:cs="Times New Roman"/>
          <w:szCs w:val="28"/>
        </w:rPr>
        <w:t>Строение трикотажного и текстильного материала</w:t>
      </w:r>
    </w:p>
    <w:p w:rsidR="00AC6A54" w:rsidRDefault="00AC6A54" w:rsidP="008F373A">
      <w:pPr>
        <w:ind w:firstLine="709"/>
        <w:jc w:val="both"/>
        <w:rPr>
          <w:rFonts w:cs="Times New Roman"/>
          <w:szCs w:val="28"/>
        </w:rPr>
      </w:pPr>
    </w:p>
    <w:p w:rsidR="00AC6A54" w:rsidRDefault="00AC6A54" w:rsidP="00E87F6D">
      <w:pPr>
        <w:pStyle w:val="3"/>
        <w:ind w:firstLine="709"/>
        <w:jc w:val="center"/>
      </w:pPr>
      <w:bookmarkStart w:id="7" w:name="_Toc5301994"/>
      <w:r>
        <w:lastRenderedPageBreak/>
        <w:t>1.</w:t>
      </w:r>
      <w:r w:rsidR="0003529E">
        <w:t>1</w:t>
      </w:r>
      <w:r>
        <w:t>.4 Особенности трикотажных материалов и их применение</w:t>
      </w:r>
      <w:bookmarkEnd w:id="7"/>
    </w:p>
    <w:p w:rsidR="00AC6A54" w:rsidRDefault="008F373A" w:rsidP="008F373A">
      <w:pPr>
        <w:ind w:firstLine="709"/>
        <w:jc w:val="both"/>
        <w:rPr>
          <w:rFonts w:cs="Times New Roman"/>
          <w:szCs w:val="28"/>
        </w:rPr>
      </w:pPr>
      <w:r>
        <w:rPr>
          <w:rFonts w:cs="Times New Roman"/>
          <w:szCs w:val="28"/>
        </w:rPr>
        <w:t xml:space="preserve">В последние годы широкое </w:t>
      </w:r>
      <w:r w:rsidR="00AC6A54">
        <w:rPr>
          <w:rFonts w:cs="Times New Roman"/>
          <w:szCs w:val="28"/>
        </w:rPr>
        <w:t>применение в швейном производстве приобрел трикотаж.</w:t>
      </w:r>
      <w:r w:rsidR="001D2588">
        <w:rPr>
          <w:rFonts w:cs="Times New Roman"/>
          <w:szCs w:val="28"/>
        </w:rPr>
        <w:t xml:space="preserve"> </w:t>
      </w:r>
      <w:r w:rsidR="00A1198F">
        <w:rPr>
          <w:rFonts w:cs="Times New Roman"/>
          <w:szCs w:val="28"/>
        </w:rPr>
        <w:t>Он используется при производстве свитеров, чулок, носков, шарфов, нижнего белья, футболок, верхней одежды и др.</w:t>
      </w:r>
    </w:p>
    <w:p w:rsidR="00AC6A54" w:rsidRDefault="00AC6A54" w:rsidP="008F373A">
      <w:pPr>
        <w:ind w:firstLine="709"/>
        <w:jc w:val="both"/>
        <w:rPr>
          <w:rFonts w:cs="Times New Roman"/>
          <w:szCs w:val="28"/>
        </w:rPr>
      </w:pPr>
      <w:r w:rsidRPr="00AC6A54">
        <w:rPr>
          <w:rFonts w:cs="Times New Roman"/>
          <w:szCs w:val="28"/>
        </w:rPr>
        <w:t xml:space="preserve">Основным отличительным свойством трикотажа по сравнению с тканями является его высокая растяжимость и упругость. Эта особенность трикотажа во многом определяет </w:t>
      </w:r>
      <w:r>
        <w:rPr>
          <w:rFonts w:cs="Times New Roman"/>
          <w:szCs w:val="28"/>
        </w:rPr>
        <w:t xml:space="preserve">его применение для изделий. </w:t>
      </w:r>
      <w:r w:rsidRPr="00AC6A54">
        <w:rPr>
          <w:rFonts w:cs="Times New Roman"/>
          <w:szCs w:val="28"/>
        </w:rPr>
        <w:t>Так, трикотаж применяют не только для перчаток, носочно-чулочных изделий, белья, но и в качестве верха и подкладки обуви, сумок, перчаток</w:t>
      </w:r>
      <w:r>
        <w:rPr>
          <w:rFonts w:cs="Times New Roman"/>
          <w:szCs w:val="28"/>
        </w:rPr>
        <w:t>.</w:t>
      </w:r>
    </w:p>
    <w:p w:rsidR="00AC6A54" w:rsidRDefault="00AC6A54" w:rsidP="008F373A">
      <w:pPr>
        <w:ind w:firstLine="709"/>
        <w:jc w:val="both"/>
        <w:rPr>
          <w:rFonts w:cs="Times New Roman"/>
          <w:szCs w:val="28"/>
        </w:rPr>
      </w:pPr>
      <w:r w:rsidRPr="00AC6A54">
        <w:rPr>
          <w:rFonts w:cs="Times New Roman"/>
          <w:szCs w:val="28"/>
        </w:rPr>
        <w:t>Способность трикотажа к очень большим деформациям связана с его петельной структурой и видоизменениями под действием нагрузки. Благодаря высокой растяжимости трикотаж отлично формуется, но не держит форму</w:t>
      </w:r>
      <w:r>
        <w:rPr>
          <w:rFonts w:cs="Times New Roman"/>
          <w:szCs w:val="28"/>
        </w:rPr>
        <w:t>. Кроме того т</w:t>
      </w:r>
      <w:r w:rsidRPr="00AC6A54">
        <w:rPr>
          <w:rFonts w:cs="Times New Roman"/>
          <w:szCs w:val="28"/>
        </w:rPr>
        <w:t xml:space="preserve">рикотаж отличается высокой устойчивостью к многократному изгибу. Изделия из него обладают малой жёсткостью. </w:t>
      </w:r>
    </w:p>
    <w:p w:rsidR="00AC6A54" w:rsidRDefault="00AC6A54" w:rsidP="008F373A">
      <w:pPr>
        <w:ind w:firstLine="709"/>
        <w:jc w:val="both"/>
        <w:rPr>
          <w:rFonts w:cs="Times New Roman"/>
          <w:szCs w:val="28"/>
        </w:rPr>
      </w:pPr>
      <w:r w:rsidRPr="00AC6A54">
        <w:rPr>
          <w:rFonts w:cs="Times New Roman"/>
          <w:szCs w:val="28"/>
        </w:rPr>
        <w:t>Отрицательным свойством трикотажа является способность распускаться при обрыве нитей</w:t>
      </w:r>
      <w:r>
        <w:rPr>
          <w:rFonts w:cs="Times New Roman"/>
          <w:szCs w:val="28"/>
        </w:rPr>
        <w:t xml:space="preserve">, а прочность изделия </w:t>
      </w:r>
      <w:r w:rsidRPr="00AC6A54">
        <w:rPr>
          <w:rFonts w:cs="Times New Roman"/>
          <w:szCs w:val="28"/>
        </w:rPr>
        <w:t xml:space="preserve">зависит от прочности </w:t>
      </w:r>
      <w:r>
        <w:rPr>
          <w:rFonts w:cs="Times New Roman"/>
          <w:szCs w:val="28"/>
        </w:rPr>
        <w:t xml:space="preserve">всего лишь </w:t>
      </w:r>
      <w:r w:rsidRPr="00AC6A54">
        <w:rPr>
          <w:rFonts w:cs="Times New Roman"/>
          <w:szCs w:val="28"/>
        </w:rPr>
        <w:t xml:space="preserve">одной нити. Следует также отметить, что производство трикотажа требует высокой энергоёмкости, материалоёмкости, сложности оборудования. На производство 157 трикотажа расходуется почти в 2 раза больше сырья на единицу площади, чем при выработке ткани из такой же пряжи. </w:t>
      </w:r>
    </w:p>
    <w:p w:rsidR="0003529E" w:rsidRDefault="00354442" w:rsidP="008F373A">
      <w:pPr>
        <w:ind w:firstLine="709"/>
        <w:jc w:val="both"/>
        <w:rPr>
          <w:rFonts w:cs="Times New Roman"/>
          <w:szCs w:val="28"/>
        </w:rPr>
      </w:pPr>
      <w:r>
        <w:rPr>
          <w:rFonts w:cs="Times New Roman"/>
          <w:szCs w:val="28"/>
        </w:rPr>
        <w:t>Особенно широко применяется трикотаж для изготовления детской одежды. Он обладает особой мягкостью и эластичностью, поэтому вещи из этого материала принимают нужную форму, не вызывая дискомфортных ощущений, обеспечивает максимальную свободу движения.</w:t>
      </w:r>
    </w:p>
    <w:p w:rsidR="0068582B" w:rsidRDefault="0068582B" w:rsidP="008817AF">
      <w:pPr>
        <w:pStyle w:val="2"/>
        <w:ind w:firstLine="709"/>
      </w:pPr>
    </w:p>
    <w:p w:rsidR="008817AF" w:rsidRDefault="0003529E" w:rsidP="00E87F6D">
      <w:pPr>
        <w:pStyle w:val="2"/>
        <w:ind w:firstLine="709"/>
        <w:jc w:val="center"/>
      </w:pPr>
      <w:bookmarkStart w:id="8" w:name="_Toc5301995"/>
      <w:r>
        <w:t>1.2 Требования, предъявляемые к безопасности текстильных материалов</w:t>
      </w:r>
      <w:bookmarkEnd w:id="8"/>
    </w:p>
    <w:p w:rsidR="008817AF" w:rsidRDefault="008817AF" w:rsidP="00E87F6D">
      <w:pPr>
        <w:pStyle w:val="3"/>
        <w:ind w:firstLine="709"/>
        <w:jc w:val="center"/>
      </w:pPr>
      <w:bookmarkStart w:id="9" w:name="_Toc5301996"/>
      <w:r>
        <w:t>1.2.1 Биологические показатели</w:t>
      </w:r>
      <w:bookmarkEnd w:id="9"/>
    </w:p>
    <w:p w:rsidR="00205D43" w:rsidRDefault="00205D43" w:rsidP="00205D43">
      <w:pPr>
        <w:ind w:firstLine="709"/>
      </w:pPr>
      <w:r>
        <w:t>Гигиенические свойства таких текстильных материалов необходимо</w:t>
      </w:r>
    </w:p>
    <w:p w:rsidR="008817AF" w:rsidRDefault="00205D43" w:rsidP="00205D43">
      <w:r>
        <w:lastRenderedPageBreak/>
        <w:t>оценивать по показателям гигроскопичности и воздухопроницаемости.</w:t>
      </w:r>
    </w:p>
    <w:p w:rsidR="00205D43" w:rsidRDefault="00205D43" w:rsidP="00205D43">
      <w:pPr>
        <w:ind w:firstLine="709"/>
        <w:jc w:val="both"/>
      </w:pPr>
      <w:r w:rsidRPr="00205D43">
        <w:rPr>
          <w:b/>
        </w:rPr>
        <w:t>Гигроскопичность</w:t>
      </w:r>
      <w:r w:rsidRPr="00205D43">
        <w:t xml:space="preserve"> - способность ткани впи</w:t>
      </w:r>
      <w:r>
        <w:t>тывать влагу</w:t>
      </w:r>
      <w:r w:rsidRPr="00205D43">
        <w:t xml:space="preserve"> и отдавать в окружающую среду. Гигроскопичность определяет гигиеничность одежды и ее назначение. Наибольшая гигроскопичность у хлопчатобумажных, льняных, </w:t>
      </w:r>
      <w:r>
        <w:t xml:space="preserve">из натурального шелка, а также </w:t>
      </w:r>
      <w:r w:rsidRPr="00205D43">
        <w:t xml:space="preserve"> вискозных ткан</w:t>
      </w:r>
      <w:r>
        <w:t>ей</w:t>
      </w:r>
      <w:r w:rsidRPr="00205D43">
        <w:t>. Такие ткани используют для белья и легкого платья.</w:t>
      </w:r>
      <w:r w:rsidR="001D2588">
        <w:t xml:space="preserve"> </w:t>
      </w:r>
      <w:r w:rsidRPr="00205D43">
        <w:t xml:space="preserve">Наименьшая гигроскопичность – у синтетических тканей, поэтому их не рекомендуют применять для белья. </w:t>
      </w:r>
    </w:p>
    <w:p w:rsidR="00205D43" w:rsidRPr="008817AF" w:rsidRDefault="00205D43" w:rsidP="00205D43">
      <w:pPr>
        <w:ind w:firstLine="709"/>
        <w:jc w:val="both"/>
      </w:pPr>
      <w:r w:rsidRPr="008E320A">
        <w:rPr>
          <w:b/>
        </w:rPr>
        <w:t>Воздухопроницаемость</w:t>
      </w:r>
      <w:r w:rsidR="001D2588">
        <w:rPr>
          <w:b/>
        </w:rPr>
        <w:t xml:space="preserve"> </w:t>
      </w:r>
      <w:r>
        <w:rPr>
          <w:rFonts w:cs="Times New Roman"/>
        </w:rPr>
        <w:t>‒</w:t>
      </w:r>
      <w:r w:rsidR="001D2588">
        <w:rPr>
          <w:rFonts w:cs="Times New Roman"/>
        </w:rPr>
        <w:t xml:space="preserve"> </w:t>
      </w:r>
      <w:r w:rsidRPr="00205D43">
        <w:t>способность ткани пропускать воздух, «дышать». Небольшая плотность, длинные перекрытия переплетений повышают воздухопроницаемость. При всех равных условиях наименьшую воздухопроницаемость имеют ткани полотняного переплетения.</w:t>
      </w:r>
    </w:p>
    <w:p w:rsidR="0068582B" w:rsidRDefault="0068582B" w:rsidP="008817AF">
      <w:pPr>
        <w:pStyle w:val="3"/>
        <w:ind w:firstLine="709"/>
      </w:pPr>
    </w:p>
    <w:p w:rsidR="008817AF" w:rsidRPr="008817AF" w:rsidRDefault="008817AF" w:rsidP="00E87F6D">
      <w:pPr>
        <w:pStyle w:val="3"/>
        <w:ind w:firstLine="709"/>
        <w:jc w:val="center"/>
      </w:pPr>
      <w:bookmarkStart w:id="10" w:name="_Toc5301997"/>
      <w:r>
        <w:t>1.2.2 Химические показатели</w:t>
      </w:r>
      <w:bookmarkEnd w:id="10"/>
    </w:p>
    <w:p w:rsidR="0003529E" w:rsidRDefault="00BA312C" w:rsidP="00BA312C">
      <w:pPr>
        <w:ind w:firstLine="709"/>
        <w:jc w:val="both"/>
        <w:rPr>
          <w:rFonts w:cs="Times New Roman"/>
          <w:szCs w:val="28"/>
        </w:rPr>
      </w:pPr>
      <w:r w:rsidRPr="00BA312C">
        <w:rPr>
          <w:rFonts w:cs="Times New Roman"/>
          <w:szCs w:val="28"/>
        </w:rPr>
        <w:t xml:space="preserve">Современная одежда и обувь представляют собой, как правило, комплекс различных синтетических и искусственных материалов, каждый из которых является сложной полимерной композицией, содержащей целый ряд компонентов. </w:t>
      </w:r>
    </w:p>
    <w:p w:rsidR="00BA312C" w:rsidRDefault="00BA312C" w:rsidP="00BA312C">
      <w:pPr>
        <w:ind w:firstLine="709"/>
        <w:jc w:val="both"/>
        <w:rPr>
          <w:rFonts w:cs="Times New Roman"/>
          <w:szCs w:val="28"/>
        </w:rPr>
      </w:pPr>
      <w:r>
        <w:rPr>
          <w:rFonts w:cs="Times New Roman"/>
          <w:szCs w:val="28"/>
        </w:rPr>
        <w:t>В зависимости от состава материала можно</w:t>
      </w:r>
      <w:r w:rsidRPr="00BA312C">
        <w:rPr>
          <w:rFonts w:cs="Times New Roman"/>
          <w:szCs w:val="28"/>
        </w:rPr>
        <w:t xml:space="preserve"> предположить возможность </w:t>
      </w:r>
      <w:r>
        <w:rPr>
          <w:rFonts w:cs="Times New Roman"/>
          <w:szCs w:val="28"/>
        </w:rPr>
        <w:t xml:space="preserve">миграции из них определенных химических веществ: </w:t>
      </w:r>
      <w:r w:rsidRPr="00BA312C">
        <w:rPr>
          <w:rFonts w:cs="Times New Roman"/>
          <w:szCs w:val="28"/>
        </w:rPr>
        <w:t>капролактама, нитрила акриловой кислоты, хлорсодержащих веществ и мономеров каучуков (стирола хлоропрена, дивинила, изопрена), растворителей (ацетона, диметилформамида, бутилацетата) формальдегида, оксиэтилированных, аминосодержащих и др. веществ, являющихся исходными компонентами полимерных композиций</w:t>
      </w:r>
      <w:r w:rsidR="000A0A61">
        <w:rPr>
          <w:rFonts w:cs="Times New Roman"/>
          <w:szCs w:val="28"/>
        </w:rPr>
        <w:t xml:space="preserve"> (Таблица 2)</w:t>
      </w:r>
      <w:r w:rsidRPr="00BA312C">
        <w:rPr>
          <w:rFonts w:cs="Times New Roman"/>
          <w:szCs w:val="28"/>
        </w:rPr>
        <w:t xml:space="preserve">. </w:t>
      </w:r>
    </w:p>
    <w:p w:rsidR="000A0A61" w:rsidRDefault="000A0A61" w:rsidP="00BA312C">
      <w:pPr>
        <w:ind w:firstLine="709"/>
        <w:jc w:val="both"/>
        <w:rPr>
          <w:rFonts w:cs="Times New Roman"/>
          <w:szCs w:val="28"/>
        </w:rPr>
      </w:pPr>
      <w:r>
        <w:rPr>
          <w:rFonts w:cs="Times New Roman"/>
          <w:szCs w:val="28"/>
        </w:rPr>
        <w:t xml:space="preserve">Таблица 2 </w:t>
      </w:r>
      <w:r>
        <w:rPr>
          <w:rFonts w:cs="Times New Roman"/>
          <w:szCs w:val="28"/>
        </w:rPr>
        <w:sym w:font="Symbol" w:char="F02D"/>
      </w:r>
      <w:r>
        <w:rPr>
          <w:rFonts w:cs="Times New Roman"/>
          <w:szCs w:val="28"/>
        </w:rPr>
        <w:t xml:space="preserve"> Перечень химических веществ, определяемый в различных материалах одежды</w:t>
      </w:r>
    </w:p>
    <w:tbl>
      <w:tblPr>
        <w:tblStyle w:val="a8"/>
        <w:tblW w:w="0" w:type="auto"/>
        <w:tblLook w:val="04A0" w:firstRow="1" w:lastRow="0" w:firstColumn="1" w:lastColumn="0" w:noHBand="0" w:noVBand="1"/>
      </w:tblPr>
      <w:tblGrid>
        <w:gridCol w:w="2706"/>
        <w:gridCol w:w="2461"/>
        <w:gridCol w:w="2202"/>
        <w:gridCol w:w="2202"/>
      </w:tblGrid>
      <w:tr w:rsidR="00BA312C" w:rsidTr="000A0A61">
        <w:tc>
          <w:tcPr>
            <w:tcW w:w="2706" w:type="dxa"/>
            <w:vMerge w:val="restart"/>
          </w:tcPr>
          <w:p w:rsidR="00BA312C" w:rsidRPr="000A0A61" w:rsidRDefault="00BA312C" w:rsidP="001B3AF8">
            <w:pPr>
              <w:spacing w:line="240" w:lineRule="auto"/>
              <w:jc w:val="center"/>
              <w:rPr>
                <w:rFonts w:cs="Times New Roman"/>
                <w:sz w:val="24"/>
                <w:szCs w:val="24"/>
              </w:rPr>
            </w:pPr>
            <w:r w:rsidRPr="000A0A61">
              <w:rPr>
                <w:rFonts w:cs="Times New Roman"/>
                <w:sz w:val="24"/>
                <w:szCs w:val="24"/>
              </w:rPr>
              <w:t>Материалы</w:t>
            </w:r>
          </w:p>
        </w:tc>
        <w:tc>
          <w:tcPr>
            <w:tcW w:w="2461" w:type="dxa"/>
            <w:vMerge w:val="restart"/>
          </w:tcPr>
          <w:p w:rsidR="00BA312C" w:rsidRPr="000A0A61" w:rsidRDefault="00BA312C" w:rsidP="001B3AF8">
            <w:pPr>
              <w:pStyle w:val="Default"/>
              <w:jc w:val="center"/>
            </w:pPr>
            <w:r w:rsidRPr="000A0A61">
              <w:t>Наименование выделяющихся веществ</w:t>
            </w:r>
          </w:p>
          <w:p w:rsidR="00BA312C" w:rsidRPr="000A0A61" w:rsidRDefault="00BA312C" w:rsidP="001B3AF8">
            <w:pPr>
              <w:spacing w:line="240" w:lineRule="auto"/>
              <w:jc w:val="center"/>
              <w:rPr>
                <w:rFonts w:cs="Times New Roman"/>
                <w:sz w:val="24"/>
                <w:szCs w:val="24"/>
              </w:rPr>
            </w:pPr>
          </w:p>
        </w:tc>
        <w:tc>
          <w:tcPr>
            <w:tcW w:w="4404" w:type="dxa"/>
            <w:gridSpan w:val="2"/>
          </w:tcPr>
          <w:p w:rsidR="00BA312C" w:rsidRPr="000A0A61" w:rsidRDefault="00BA312C" w:rsidP="001B3AF8">
            <w:pPr>
              <w:spacing w:line="240" w:lineRule="auto"/>
              <w:jc w:val="center"/>
              <w:rPr>
                <w:rFonts w:cs="Times New Roman"/>
                <w:sz w:val="24"/>
                <w:szCs w:val="24"/>
              </w:rPr>
            </w:pPr>
            <w:r w:rsidRPr="000A0A61">
              <w:rPr>
                <w:rFonts w:cs="Times New Roman"/>
                <w:sz w:val="24"/>
                <w:szCs w:val="24"/>
              </w:rPr>
              <w:t>Норматив</w:t>
            </w:r>
          </w:p>
        </w:tc>
      </w:tr>
      <w:tr w:rsidR="00BA312C" w:rsidTr="000A0A61">
        <w:tc>
          <w:tcPr>
            <w:tcW w:w="2706" w:type="dxa"/>
            <w:vMerge/>
          </w:tcPr>
          <w:p w:rsidR="00BA312C" w:rsidRPr="000A0A61" w:rsidRDefault="00BA312C" w:rsidP="001B3AF8">
            <w:pPr>
              <w:spacing w:line="240" w:lineRule="auto"/>
              <w:jc w:val="both"/>
              <w:rPr>
                <w:rFonts w:cs="Times New Roman"/>
                <w:sz w:val="24"/>
                <w:szCs w:val="24"/>
              </w:rPr>
            </w:pPr>
          </w:p>
        </w:tc>
        <w:tc>
          <w:tcPr>
            <w:tcW w:w="2461" w:type="dxa"/>
            <w:vMerge/>
          </w:tcPr>
          <w:p w:rsidR="00BA312C" w:rsidRPr="000A0A61" w:rsidRDefault="00BA312C" w:rsidP="001B3AF8">
            <w:pPr>
              <w:spacing w:line="240" w:lineRule="auto"/>
              <w:jc w:val="center"/>
              <w:rPr>
                <w:rFonts w:cs="Times New Roman"/>
                <w:sz w:val="24"/>
                <w:szCs w:val="24"/>
              </w:rPr>
            </w:pPr>
          </w:p>
        </w:tc>
        <w:tc>
          <w:tcPr>
            <w:tcW w:w="2202" w:type="dxa"/>
          </w:tcPr>
          <w:p w:rsidR="00BA312C" w:rsidRPr="000A0A61" w:rsidRDefault="006934E0" w:rsidP="001B3AF8">
            <w:pPr>
              <w:spacing w:line="240" w:lineRule="auto"/>
              <w:jc w:val="center"/>
              <w:rPr>
                <w:rFonts w:cs="Times New Roman"/>
                <w:sz w:val="24"/>
                <w:szCs w:val="24"/>
              </w:rPr>
            </w:pPr>
            <w:r>
              <w:rPr>
                <w:rFonts w:cs="Times New Roman"/>
                <w:sz w:val="24"/>
                <w:szCs w:val="24"/>
              </w:rPr>
              <w:t>Водная среда</w:t>
            </w:r>
            <w:r w:rsidR="00BA312C" w:rsidRPr="000A0A61">
              <w:rPr>
                <w:rFonts w:cs="Times New Roman"/>
                <w:sz w:val="24"/>
                <w:szCs w:val="24"/>
              </w:rPr>
              <w:t xml:space="preserve"> мг/л, не более</w:t>
            </w:r>
          </w:p>
        </w:tc>
        <w:tc>
          <w:tcPr>
            <w:tcW w:w="2202" w:type="dxa"/>
          </w:tcPr>
          <w:p w:rsidR="00BA312C" w:rsidRPr="000A0A61" w:rsidRDefault="00BA312C" w:rsidP="001B3AF8">
            <w:pPr>
              <w:pStyle w:val="Default"/>
              <w:jc w:val="center"/>
            </w:pPr>
            <w:r w:rsidRPr="000A0A61">
              <w:t>Воздушная среда</w:t>
            </w:r>
          </w:p>
          <w:p w:rsidR="00BA312C" w:rsidRPr="000A0A61" w:rsidRDefault="00BA312C" w:rsidP="001B3AF8">
            <w:pPr>
              <w:spacing w:line="240" w:lineRule="auto"/>
              <w:jc w:val="center"/>
              <w:rPr>
                <w:rFonts w:cs="Times New Roman"/>
                <w:sz w:val="24"/>
                <w:szCs w:val="24"/>
              </w:rPr>
            </w:pPr>
            <w:r w:rsidRPr="000A0A61">
              <w:rPr>
                <w:rFonts w:cs="Times New Roman"/>
                <w:sz w:val="24"/>
                <w:szCs w:val="24"/>
              </w:rPr>
              <w:t>мг/м</w:t>
            </w:r>
            <w:r w:rsidRPr="000A0A61">
              <w:rPr>
                <w:rFonts w:cs="Times New Roman"/>
                <w:position w:val="8"/>
                <w:sz w:val="24"/>
                <w:szCs w:val="24"/>
                <w:vertAlign w:val="superscript"/>
              </w:rPr>
              <w:t>3</w:t>
            </w:r>
            <w:r w:rsidRPr="000A0A61">
              <w:rPr>
                <w:rFonts w:cs="Times New Roman"/>
                <w:sz w:val="24"/>
                <w:szCs w:val="24"/>
              </w:rPr>
              <w:t>, не более</w:t>
            </w:r>
          </w:p>
        </w:tc>
      </w:tr>
      <w:tr w:rsidR="00BA312C" w:rsidTr="000A0A61">
        <w:tc>
          <w:tcPr>
            <w:tcW w:w="2706" w:type="dxa"/>
          </w:tcPr>
          <w:p w:rsidR="00BA312C" w:rsidRPr="000A0A61" w:rsidRDefault="00BA312C" w:rsidP="001B3AF8">
            <w:pPr>
              <w:pStyle w:val="Default"/>
              <w:jc w:val="both"/>
            </w:pPr>
            <w:r w:rsidRPr="000A0A61">
              <w:t xml:space="preserve">Натуральные из растительного сырья </w:t>
            </w:r>
          </w:p>
          <w:p w:rsidR="00BA312C" w:rsidRPr="000A0A61" w:rsidRDefault="00BA312C" w:rsidP="001B3AF8">
            <w:pPr>
              <w:spacing w:line="240" w:lineRule="auto"/>
              <w:jc w:val="both"/>
              <w:rPr>
                <w:rFonts w:cs="Times New Roman"/>
                <w:sz w:val="24"/>
                <w:szCs w:val="24"/>
              </w:rPr>
            </w:pPr>
          </w:p>
        </w:tc>
        <w:tc>
          <w:tcPr>
            <w:tcW w:w="2461" w:type="dxa"/>
          </w:tcPr>
          <w:p w:rsidR="00BA312C" w:rsidRPr="000A0A61" w:rsidRDefault="00BA312C" w:rsidP="001B3AF8">
            <w:pPr>
              <w:pStyle w:val="Default"/>
              <w:jc w:val="center"/>
            </w:pPr>
            <w:r w:rsidRPr="000A0A61">
              <w:lastRenderedPageBreak/>
              <w:t>формальдегид</w:t>
            </w:r>
          </w:p>
          <w:p w:rsidR="00BA312C" w:rsidRPr="000A0A61" w:rsidRDefault="00BA312C" w:rsidP="001B3AF8">
            <w:pPr>
              <w:spacing w:line="240" w:lineRule="auto"/>
              <w:jc w:val="center"/>
              <w:rPr>
                <w:rFonts w:cs="Times New Roman"/>
                <w:sz w:val="24"/>
                <w:szCs w:val="24"/>
              </w:rPr>
            </w:pP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w:t>
            </w: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0,003</w:t>
            </w:r>
          </w:p>
        </w:tc>
      </w:tr>
      <w:tr w:rsidR="00BA312C" w:rsidTr="000A0A61">
        <w:tc>
          <w:tcPr>
            <w:tcW w:w="2706" w:type="dxa"/>
          </w:tcPr>
          <w:p w:rsidR="00BA312C" w:rsidRPr="000A0A61" w:rsidRDefault="00BA312C" w:rsidP="001B3AF8">
            <w:pPr>
              <w:pStyle w:val="Default"/>
              <w:jc w:val="both"/>
            </w:pPr>
            <w:r w:rsidRPr="000A0A61">
              <w:lastRenderedPageBreak/>
              <w:t xml:space="preserve">Искусственные </w:t>
            </w:r>
          </w:p>
          <w:p w:rsidR="00BA312C" w:rsidRPr="000A0A61" w:rsidRDefault="00BA312C" w:rsidP="001B3AF8">
            <w:pPr>
              <w:pStyle w:val="Default"/>
              <w:jc w:val="both"/>
            </w:pPr>
            <w:r w:rsidRPr="000A0A61">
              <w:t xml:space="preserve">вискозные и </w:t>
            </w:r>
          </w:p>
          <w:p w:rsidR="00BA312C" w:rsidRPr="000A0A61" w:rsidRDefault="00BA312C" w:rsidP="001B3AF8">
            <w:pPr>
              <w:spacing w:line="240" w:lineRule="auto"/>
              <w:jc w:val="both"/>
              <w:rPr>
                <w:rFonts w:cs="Times New Roman"/>
                <w:sz w:val="24"/>
                <w:szCs w:val="24"/>
              </w:rPr>
            </w:pPr>
            <w:r w:rsidRPr="000A0A61">
              <w:rPr>
                <w:rFonts w:cs="Times New Roman"/>
                <w:sz w:val="24"/>
                <w:szCs w:val="24"/>
              </w:rPr>
              <w:t xml:space="preserve">ацетатные </w:t>
            </w:r>
          </w:p>
        </w:tc>
        <w:tc>
          <w:tcPr>
            <w:tcW w:w="2461" w:type="dxa"/>
          </w:tcPr>
          <w:p w:rsidR="00BA312C" w:rsidRPr="000A0A61" w:rsidRDefault="00BA312C" w:rsidP="001B3AF8">
            <w:pPr>
              <w:pStyle w:val="Default"/>
              <w:jc w:val="center"/>
            </w:pPr>
            <w:r w:rsidRPr="000A0A61">
              <w:t>формальдегид</w:t>
            </w:r>
          </w:p>
          <w:p w:rsidR="00BA312C" w:rsidRPr="000A0A61" w:rsidRDefault="00BA312C" w:rsidP="001B3AF8">
            <w:pPr>
              <w:spacing w:line="240" w:lineRule="auto"/>
              <w:jc w:val="center"/>
              <w:rPr>
                <w:rFonts w:cs="Times New Roman"/>
                <w:sz w:val="24"/>
                <w:szCs w:val="24"/>
              </w:rPr>
            </w:pP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w:t>
            </w: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0,003</w:t>
            </w:r>
          </w:p>
        </w:tc>
      </w:tr>
      <w:tr w:rsidR="00BA312C" w:rsidTr="000A0A61">
        <w:tc>
          <w:tcPr>
            <w:tcW w:w="2706" w:type="dxa"/>
          </w:tcPr>
          <w:p w:rsidR="00BA312C" w:rsidRPr="000A0A61" w:rsidRDefault="00BA312C" w:rsidP="001B3AF8">
            <w:pPr>
              <w:pStyle w:val="Default"/>
              <w:jc w:val="both"/>
            </w:pPr>
            <w:r w:rsidRPr="000A0A61">
              <w:t xml:space="preserve">Полиэфирные </w:t>
            </w:r>
          </w:p>
          <w:p w:rsidR="00BA312C" w:rsidRPr="000A0A61" w:rsidRDefault="00BA312C" w:rsidP="001B3AF8">
            <w:pPr>
              <w:spacing w:line="240" w:lineRule="auto"/>
              <w:jc w:val="both"/>
              <w:rPr>
                <w:rFonts w:cs="Times New Roman"/>
                <w:sz w:val="24"/>
                <w:szCs w:val="24"/>
              </w:rPr>
            </w:pPr>
          </w:p>
        </w:tc>
        <w:tc>
          <w:tcPr>
            <w:tcW w:w="2461" w:type="dxa"/>
          </w:tcPr>
          <w:p w:rsidR="00BA312C" w:rsidRPr="000A0A61" w:rsidRDefault="00BA312C" w:rsidP="001B3AF8">
            <w:pPr>
              <w:pStyle w:val="Default"/>
              <w:jc w:val="center"/>
            </w:pPr>
            <w:r w:rsidRPr="000A0A61">
              <w:t>формальдегид</w:t>
            </w:r>
          </w:p>
          <w:p w:rsidR="00BA312C" w:rsidRPr="000A0A61" w:rsidRDefault="00BA312C" w:rsidP="001B3AF8">
            <w:pPr>
              <w:pStyle w:val="Default"/>
              <w:jc w:val="center"/>
            </w:pPr>
            <w:r w:rsidRPr="000A0A61">
              <w:t>диметилтерефталат</w:t>
            </w:r>
          </w:p>
          <w:p w:rsidR="00BA312C" w:rsidRPr="000A0A61" w:rsidRDefault="00BA312C" w:rsidP="001B3AF8">
            <w:pPr>
              <w:spacing w:line="240" w:lineRule="auto"/>
              <w:jc w:val="center"/>
              <w:rPr>
                <w:rFonts w:cs="Times New Roman"/>
                <w:sz w:val="24"/>
                <w:szCs w:val="24"/>
              </w:rPr>
            </w:pPr>
            <w:r w:rsidRPr="000A0A61">
              <w:rPr>
                <w:rFonts w:cs="Times New Roman"/>
                <w:sz w:val="24"/>
                <w:szCs w:val="24"/>
              </w:rPr>
              <w:t>ацетальдегид</w:t>
            </w: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1,5</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0,2</w:t>
            </w: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0,003</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0,01</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0,01</w:t>
            </w:r>
          </w:p>
        </w:tc>
      </w:tr>
      <w:tr w:rsidR="00BA312C" w:rsidTr="000A0A61">
        <w:tc>
          <w:tcPr>
            <w:tcW w:w="2706" w:type="dxa"/>
          </w:tcPr>
          <w:p w:rsidR="00BA312C" w:rsidRPr="000A0A61" w:rsidRDefault="00BA312C" w:rsidP="001B3AF8">
            <w:pPr>
              <w:spacing w:line="240" w:lineRule="auto"/>
              <w:jc w:val="both"/>
              <w:rPr>
                <w:rFonts w:cs="Times New Roman"/>
                <w:sz w:val="24"/>
                <w:szCs w:val="24"/>
              </w:rPr>
            </w:pPr>
            <w:r w:rsidRPr="000A0A61">
              <w:rPr>
                <w:rFonts w:cs="Times New Roman"/>
                <w:sz w:val="24"/>
                <w:szCs w:val="24"/>
              </w:rPr>
              <w:t>Полиамидные</w:t>
            </w:r>
          </w:p>
        </w:tc>
        <w:tc>
          <w:tcPr>
            <w:tcW w:w="2461" w:type="dxa"/>
          </w:tcPr>
          <w:p w:rsidR="00BA312C" w:rsidRPr="000A0A61" w:rsidRDefault="00BA312C" w:rsidP="001B3AF8">
            <w:pPr>
              <w:pStyle w:val="Default"/>
              <w:jc w:val="center"/>
            </w:pPr>
            <w:r w:rsidRPr="000A0A61">
              <w:t>формальдегид</w:t>
            </w:r>
          </w:p>
          <w:p w:rsidR="00BA312C" w:rsidRPr="000A0A61" w:rsidRDefault="00BA312C" w:rsidP="001B3AF8">
            <w:pPr>
              <w:pStyle w:val="Default"/>
              <w:jc w:val="center"/>
            </w:pPr>
            <w:r w:rsidRPr="000A0A61">
              <w:t>капролактам</w:t>
            </w:r>
          </w:p>
          <w:p w:rsidR="00BA312C" w:rsidRPr="000A0A61" w:rsidRDefault="00BA312C" w:rsidP="001B3AF8">
            <w:pPr>
              <w:spacing w:line="240" w:lineRule="auto"/>
              <w:jc w:val="center"/>
              <w:rPr>
                <w:rFonts w:cs="Times New Roman"/>
                <w:sz w:val="24"/>
                <w:szCs w:val="24"/>
              </w:rPr>
            </w:pPr>
            <w:r w:rsidRPr="000A0A61">
              <w:rPr>
                <w:rFonts w:cs="Times New Roman"/>
                <w:sz w:val="24"/>
                <w:szCs w:val="24"/>
              </w:rPr>
              <w:t>гексаметилендиамин</w:t>
            </w: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1,0</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0,01</w:t>
            </w: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0,003</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0,06</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0,001</w:t>
            </w:r>
          </w:p>
        </w:tc>
      </w:tr>
      <w:tr w:rsidR="00BA312C" w:rsidTr="000A0A61">
        <w:tc>
          <w:tcPr>
            <w:tcW w:w="2706" w:type="dxa"/>
          </w:tcPr>
          <w:p w:rsidR="00BA312C" w:rsidRPr="000A0A61" w:rsidRDefault="00BA312C" w:rsidP="001B3AF8">
            <w:pPr>
              <w:pStyle w:val="Default"/>
              <w:jc w:val="both"/>
            </w:pPr>
            <w:r w:rsidRPr="000A0A61">
              <w:t xml:space="preserve">Полиакрилонитрильные </w:t>
            </w:r>
          </w:p>
          <w:p w:rsidR="00BA312C" w:rsidRPr="000A0A61" w:rsidRDefault="00BA312C" w:rsidP="001B3AF8">
            <w:pPr>
              <w:spacing w:line="240" w:lineRule="auto"/>
              <w:jc w:val="both"/>
              <w:rPr>
                <w:rFonts w:cs="Times New Roman"/>
                <w:sz w:val="24"/>
                <w:szCs w:val="24"/>
              </w:rPr>
            </w:pPr>
          </w:p>
        </w:tc>
        <w:tc>
          <w:tcPr>
            <w:tcW w:w="2461" w:type="dxa"/>
          </w:tcPr>
          <w:p w:rsidR="00BA312C" w:rsidRPr="000A0A61" w:rsidRDefault="00BA312C" w:rsidP="001B3AF8">
            <w:pPr>
              <w:pStyle w:val="Default"/>
              <w:jc w:val="center"/>
            </w:pPr>
            <w:r w:rsidRPr="000A0A61">
              <w:t>формальдегид</w:t>
            </w:r>
          </w:p>
          <w:p w:rsidR="00BA312C" w:rsidRPr="000A0A61" w:rsidRDefault="00BA312C" w:rsidP="001B3AF8">
            <w:pPr>
              <w:pStyle w:val="Default"/>
              <w:jc w:val="center"/>
            </w:pPr>
            <w:r w:rsidRPr="000A0A61">
              <w:t>акрилонитрил</w:t>
            </w:r>
          </w:p>
          <w:p w:rsidR="00BA312C" w:rsidRPr="000A0A61" w:rsidRDefault="00BA312C" w:rsidP="001B3AF8">
            <w:pPr>
              <w:pStyle w:val="Default"/>
              <w:jc w:val="center"/>
            </w:pPr>
            <w:r w:rsidRPr="000A0A61">
              <w:t>диметилформамид</w:t>
            </w: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2,0</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10</w:t>
            </w: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0,003</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0,03</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0,03</w:t>
            </w:r>
          </w:p>
        </w:tc>
      </w:tr>
      <w:tr w:rsidR="00BA312C" w:rsidTr="000A0A61">
        <w:tc>
          <w:tcPr>
            <w:tcW w:w="2706" w:type="dxa"/>
          </w:tcPr>
          <w:p w:rsidR="00BA312C" w:rsidRPr="000A0A61" w:rsidRDefault="00BA312C" w:rsidP="001B3AF8">
            <w:pPr>
              <w:pStyle w:val="Default"/>
              <w:jc w:val="both"/>
            </w:pPr>
            <w:r w:rsidRPr="000A0A61">
              <w:t xml:space="preserve">Поливинилхлоридные </w:t>
            </w:r>
          </w:p>
          <w:p w:rsidR="00BA312C" w:rsidRPr="000A0A61" w:rsidRDefault="00BA312C" w:rsidP="001B3AF8">
            <w:pPr>
              <w:spacing w:line="240" w:lineRule="auto"/>
              <w:jc w:val="both"/>
              <w:rPr>
                <w:rFonts w:cs="Times New Roman"/>
                <w:sz w:val="24"/>
                <w:szCs w:val="24"/>
              </w:rPr>
            </w:pPr>
          </w:p>
        </w:tc>
        <w:tc>
          <w:tcPr>
            <w:tcW w:w="2461" w:type="dxa"/>
          </w:tcPr>
          <w:p w:rsidR="00BA312C" w:rsidRPr="000A0A61" w:rsidRDefault="00BA312C" w:rsidP="001B3AF8">
            <w:pPr>
              <w:pStyle w:val="Default"/>
              <w:jc w:val="center"/>
            </w:pPr>
            <w:r w:rsidRPr="000A0A61">
              <w:t>формальдегид</w:t>
            </w:r>
          </w:p>
          <w:p w:rsidR="00BA312C" w:rsidRPr="000A0A61" w:rsidRDefault="00BA312C" w:rsidP="001B3AF8">
            <w:pPr>
              <w:pStyle w:val="Default"/>
              <w:jc w:val="center"/>
            </w:pPr>
            <w:r w:rsidRPr="000A0A61">
              <w:t>винилхлорид</w:t>
            </w:r>
          </w:p>
          <w:p w:rsidR="00BA312C" w:rsidRPr="000A0A61" w:rsidRDefault="00BA312C" w:rsidP="001B3AF8">
            <w:pPr>
              <w:pStyle w:val="Default"/>
              <w:jc w:val="center"/>
            </w:pPr>
            <w:r w:rsidRPr="000A0A61">
              <w:t>ацетон</w:t>
            </w:r>
          </w:p>
          <w:p w:rsidR="00BA312C" w:rsidRPr="000A0A61" w:rsidRDefault="00BA312C" w:rsidP="001B3AF8">
            <w:pPr>
              <w:pStyle w:val="Default"/>
              <w:jc w:val="center"/>
            </w:pPr>
            <w:r w:rsidRPr="000A0A61">
              <w:t>бензол</w:t>
            </w:r>
          </w:p>
          <w:p w:rsidR="00BA312C" w:rsidRPr="000A0A61" w:rsidRDefault="00BA312C" w:rsidP="001B3AF8">
            <w:pPr>
              <w:pStyle w:val="Default"/>
              <w:jc w:val="center"/>
            </w:pPr>
            <w:r w:rsidRPr="000A0A61">
              <w:t>толуол</w:t>
            </w:r>
          </w:p>
          <w:p w:rsidR="00BA312C" w:rsidRPr="000A0A61" w:rsidRDefault="00BA312C" w:rsidP="001B3AF8">
            <w:pPr>
              <w:pStyle w:val="Default"/>
              <w:jc w:val="center"/>
            </w:pPr>
            <w:r w:rsidRPr="000A0A61">
              <w:t>диоктилфталат</w:t>
            </w:r>
          </w:p>
          <w:p w:rsidR="00BA312C" w:rsidRDefault="00BA312C" w:rsidP="001B3AF8">
            <w:pPr>
              <w:pStyle w:val="Default"/>
              <w:jc w:val="center"/>
            </w:pPr>
            <w:r w:rsidRPr="000A0A61">
              <w:t xml:space="preserve">дибутилфталат </w:t>
            </w:r>
            <w:r w:rsidR="000A0A61">
              <w:t>кадмий</w:t>
            </w:r>
          </w:p>
          <w:p w:rsidR="000A0A61" w:rsidRPr="000A0A61" w:rsidRDefault="000A0A61" w:rsidP="001B3AF8">
            <w:pPr>
              <w:pStyle w:val="Default"/>
              <w:jc w:val="center"/>
            </w:pPr>
            <w:r>
              <w:t>цинк</w:t>
            </w:r>
          </w:p>
        </w:tc>
        <w:tc>
          <w:tcPr>
            <w:tcW w:w="2202" w:type="dxa"/>
          </w:tcPr>
          <w:p w:rsidR="00BA312C" w:rsidRPr="000A0A61" w:rsidRDefault="000A0A61" w:rsidP="001B3AF8">
            <w:pPr>
              <w:spacing w:line="240" w:lineRule="auto"/>
              <w:jc w:val="center"/>
              <w:rPr>
                <w:rFonts w:cs="Times New Roman"/>
                <w:sz w:val="24"/>
                <w:szCs w:val="24"/>
              </w:rPr>
            </w:pPr>
            <w:r w:rsidRPr="000A0A61">
              <w:rPr>
                <w:rFonts w:cs="Times New Roman"/>
                <w:sz w:val="24"/>
                <w:szCs w:val="24"/>
              </w:rPr>
              <w:t>-</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0,01</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2,2</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0,01</w:t>
            </w:r>
          </w:p>
          <w:p w:rsidR="000A0A61" w:rsidRPr="000A0A61" w:rsidRDefault="000A0A61" w:rsidP="001B3AF8">
            <w:pPr>
              <w:spacing w:line="240" w:lineRule="auto"/>
              <w:jc w:val="center"/>
              <w:rPr>
                <w:rFonts w:cs="Times New Roman"/>
                <w:sz w:val="24"/>
                <w:szCs w:val="24"/>
              </w:rPr>
            </w:pPr>
            <w:r w:rsidRPr="000A0A61">
              <w:rPr>
                <w:rFonts w:cs="Times New Roman"/>
                <w:sz w:val="24"/>
                <w:szCs w:val="24"/>
              </w:rPr>
              <w:t>0,5</w:t>
            </w:r>
          </w:p>
          <w:p w:rsidR="000A0A61" w:rsidRDefault="000A0A61" w:rsidP="001B3AF8">
            <w:pPr>
              <w:spacing w:line="240" w:lineRule="auto"/>
              <w:jc w:val="center"/>
              <w:rPr>
                <w:rFonts w:cs="Times New Roman"/>
                <w:sz w:val="24"/>
                <w:szCs w:val="24"/>
              </w:rPr>
            </w:pPr>
            <w:r>
              <w:rPr>
                <w:rFonts w:cs="Times New Roman"/>
                <w:sz w:val="24"/>
                <w:szCs w:val="24"/>
              </w:rPr>
              <w:t>2,0</w:t>
            </w:r>
          </w:p>
          <w:p w:rsidR="000A0A61" w:rsidRDefault="000A0A61" w:rsidP="001B3AF8">
            <w:pPr>
              <w:spacing w:line="240" w:lineRule="auto"/>
              <w:jc w:val="center"/>
              <w:rPr>
                <w:rFonts w:cs="Times New Roman"/>
                <w:sz w:val="24"/>
                <w:szCs w:val="24"/>
              </w:rPr>
            </w:pPr>
            <w:r w:rsidRPr="000A0A61">
              <w:rPr>
                <w:rFonts w:cs="Times New Roman"/>
                <w:sz w:val="24"/>
                <w:szCs w:val="24"/>
              </w:rPr>
              <w:t>не допускается</w:t>
            </w:r>
          </w:p>
          <w:p w:rsidR="000A0A61" w:rsidRPr="000A0A61" w:rsidRDefault="000A0A61" w:rsidP="001B3AF8">
            <w:pPr>
              <w:spacing w:line="240" w:lineRule="auto"/>
              <w:jc w:val="center"/>
              <w:rPr>
                <w:rFonts w:cs="Times New Roman"/>
                <w:sz w:val="24"/>
                <w:szCs w:val="24"/>
              </w:rPr>
            </w:pPr>
            <w:r>
              <w:rPr>
                <w:rFonts w:cs="Times New Roman"/>
                <w:sz w:val="24"/>
                <w:szCs w:val="24"/>
              </w:rPr>
              <w:t>0,001</w:t>
            </w:r>
          </w:p>
          <w:p w:rsidR="000A0A61" w:rsidRPr="000A0A61" w:rsidRDefault="000A0A61" w:rsidP="001B3AF8">
            <w:pPr>
              <w:spacing w:line="240" w:lineRule="auto"/>
              <w:jc w:val="center"/>
              <w:rPr>
                <w:rFonts w:cs="Times New Roman"/>
                <w:sz w:val="24"/>
                <w:szCs w:val="24"/>
              </w:rPr>
            </w:pPr>
            <w:r>
              <w:rPr>
                <w:rFonts w:cs="Times New Roman"/>
                <w:sz w:val="24"/>
                <w:szCs w:val="24"/>
              </w:rPr>
              <w:t>0,1</w:t>
            </w:r>
          </w:p>
        </w:tc>
        <w:tc>
          <w:tcPr>
            <w:tcW w:w="2202" w:type="dxa"/>
          </w:tcPr>
          <w:p w:rsidR="00BA312C" w:rsidRDefault="000A0A61" w:rsidP="001B3AF8">
            <w:pPr>
              <w:spacing w:line="240" w:lineRule="auto"/>
              <w:jc w:val="center"/>
              <w:rPr>
                <w:rFonts w:cs="Times New Roman"/>
                <w:sz w:val="24"/>
                <w:szCs w:val="24"/>
              </w:rPr>
            </w:pPr>
            <w:r>
              <w:rPr>
                <w:rFonts w:cs="Times New Roman"/>
                <w:sz w:val="24"/>
                <w:szCs w:val="24"/>
              </w:rPr>
              <w:t>0,003</w:t>
            </w:r>
          </w:p>
          <w:p w:rsidR="000A0A61" w:rsidRDefault="000A0A61" w:rsidP="001B3AF8">
            <w:pPr>
              <w:spacing w:line="240" w:lineRule="auto"/>
              <w:jc w:val="center"/>
              <w:rPr>
                <w:rFonts w:cs="Times New Roman"/>
                <w:sz w:val="24"/>
                <w:szCs w:val="24"/>
              </w:rPr>
            </w:pPr>
            <w:r>
              <w:rPr>
                <w:rFonts w:cs="Times New Roman"/>
                <w:sz w:val="24"/>
                <w:szCs w:val="24"/>
              </w:rPr>
              <w:t>0,01</w:t>
            </w:r>
          </w:p>
          <w:p w:rsidR="000A0A61" w:rsidRDefault="000A0A61" w:rsidP="001B3AF8">
            <w:pPr>
              <w:spacing w:line="240" w:lineRule="auto"/>
              <w:jc w:val="center"/>
              <w:rPr>
                <w:rFonts w:cs="Times New Roman"/>
                <w:sz w:val="24"/>
                <w:szCs w:val="24"/>
              </w:rPr>
            </w:pPr>
            <w:r>
              <w:rPr>
                <w:rFonts w:cs="Times New Roman"/>
                <w:sz w:val="24"/>
                <w:szCs w:val="24"/>
              </w:rPr>
              <w:t>0,35</w:t>
            </w:r>
          </w:p>
          <w:p w:rsidR="000A0A61" w:rsidRDefault="000A0A61" w:rsidP="001B3AF8">
            <w:pPr>
              <w:spacing w:line="240" w:lineRule="auto"/>
              <w:jc w:val="center"/>
              <w:rPr>
                <w:rFonts w:cs="Times New Roman"/>
                <w:sz w:val="24"/>
                <w:szCs w:val="24"/>
              </w:rPr>
            </w:pPr>
            <w:r>
              <w:rPr>
                <w:rFonts w:cs="Times New Roman"/>
                <w:sz w:val="24"/>
                <w:szCs w:val="24"/>
              </w:rPr>
              <w:t>0,1</w:t>
            </w:r>
          </w:p>
          <w:p w:rsidR="000A0A61" w:rsidRDefault="000A0A61" w:rsidP="001B3AF8">
            <w:pPr>
              <w:spacing w:line="240" w:lineRule="auto"/>
              <w:jc w:val="center"/>
              <w:rPr>
                <w:rFonts w:cs="Times New Roman"/>
                <w:sz w:val="24"/>
                <w:szCs w:val="24"/>
              </w:rPr>
            </w:pPr>
            <w:r>
              <w:rPr>
                <w:rFonts w:cs="Times New Roman"/>
                <w:sz w:val="24"/>
                <w:szCs w:val="24"/>
              </w:rPr>
              <w:t>0,6</w:t>
            </w:r>
          </w:p>
          <w:p w:rsidR="000A0A61" w:rsidRDefault="000A0A61" w:rsidP="001B3AF8">
            <w:pPr>
              <w:spacing w:line="240" w:lineRule="auto"/>
              <w:jc w:val="center"/>
              <w:rPr>
                <w:rFonts w:cs="Times New Roman"/>
                <w:sz w:val="24"/>
                <w:szCs w:val="24"/>
              </w:rPr>
            </w:pPr>
            <w:r>
              <w:rPr>
                <w:rFonts w:cs="Times New Roman"/>
                <w:sz w:val="24"/>
                <w:szCs w:val="24"/>
              </w:rPr>
              <w:t>0,02</w:t>
            </w:r>
          </w:p>
          <w:p w:rsidR="000A0A61" w:rsidRDefault="000A0A61" w:rsidP="001B3AF8">
            <w:pPr>
              <w:spacing w:line="240" w:lineRule="auto"/>
              <w:jc w:val="center"/>
              <w:rPr>
                <w:rFonts w:cs="Times New Roman"/>
                <w:sz w:val="24"/>
                <w:szCs w:val="24"/>
              </w:rPr>
            </w:pPr>
            <w:r>
              <w:rPr>
                <w:rFonts w:cs="Times New Roman"/>
                <w:sz w:val="24"/>
                <w:szCs w:val="24"/>
              </w:rPr>
              <w:t>не допускается</w:t>
            </w:r>
          </w:p>
          <w:p w:rsidR="000A0A61" w:rsidRDefault="000A0A61" w:rsidP="001B3AF8">
            <w:pPr>
              <w:spacing w:line="240" w:lineRule="auto"/>
              <w:jc w:val="center"/>
              <w:rPr>
                <w:rFonts w:cs="Times New Roman"/>
                <w:sz w:val="24"/>
                <w:szCs w:val="24"/>
              </w:rPr>
            </w:pPr>
            <w:r>
              <w:rPr>
                <w:rFonts w:cs="Times New Roman"/>
                <w:sz w:val="24"/>
                <w:szCs w:val="24"/>
              </w:rPr>
              <w:t>-</w:t>
            </w:r>
          </w:p>
          <w:p w:rsidR="000A0A61" w:rsidRPr="000A0A61" w:rsidRDefault="000A0A61" w:rsidP="001B3AF8">
            <w:pPr>
              <w:spacing w:line="240" w:lineRule="auto"/>
              <w:jc w:val="center"/>
              <w:rPr>
                <w:rFonts w:cs="Times New Roman"/>
                <w:sz w:val="24"/>
                <w:szCs w:val="24"/>
              </w:rPr>
            </w:pPr>
            <w:r>
              <w:rPr>
                <w:rFonts w:cs="Times New Roman"/>
                <w:sz w:val="24"/>
                <w:szCs w:val="24"/>
              </w:rPr>
              <w:t>-</w:t>
            </w:r>
          </w:p>
        </w:tc>
      </w:tr>
      <w:tr w:rsidR="00BA312C" w:rsidTr="000A0A61">
        <w:tc>
          <w:tcPr>
            <w:tcW w:w="2706" w:type="dxa"/>
          </w:tcPr>
          <w:p w:rsidR="00BA312C" w:rsidRPr="000A0A61" w:rsidRDefault="000A0A61" w:rsidP="001B3AF8">
            <w:pPr>
              <w:pStyle w:val="Default"/>
              <w:jc w:val="both"/>
            </w:pPr>
            <w:r>
              <w:t>Поливинилацетатные</w:t>
            </w:r>
          </w:p>
          <w:p w:rsidR="00BA312C" w:rsidRPr="000A0A61" w:rsidRDefault="00BA312C" w:rsidP="001B3AF8">
            <w:pPr>
              <w:spacing w:line="240" w:lineRule="auto"/>
              <w:jc w:val="both"/>
              <w:rPr>
                <w:rFonts w:cs="Times New Roman"/>
                <w:sz w:val="24"/>
                <w:szCs w:val="24"/>
              </w:rPr>
            </w:pPr>
          </w:p>
        </w:tc>
        <w:tc>
          <w:tcPr>
            <w:tcW w:w="2461" w:type="dxa"/>
          </w:tcPr>
          <w:p w:rsidR="00BA312C" w:rsidRPr="000A0A61" w:rsidRDefault="00BA312C" w:rsidP="001B3AF8">
            <w:pPr>
              <w:pStyle w:val="Default"/>
              <w:jc w:val="center"/>
            </w:pPr>
            <w:r w:rsidRPr="000A0A61">
              <w:t>формальдегид</w:t>
            </w:r>
          </w:p>
          <w:p w:rsidR="00BA312C" w:rsidRPr="000A0A61" w:rsidRDefault="00BA312C" w:rsidP="001B3AF8">
            <w:pPr>
              <w:pStyle w:val="Default"/>
              <w:jc w:val="center"/>
            </w:pPr>
            <w:r w:rsidRPr="000A0A61">
              <w:t>винилацетат</w:t>
            </w:r>
          </w:p>
          <w:p w:rsidR="00BA312C" w:rsidRPr="000A0A61" w:rsidRDefault="00BA312C" w:rsidP="001B3AF8">
            <w:pPr>
              <w:spacing w:line="240" w:lineRule="auto"/>
              <w:jc w:val="center"/>
              <w:rPr>
                <w:rFonts w:cs="Times New Roman"/>
                <w:sz w:val="24"/>
                <w:szCs w:val="24"/>
              </w:rPr>
            </w:pPr>
          </w:p>
        </w:tc>
        <w:tc>
          <w:tcPr>
            <w:tcW w:w="2202" w:type="dxa"/>
          </w:tcPr>
          <w:p w:rsidR="00BA312C" w:rsidRDefault="000A0A61" w:rsidP="001B3AF8">
            <w:pPr>
              <w:spacing w:line="240" w:lineRule="auto"/>
              <w:jc w:val="center"/>
              <w:rPr>
                <w:rFonts w:cs="Times New Roman"/>
                <w:sz w:val="24"/>
                <w:szCs w:val="24"/>
              </w:rPr>
            </w:pPr>
            <w:r>
              <w:rPr>
                <w:rFonts w:cs="Times New Roman"/>
                <w:sz w:val="24"/>
                <w:szCs w:val="24"/>
              </w:rPr>
              <w:t>-</w:t>
            </w:r>
          </w:p>
          <w:p w:rsidR="000A0A61" w:rsidRPr="000A0A61" w:rsidRDefault="000A0A61" w:rsidP="001B3AF8">
            <w:pPr>
              <w:spacing w:line="240" w:lineRule="auto"/>
              <w:jc w:val="center"/>
              <w:rPr>
                <w:rFonts w:cs="Times New Roman"/>
                <w:sz w:val="24"/>
                <w:szCs w:val="24"/>
              </w:rPr>
            </w:pPr>
            <w:r>
              <w:rPr>
                <w:rFonts w:cs="Times New Roman"/>
                <w:sz w:val="24"/>
                <w:szCs w:val="24"/>
              </w:rPr>
              <w:t>0,2</w:t>
            </w:r>
          </w:p>
        </w:tc>
        <w:tc>
          <w:tcPr>
            <w:tcW w:w="2202" w:type="dxa"/>
          </w:tcPr>
          <w:p w:rsidR="00BA312C" w:rsidRDefault="000A0A61" w:rsidP="001B3AF8">
            <w:pPr>
              <w:spacing w:line="240" w:lineRule="auto"/>
              <w:jc w:val="center"/>
              <w:rPr>
                <w:rFonts w:cs="Times New Roman"/>
                <w:sz w:val="24"/>
                <w:szCs w:val="24"/>
              </w:rPr>
            </w:pPr>
            <w:r>
              <w:rPr>
                <w:rFonts w:cs="Times New Roman"/>
                <w:sz w:val="24"/>
                <w:szCs w:val="24"/>
              </w:rPr>
              <w:t>0,003</w:t>
            </w:r>
          </w:p>
          <w:p w:rsidR="000A0A61" w:rsidRPr="000A0A61" w:rsidRDefault="000A0A61" w:rsidP="001B3AF8">
            <w:pPr>
              <w:spacing w:line="240" w:lineRule="auto"/>
              <w:jc w:val="center"/>
              <w:rPr>
                <w:rFonts w:cs="Times New Roman"/>
                <w:sz w:val="24"/>
                <w:szCs w:val="24"/>
              </w:rPr>
            </w:pPr>
            <w:r>
              <w:rPr>
                <w:rFonts w:cs="Times New Roman"/>
                <w:sz w:val="24"/>
                <w:szCs w:val="24"/>
              </w:rPr>
              <w:t>0,15</w:t>
            </w:r>
          </w:p>
        </w:tc>
      </w:tr>
      <w:tr w:rsidR="00BA312C" w:rsidTr="000A0A61">
        <w:tc>
          <w:tcPr>
            <w:tcW w:w="2706" w:type="dxa"/>
          </w:tcPr>
          <w:p w:rsidR="00BA312C" w:rsidRPr="000A0A61" w:rsidRDefault="00BA312C" w:rsidP="001B3AF8">
            <w:pPr>
              <w:pStyle w:val="Default"/>
              <w:jc w:val="both"/>
            </w:pPr>
            <w:r w:rsidRPr="000A0A61">
              <w:t xml:space="preserve">Полиолефиновые </w:t>
            </w:r>
          </w:p>
          <w:p w:rsidR="00BA312C" w:rsidRPr="000A0A61" w:rsidRDefault="00BA312C" w:rsidP="001B3AF8">
            <w:pPr>
              <w:spacing w:line="240" w:lineRule="auto"/>
              <w:jc w:val="both"/>
              <w:rPr>
                <w:rFonts w:cs="Times New Roman"/>
                <w:sz w:val="24"/>
                <w:szCs w:val="24"/>
              </w:rPr>
            </w:pPr>
          </w:p>
        </w:tc>
        <w:tc>
          <w:tcPr>
            <w:tcW w:w="2461" w:type="dxa"/>
          </w:tcPr>
          <w:p w:rsidR="00BA312C" w:rsidRPr="000A0A61" w:rsidRDefault="00BA312C" w:rsidP="001B3AF8">
            <w:pPr>
              <w:pStyle w:val="Default"/>
              <w:jc w:val="center"/>
            </w:pPr>
            <w:r w:rsidRPr="000A0A61">
              <w:t>формальдегид</w:t>
            </w:r>
          </w:p>
          <w:p w:rsidR="00BA312C" w:rsidRPr="000A0A61" w:rsidRDefault="00BA312C" w:rsidP="001B3AF8">
            <w:pPr>
              <w:pStyle w:val="Default"/>
              <w:jc w:val="center"/>
            </w:pPr>
            <w:r w:rsidRPr="000A0A61">
              <w:t>ацетальдегид</w:t>
            </w:r>
          </w:p>
        </w:tc>
        <w:tc>
          <w:tcPr>
            <w:tcW w:w="2202" w:type="dxa"/>
          </w:tcPr>
          <w:p w:rsidR="00BA312C" w:rsidRDefault="000A0A61" w:rsidP="001B3AF8">
            <w:pPr>
              <w:spacing w:line="240" w:lineRule="auto"/>
              <w:jc w:val="center"/>
              <w:rPr>
                <w:rFonts w:cs="Times New Roman"/>
                <w:sz w:val="24"/>
                <w:szCs w:val="24"/>
              </w:rPr>
            </w:pPr>
            <w:r>
              <w:rPr>
                <w:rFonts w:cs="Times New Roman"/>
                <w:sz w:val="24"/>
                <w:szCs w:val="24"/>
              </w:rPr>
              <w:t>-</w:t>
            </w:r>
          </w:p>
          <w:p w:rsidR="000A0A61" w:rsidRPr="000A0A61" w:rsidRDefault="000A0A61" w:rsidP="001B3AF8">
            <w:pPr>
              <w:spacing w:line="240" w:lineRule="auto"/>
              <w:jc w:val="center"/>
              <w:rPr>
                <w:rFonts w:cs="Times New Roman"/>
                <w:sz w:val="24"/>
                <w:szCs w:val="24"/>
              </w:rPr>
            </w:pPr>
            <w:r>
              <w:rPr>
                <w:rFonts w:cs="Times New Roman"/>
                <w:sz w:val="24"/>
                <w:szCs w:val="24"/>
              </w:rPr>
              <w:t>0,2</w:t>
            </w:r>
          </w:p>
        </w:tc>
        <w:tc>
          <w:tcPr>
            <w:tcW w:w="2202" w:type="dxa"/>
          </w:tcPr>
          <w:p w:rsidR="00BA312C" w:rsidRDefault="000A0A61" w:rsidP="001B3AF8">
            <w:pPr>
              <w:spacing w:line="240" w:lineRule="auto"/>
              <w:jc w:val="center"/>
              <w:rPr>
                <w:rFonts w:cs="Times New Roman"/>
                <w:sz w:val="24"/>
                <w:szCs w:val="24"/>
              </w:rPr>
            </w:pPr>
            <w:r>
              <w:rPr>
                <w:rFonts w:cs="Times New Roman"/>
                <w:sz w:val="24"/>
                <w:szCs w:val="24"/>
              </w:rPr>
              <w:t>0,003</w:t>
            </w:r>
          </w:p>
          <w:p w:rsidR="000A0A61" w:rsidRPr="000A0A61" w:rsidRDefault="000A0A61" w:rsidP="001B3AF8">
            <w:pPr>
              <w:spacing w:line="240" w:lineRule="auto"/>
              <w:jc w:val="center"/>
              <w:rPr>
                <w:rFonts w:cs="Times New Roman"/>
                <w:sz w:val="24"/>
                <w:szCs w:val="24"/>
              </w:rPr>
            </w:pPr>
            <w:r>
              <w:rPr>
                <w:rFonts w:cs="Times New Roman"/>
                <w:sz w:val="24"/>
                <w:szCs w:val="24"/>
              </w:rPr>
              <w:t>0,01</w:t>
            </w:r>
          </w:p>
        </w:tc>
      </w:tr>
      <w:tr w:rsidR="00BA312C" w:rsidTr="000A0A61">
        <w:tc>
          <w:tcPr>
            <w:tcW w:w="2706" w:type="dxa"/>
          </w:tcPr>
          <w:p w:rsidR="00BA312C" w:rsidRPr="000A0A61" w:rsidRDefault="00BA312C" w:rsidP="001B3AF8">
            <w:pPr>
              <w:pStyle w:val="Default"/>
            </w:pPr>
            <w:r w:rsidRPr="000A0A61">
              <w:t xml:space="preserve">Полиуретановые </w:t>
            </w:r>
          </w:p>
          <w:p w:rsidR="00BA312C" w:rsidRPr="000A0A61" w:rsidRDefault="00BA312C" w:rsidP="001B3AF8">
            <w:pPr>
              <w:spacing w:line="240" w:lineRule="auto"/>
              <w:rPr>
                <w:rFonts w:cs="Times New Roman"/>
                <w:sz w:val="24"/>
                <w:szCs w:val="24"/>
              </w:rPr>
            </w:pPr>
          </w:p>
        </w:tc>
        <w:tc>
          <w:tcPr>
            <w:tcW w:w="2461" w:type="dxa"/>
          </w:tcPr>
          <w:p w:rsidR="00BA312C" w:rsidRPr="000A0A61" w:rsidRDefault="00BA312C" w:rsidP="001B3AF8">
            <w:pPr>
              <w:pStyle w:val="Default"/>
              <w:jc w:val="center"/>
            </w:pPr>
            <w:r w:rsidRPr="000A0A61">
              <w:t>формальдегид</w:t>
            </w:r>
          </w:p>
          <w:p w:rsidR="00BA312C" w:rsidRPr="000A0A61" w:rsidRDefault="00BA312C" w:rsidP="001B3AF8">
            <w:pPr>
              <w:pStyle w:val="Default"/>
              <w:jc w:val="center"/>
            </w:pPr>
            <w:r w:rsidRPr="000A0A61">
              <w:t>этиленгликоль</w:t>
            </w:r>
          </w:p>
          <w:p w:rsidR="00BA312C" w:rsidRDefault="00BA312C" w:rsidP="001B3AF8">
            <w:pPr>
              <w:spacing w:line="240" w:lineRule="auto"/>
              <w:jc w:val="center"/>
              <w:rPr>
                <w:rFonts w:cs="Times New Roman"/>
                <w:sz w:val="24"/>
                <w:szCs w:val="24"/>
              </w:rPr>
            </w:pPr>
            <w:r w:rsidRPr="000A0A61">
              <w:rPr>
                <w:rFonts w:cs="Times New Roman"/>
                <w:sz w:val="24"/>
                <w:szCs w:val="24"/>
              </w:rPr>
              <w:t>ацетальдегид</w:t>
            </w:r>
          </w:p>
          <w:p w:rsidR="000A0A61" w:rsidRDefault="000A0A61" w:rsidP="001B3AF8">
            <w:pPr>
              <w:spacing w:line="240" w:lineRule="auto"/>
              <w:jc w:val="center"/>
              <w:rPr>
                <w:rFonts w:cs="Times New Roman"/>
                <w:sz w:val="24"/>
                <w:szCs w:val="24"/>
              </w:rPr>
            </w:pPr>
            <w:r>
              <w:rPr>
                <w:rFonts w:cs="Times New Roman"/>
                <w:sz w:val="24"/>
                <w:szCs w:val="24"/>
              </w:rPr>
              <w:t>толуилендиизоцианат</w:t>
            </w:r>
          </w:p>
          <w:p w:rsidR="000A0A61" w:rsidRDefault="000A0A61" w:rsidP="001B3AF8">
            <w:pPr>
              <w:spacing w:line="240" w:lineRule="auto"/>
              <w:jc w:val="center"/>
              <w:rPr>
                <w:rFonts w:cs="Times New Roman"/>
                <w:sz w:val="24"/>
                <w:szCs w:val="24"/>
              </w:rPr>
            </w:pPr>
            <w:r>
              <w:rPr>
                <w:rFonts w:cs="Times New Roman"/>
                <w:sz w:val="24"/>
                <w:szCs w:val="24"/>
              </w:rPr>
              <w:t>бензол</w:t>
            </w:r>
          </w:p>
          <w:p w:rsidR="000A0A61" w:rsidRPr="000A0A61" w:rsidRDefault="000A0A61" w:rsidP="001B3AF8">
            <w:pPr>
              <w:spacing w:line="240" w:lineRule="auto"/>
              <w:jc w:val="center"/>
              <w:rPr>
                <w:rFonts w:cs="Times New Roman"/>
                <w:sz w:val="24"/>
                <w:szCs w:val="24"/>
              </w:rPr>
            </w:pPr>
            <w:r>
              <w:rPr>
                <w:rFonts w:cs="Times New Roman"/>
                <w:sz w:val="24"/>
                <w:szCs w:val="24"/>
              </w:rPr>
              <w:t>толуол</w:t>
            </w:r>
          </w:p>
        </w:tc>
        <w:tc>
          <w:tcPr>
            <w:tcW w:w="2202" w:type="dxa"/>
          </w:tcPr>
          <w:p w:rsidR="00BA312C" w:rsidRDefault="000A0A61" w:rsidP="001B3AF8">
            <w:pPr>
              <w:spacing w:line="240" w:lineRule="auto"/>
              <w:jc w:val="center"/>
              <w:rPr>
                <w:rFonts w:cs="Times New Roman"/>
                <w:sz w:val="24"/>
                <w:szCs w:val="24"/>
              </w:rPr>
            </w:pPr>
            <w:r>
              <w:rPr>
                <w:rFonts w:cs="Times New Roman"/>
                <w:sz w:val="24"/>
                <w:szCs w:val="24"/>
              </w:rPr>
              <w:t>-</w:t>
            </w:r>
          </w:p>
          <w:p w:rsidR="000A0A61" w:rsidRDefault="000A0A61" w:rsidP="001B3AF8">
            <w:pPr>
              <w:spacing w:line="240" w:lineRule="auto"/>
              <w:jc w:val="center"/>
              <w:rPr>
                <w:rFonts w:cs="Times New Roman"/>
                <w:sz w:val="24"/>
                <w:szCs w:val="24"/>
              </w:rPr>
            </w:pPr>
            <w:r>
              <w:rPr>
                <w:rFonts w:cs="Times New Roman"/>
                <w:sz w:val="24"/>
                <w:szCs w:val="24"/>
              </w:rPr>
              <w:t>1,0</w:t>
            </w:r>
          </w:p>
          <w:p w:rsidR="000A0A61" w:rsidRDefault="000A0A61" w:rsidP="001B3AF8">
            <w:pPr>
              <w:spacing w:line="240" w:lineRule="auto"/>
              <w:jc w:val="center"/>
              <w:rPr>
                <w:rFonts w:cs="Times New Roman"/>
                <w:sz w:val="24"/>
                <w:szCs w:val="24"/>
              </w:rPr>
            </w:pPr>
            <w:r>
              <w:rPr>
                <w:rFonts w:cs="Times New Roman"/>
                <w:sz w:val="24"/>
                <w:szCs w:val="24"/>
              </w:rPr>
              <w:t>0,2</w:t>
            </w:r>
          </w:p>
          <w:p w:rsidR="000A0A61" w:rsidRDefault="000A0A61" w:rsidP="001B3AF8">
            <w:pPr>
              <w:spacing w:line="240" w:lineRule="auto"/>
              <w:jc w:val="center"/>
              <w:rPr>
                <w:rFonts w:cs="Times New Roman"/>
                <w:sz w:val="24"/>
                <w:szCs w:val="24"/>
              </w:rPr>
            </w:pPr>
            <w:r>
              <w:rPr>
                <w:rFonts w:cs="Times New Roman"/>
                <w:sz w:val="24"/>
                <w:szCs w:val="24"/>
              </w:rPr>
              <w:t>-</w:t>
            </w:r>
          </w:p>
          <w:p w:rsidR="000A0A61" w:rsidRDefault="000A0A61" w:rsidP="001B3AF8">
            <w:pPr>
              <w:spacing w:line="240" w:lineRule="auto"/>
              <w:jc w:val="center"/>
              <w:rPr>
                <w:rFonts w:cs="Times New Roman"/>
                <w:sz w:val="24"/>
                <w:szCs w:val="24"/>
              </w:rPr>
            </w:pPr>
            <w:r>
              <w:rPr>
                <w:rFonts w:cs="Times New Roman"/>
                <w:sz w:val="24"/>
                <w:szCs w:val="24"/>
              </w:rPr>
              <w:t>0,01</w:t>
            </w:r>
          </w:p>
          <w:p w:rsidR="000A0A61" w:rsidRPr="000A0A61" w:rsidRDefault="000A0A61" w:rsidP="001B3AF8">
            <w:pPr>
              <w:spacing w:line="240" w:lineRule="auto"/>
              <w:jc w:val="center"/>
              <w:rPr>
                <w:rFonts w:cs="Times New Roman"/>
                <w:sz w:val="24"/>
                <w:szCs w:val="24"/>
              </w:rPr>
            </w:pPr>
            <w:r>
              <w:rPr>
                <w:rFonts w:cs="Times New Roman"/>
                <w:sz w:val="24"/>
                <w:szCs w:val="24"/>
              </w:rPr>
              <w:t>0,5</w:t>
            </w:r>
          </w:p>
        </w:tc>
        <w:tc>
          <w:tcPr>
            <w:tcW w:w="2202" w:type="dxa"/>
          </w:tcPr>
          <w:p w:rsidR="00BA312C" w:rsidRDefault="000A0A61" w:rsidP="001B3AF8">
            <w:pPr>
              <w:spacing w:line="240" w:lineRule="auto"/>
              <w:jc w:val="center"/>
              <w:rPr>
                <w:rFonts w:cs="Times New Roman"/>
                <w:sz w:val="24"/>
                <w:szCs w:val="24"/>
              </w:rPr>
            </w:pPr>
            <w:r>
              <w:rPr>
                <w:rFonts w:cs="Times New Roman"/>
                <w:sz w:val="24"/>
                <w:szCs w:val="24"/>
              </w:rPr>
              <w:t>0,003</w:t>
            </w:r>
          </w:p>
          <w:p w:rsidR="000A0A61" w:rsidRDefault="000A0A61" w:rsidP="001B3AF8">
            <w:pPr>
              <w:spacing w:line="240" w:lineRule="auto"/>
              <w:jc w:val="center"/>
              <w:rPr>
                <w:rFonts w:cs="Times New Roman"/>
                <w:sz w:val="24"/>
                <w:szCs w:val="24"/>
              </w:rPr>
            </w:pPr>
            <w:r>
              <w:rPr>
                <w:rFonts w:cs="Times New Roman"/>
                <w:sz w:val="24"/>
                <w:szCs w:val="24"/>
              </w:rPr>
              <w:t>1,0</w:t>
            </w:r>
          </w:p>
          <w:p w:rsidR="000A0A61" w:rsidRDefault="000A0A61" w:rsidP="001B3AF8">
            <w:pPr>
              <w:spacing w:line="240" w:lineRule="auto"/>
              <w:jc w:val="center"/>
              <w:rPr>
                <w:rFonts w:cs="Times New Roman"/>
                <w:sz w:val="24"/>
                <w:szCs w:val="24"/>
              </w:rPr>
            </w:pPr>
            <w:r>
              <w:rPr>
                <w:rFonts w:cs="Times New Roman"/>
                <w:sz w:val="24"/>
                <w:szCs w:val="24"/>
              </w:rPr>
              <w:t>0,01</w:t>
            </w:r>
          </w:p>
          <w:p w:rsidR="000A0A61" w:rsidRDefault="000A0A61" w:rsidP="001B3AF8">
            <w:pPr>
              <w:spacing w:line="240" w:lineRule="auto"/>
              <w:jc w:val="center"/>
              <w:rPr>
                <w:rFonts w:cs="Times New Roman"/>
                <w:sz w:val="24"/>
                <w:szCs w:val="24"/>
              </w:rPr>
            </w:pPr>
            <w:r>
              <w:rPr>
                <w:rFonts w:cs="Times New Roman"/>
                <w:sz w:val="24"/>
                <w:szCs w:val="24"/>
              </w:rPr>
              <w:t>0,002</w:t>
            </w:r>
          </w:p>
          <w:p w:rsidR="000A0A61" w:rsidRDefault="000A0A61" w:rsidP="001B3AF8">
            <w:pPr>
              <w:spacing w:line="240" w:lineRule="auto"/>
              <w:jc w:val="center"/>
              <w:rPr>
                <w:rFonts w:cs="Times New Roman"/>
                <w:sz w:val="24"/>
                <w:szCs w:val="24"/>
              </w:rPr>
            </w:pPr>
            <w:r>
              <w:rPr>
                <w:rFonts w:cs="Times New Roman"/>
                <w:sz w:val="24"/>
                <w:szCs w:val="24"/>
              </w:rPr>
              <w:t>0,1</w:t>
            </w:r>
          </w:p>
          <w:p w:rsidR="000A0A61" w:rsidRPr="000A0A61" w:rsidRDefault="000A0A61" w:rsidP="001B3AF8">
            <w:pPr>
              <w:spacing w:line="240" w:lineRule="auto"/>
              <w:jc w:val="center"/>
              <w:rPr>
                <w:rFonts w:cs="Times New Roman"/>
                <w:sz w:val="24"/>
                <w:szCs w:val="24"/>
              </w:rPr>
            </w:pPr>
            <w:r>
              <w:rPr>
                <w:rFonts w:cs="Times New Roman"/>
                <w:sz w:val="24"/>
                <w:szCs w:val="24"/>
              </w:rPr>
              <w:t>0,6</w:t>
            </w:r>
          </w:p>
        </w:tc>
      </w:tr>
      <w:tr w:rsidR="00BA312C" w:rsidTr="000A0A61">
        <w:tc>
          <w:tcPr>
            <w:tcW w:w="2706" w:type="dxa"/>
          </w:tcPr>
          <w:p w:rsidR="00BA312C" w:rsidRDefault="000A0A61" w:rsidP="001B3AF8">
            <w:pPr>
              <w:spacing w:line="240" w:lineRule="auto"/>
              <w:rPr>
                <w:rFonts w:cs="Times New Roman"/>
                <w:sz w:val="24"/>
                <w:szCs w:val="24"/>
              </w:rPr>
            </w:pPr>
            <w:r>
              <w:rPr>
                <w:rFonts w:cs="Times New Roman"/>
                <w:sz w:val="24"/>
                <w:szCs w:val="24"/>
              </w:rPr>
              <w:t>Полиорганосиликсаны</w:t>
            </w:r>
          </w:p>
          <w:p w:rsidR="000A0A61" w:rsidRPr="000A0A61" w:rsidRDefault="000A0A61" w:rsidP="001B3AF8">
            <w:pPr>
              <w:spacing w:line="240" w:lineRule="auto"/>
              <w:rPr>
                <w:rFonts w:cs="Times New Roman"/>
                <w:sz w:val="24"/>
                <w:szCs w:val="24"/>
              </w:rPr>
            </w:pPr>
            <w:r>
              <w:rPr>
                <w:rFonts w:cs="Times New Roman"/>
                <w:sz w:val="24"/>
                <w:szCs w:val="24"/>
              </w:rPr>
              <w:t>(силиконы)</w:t>
            </w:r>
          </w:p>
        </w:tc>
        <w:tc>
          <w:tcPr>
            <w:tcW w:w="2461" w:type="dxa"/>
          </w:tcPr>
          <w:p w:rsidR="00BA312C" w:rsidRDefault="000A0A61" w:rsidP="001B3AF8">
            <w:pPr>
              <w:spacing w:line="240" w:lineRule="auto"/>
              <w:jc w:val="center"/>
              <w:rPr>
                <w:rFonts w:cs="Times New Roman"/>
                <w:sz w:val="24"/>
                <w:szCs w:val="24"/>
              </w:rPr>
            </w:pPr>
            <w:r>
              <w:rPr>
                <w:rFonts w:cs="Times New Roman"/>
                <w:sz w:val="24"/>
                <w:szCs w:val="24"/>
              </w:rPr>
              <w:t>формальдегид</w:t>
            </w:r>
          </w:p>
          <w:p w:rsidR="000A0A61" w:rsidRDefault="000A0A61" w:rsidP="001B3AF8">
            <w:pPr>
              <w:spacing w:line="240" w:lineRule="auto"/>
              <w:jc w:val="center"/>
              <w:rPr>
                <w:rFonts w:cs="Times New Roman"/>
                <w:sz w:val="24"/>
                <w:szCs w:val="24"/>
              </w:rPr>
            </w:pPr>
            <w:r>
              <w:rPr>
                <w:rFonts w:cs="Times New Roman"/>
                <w:sz w:val="24"/>
                <w:szCs w:val="24"/>
              </w:rPr>
              <w:t>ацетальдегид</w:t>
            </w:r>
          </w:p>
          <w:p w:rsidR="000A0A61" w:rsidRPr="000A0A61" w:rsidRDefault="000A0A61" w:rsidP="001B3AF8">
            <w:pPr>
              <w:spacing w:line="240" w:lineRule="auto"/>
              <w:jc w:val="center"/>
              <w:rPr>
                <w:rFonts w:cs="Times New Roman"/>
                <w:sz w:val="24"/>
                <w:szCs w:val="24"/>
              </w:rPr>
            </w:pPr>
            <w:r>
              <w:rPr>
                <w:rFonts w:cs="Times New Roman"/>
                <w:sz w:val="24"/>
                <w:szCs w:val="24"/>
              </w:rPr>
              <w:t>метанол</w:t>
            </w:r>
          </w:p>
        </w:tc>
        <w:tc>
          <w:tcPr>
            <w:tcW w:w="2202" w:type="dxa"/>
          </w:tcPr>
          <w:p w:rsidR="00BA312C" w:rsidRDefault="000A0A61" w:rsidP="001B3AF8">
            <w:pPr>
              <w:spacing w:line="240" w:lineRule="auto"/>
              <w:jc w:val="center"/>
              <w:rPr>
                <w:rFonts w:cs="Times New Roman"/>
                <w:sz w:val="24"/>
                <w:szCs w:val="24"/>
              </w:rPr>
            </w:pPr>
            <w:r>
              <w:rPr>
                <w:rFonts w:cs="Times New Roman"/>
                <w:sz w:val="24"/>
                <w:szCs w:val="24"/>
              </w:rPr>
              <w:t>-</w:t>
            </w:r>
          </w:p>
          <w:p w:rsidR="000A0A61" w:rsidRDefault="000A0A61" w:rsidP="001B3AF8">
            <w:pPr>
              <w:spacing w:line="240" w:lineRule="auto"/>
              <w:jc w:val="center"/>
              <w:rPr>
                <w:rFonts w:cs="Times New Roman"/>
                <w:sz w:val="24"/>
                <w:szCs w:val="24"/>
              </w:rPr>
            </w:pPr>
            <w:r>
              <w:rPr>
                <w:rFonts w:cs="Times New Roman"/>
                <w:sz w:val="24"/>
                <w:szCs w:val="24"/>
              </w:rPr>
              <w:t>0,2</w:t>
            </w:r>
          </w:p>
          <w:p w:rsidR="000A0A61" w:rsidRPr="000A0A61" w:rsidRDefault="000A0A61" w:rsidP="001B3AF8">
            <w:pPr>
              <w:spacing w:line="240" w:lineRule="auto"/>
              <w:jc w:val="center"/>
              <w:rPr>
                <w:rFonts w:cs="Times New Roman"/>
                <w:sz w:val="24"/>
                <w:szCs w:val="24"/>
              </w:rPr>
            </w:pPr>
            <w:r>
              <w:rPr>
                <w:rFonts w:cs="Times New Roman"/>
                <w:sz w:val="24"/>
                <w:szCs w:val="24"/>
              </w:rPr>
              <w:t>3,0</w:t>
            </w:r>
          </w:p>
        </w:tc>
        <w:tc>
          <w:tcPr>
            <w:tcW w:w="2202" w:type="dxa"/>
          </w:tcPr>
          <w:p w:rsidR="00BA312C" w:rsidRDefault="000A0A61" w:rsidP="001B3AF8">
            <w:pPr>
              <w:pStyle w:val="Default"/>
              <w:jc w:val="center"/>
            </w:pPr>
            <w:r>
              <w:t>0,003</w:t>
            </w:r>
          </w:p>
          <w:p w:rsidR="000A0A61" w:rsidRDefault="000A0A61" w:rsidP="001B3AF8">
            <w:pPr>
              <w:pStyle w:val="Default"/>
              <w:jc w:val="center"/>
            </w:pPr>
            <w:r>
              <w:t>0,01</w:t>
            </w:r>
          </w:p>
          <w:p w:rsidR="000A0A61" w:rsidRPr="000A0A61" w:rsidRDefault="000A0A61" w:rsidP="001B3AF8">
            <w:pPr>
              <w:pStyle w:val="Default"/>
              <w:jc w:val="center"/>
            </w:pPr>
            <w:r>
              <w:t>0,5</w:t>
            </w:r>
          </w:p>
        </w:tc>
      </w:tr>
      <w:tr w:rsidR="00BA312C" w:rsidTr="000A0A61">
        <w:tc>
          <w:tcPr>
            <w:tcW w:w="2706" w:type="dxa"/>
          </w:tcPr>
          <w:p w:rsidR="00BA312C" w:rsidRPr="000A0A61" w:rsidRDefault="006934E0" w:rsidP="001B3AF8">
            <w:pPr>
              <w:spacing w:line="240" w:lineRule="auto"/>
              <w:rPr>
                <w:rFonts w:cs="Times New Roman"/>
                <w:sz w:val="24"/>
                <w:szCs w:val="24"/>
              </w:rPr>
            </w:pPr>
            <w:r>
              <w:rPr>
                <w:rFonts w:cs="Times New Roman"/>
                <w:sz w:val="24"/>
                <w:szCs w:val="24"/>
              </w:rPr>
              <w:t>Кожа</w:t>
            </w:r>
            <w:r w:rsidR="000A0A61">
              <w:rPr>
                <w:rFonts w:cs="Times New Roman"/>
                <w:sz w:val="24"/>
                <w:szCs w:val="24"/>
              </w:rPr>
              <w:t>,мех</w:t>
            </w:r>
          </w:p>
        </w:tc>
        <w:tc>
          <w:tcPr>
            <w:tcW w:w="2461" w:type="dxa"/>
          </w:tcPr>
          <w:p w:rsidR="00BA312C" w:rsidRDefault="006934E0" w:rsidP="001B3AF8">
            <w:pPr>
              <w:spacing w:line="240" w:lineRule="auto"/>
              <w:jc w:val="center"/>
              <w:rPr>
                <w:rFonts w:cs="Times New Roman"/>
                <w:sz w:val="24"/>
                <w:szCs w:val="24"/>
              </w:rPr>
            </w:pPr>
            <w:r>
              <w:rPr>
                <w:rFonts w:cs="Times New Roman"/>
                <w:sz w:val="24"/>
                <w:szCs w:val="24"/>
              </w:rPr>
              <w:t>формальдегид</w:t>
            </w:r>
          </w:p>
          <w:p w:rsidR="006934E0" w:rsidRPr="006934E0" w:rsidRDefault="006934E0" w:rsidP="001B3AF8">
            <w:pPr>
              <w:spacing w:line="240" w:lineRule="auto"/>
              <w:jc w:val="center"/>
              <w:rPr>
                <w:rFonts w:cs="Times New Roman"/>
                <w:sz w:val="24"/>
                <w:szCs w:val="24"/>
              </w:rPr>
            </w:pPr>
            <w:r>
              <w:rPr>
                <w:rFonts w:cs="Times New Roman"/>
                <w:sz w:val="24"/>
                <w:szCs w:val="24"/>
              </w:rPr>
              <w:t>массовая доля водовымываемого хрома (</w:t>
            </w:r>
            <w:r>
              <w:rPr>
                <w:rFonts w:cs="Times New Roman"/>
                <w:sz w:val="24"/>
                <w:szCs w:val="24"/>
                <w:lang w:val="en-US"/>
              </w:rPr>
              <w:t>VI</w:t>
            </w:r>
            <w:r w:rsidRPr="006934E0">
              <w:rPr>
                <w:rFonts w:cs="Times New Roman"/>
                <w:sz w:val="24"/>
                <w:szCs w:val="24"/>
              </w:rPr>
              <w:t>)</w:t>
            </w:r>
            <w:r>
              <w:rPr>
                <w:rFonts w:cs="Times New Roman"/>
                <w:sz w:val="24"/>
                <w:szCs w:val="24"/>
              </w:rPr>
              <w:t>, мг/кг</w:t>
            </w:r>
          </w:p>
        </w:tc>
        <w:tc>
          <w:tcPr>
            <w:tcW w:w="2202" w:type="dxa"/>
          </w:tcPr>
          <w:p w:rsidR="00BA312C" w:rsidRDefault="006934E0" w:rsidP="001B3AF8">
            <w:pPr>
              <w:spacing w:line="240" w:lineRule="auto"/>
              <w:jc w:val="center"/>
              <w:rPr>
                <w:rFonts w:cs="Times New Roman"/>
                <w:sz w:val="24"/>
                <w:szCs w:val="24"/>
              </w:rPr>
            </w:pPr>
            <w:r>
              <w:rPr>
                <w:rFonts w:cs="Times New Roman"/>
                <w:sz w:val="24"/>
                <w:szCs w:val="24"/>
              </w:rPr>
              <w:t>300</w:t>
            </w:r>
          </w:p>
          <w:p w:rsidR="006934E0" w:rsidRPr="000A0A61" w:rsidRDefault="006934E0" w:rsidP="001B3AF8">
            <w:pPr>
              <w:spacing w:line="240" w:lineRule="auto"/>
              <w:jc w:val="center"/>
              <w:rPr>
                <w:rFonts w:cs="Times New Roman"/>
                <w:sz w:val="24"/>
                <w:szCs w:val="24"/>
              </w:rPr>
            </w:pPr>
            <w:r>
              <w:rPr>
                <w:rFonts w:cs="Times New Roman"/>
                <w:sz w:val="24"/>
                <w:szCs w:val="24"/>
              </w:rPr>
              <w:t>3,0</w:t>
            </w:r>
          </w:p>
        </w:tc>
        <w:tc>
          <w:tcPr>
            <w:tcW w:w="2202" w:type="dxa"/>
          </w:tcPr>
          <w:p w:rsidR="00BA312C" w:rsidRDefault="006934E0" w:rsidP="001B3AF8">
            <w:pPr>
              <w:pStyle w:val="Default"/>
              <w:jc w:val="center"/>
            </w:pPr>
            <w:r>
              <w:t>0,003</w:t>
            </w:r>
          </w:p>
          <w:p w:rsidR="006934E0" w:rsidRPr="000A0A61" w:rsidRDefault="006934E0" w:rsidP="001B3AF8">
            <w:pPr>
              <w:pStyle w:val="Default"/>
              <w:jc w:val="center"/>
            </w:pPr>
            <w:r>
              <w:t>-</w:t>
            </w:r>
          </w:p>
        </w:tc>
      </w:tr>
      <w:tr w:rsidR="006934E0" w:rsidTr="000A0A61">
        <w:tc>
          <w:tcPr>
            <w:tcW w:w="2706" w:type="dxa"/>
          </w:tcPr>
          <w:p w:rsidR="006934E0" w:rsidRDefault="006934E0" w:rsidP="001B3AF8">
            <w:pPr>
              <w:spacing w:line="240" w:lineRule="auto"/>
              <w:rPr>
                <w:rFonts w:cs="Times New Roman"/>
                <w:sz w:val="24"/>
                <w:szCs w:val="24"/>
              </w:rPr>
            </w:pPr>
            <w:r>
              <w:rPr>
                <w:rFonts w:cs="Times New Roman"/>
                <w:sz w:val="24"/>
                <w:szCs w:val="24"/>
              </w:rPr>
              <w:t>Резиновые</w:t>
            </w:r>
          </w:p>
        </w:tc>
        <w:tc>
          <w:tcPr>
            <w:tcW w:w="2461" w:type="dxa"/>
          </w:tcPr>
          <w:p w:rsidR="006934E0" w:rsidRDefault="006934E0" w:rsidP="001B3AF8">
            <w:pPr>
              <w:spacing w:line="240" w:lineRule="auto"/>
              <w:jc w:val="center"/>
              <w:rPr>
                <w:rFonts w:cs="Times New Roman"/>
                <w:sz w:val="24"/>
                <w:szCs w:val="24"/>
              </w:rPr>
            </w:pPr>
            <w:r>
              <w:rPr>
                <w:rFonts w:cs="Times New Roman"/>
                <w:sz w:val="24"/>
                <w:szCs w:val="24"/>
              </w:rPr>
              <w:t>формальдегид</w:t>
            </w:r>
          </w:p>
          <w:p w:rsidR="006934E0" w:rsidRDefault="006934E0" w:rsidP="001B3AF8">
            <w:pPr>
              <w:spacing w:line="240" w:lineRule="auto"/>
              <w:jc w:val="center"/>
              <w:rPr>
                <w:rFonts w:cs="Times New Roman"/>
                <w:sz w:val="24"/>
                <w:szCs w:val="24"/>
              </w:rPr>
            </w:pPr>
            <w:r>
              <w:rPr>
                <w:rFonts w:cs="Times New Roman"/>
                <w:sz w:val="24"/>
                <w:szCs w:val="24"/>
              </w:rPr>
              <w:t>тиурам Е</w:t>
            </w:r>
          </w:p>
          <w:p w:rsidR="006934E0" w:rsidRDefault="006934E0" w:rsidP="001B3AF8">
            <w:pPr>
              <w:spacing w:line="240" w:lineRule="auto"/>
              <w:jc w:val="center"/>
              <w:rPr>
                <w:rFonts w:cs="Times New Roman"/>
                <w:sz w:val="24"/>
                <w:szCs w:val="24"/>
              </w:rPr>
            </w:pPr>
            <w:r>
              <w:rPr>
                <w:rFonts w:cs="Times New Roman"/>
                <w:sz w:val="24"/>
                <w:szCs w:val="24"/>
              </w:rPr>
              <w:t>диоктилфталат</w:t>
            </w:r>
          </w:p>
          <w:p w:rsidR="006934E0" w:rsidRDefault="006934E0" w:rsidP="001B3AF8">
            <w:pPr>
              <w:spacing w:line="240" w:lineRule="auto"/>
              <w:jc w:val="center"/>
              <w:rPr>
                <w:rFonts w:cs="Times New Roman"/>
                <w:sz w:val="24"/>
                <w:szCs w:val="24"/>
              </w:rPr>
            </w:pPr>
            <w:r>
              <w:rPr>
                <w:rFonts w:cs="Times New Roman"/>
                <w:sz w:val="24"/>
                <w:szCs w:val="24"/>
              </w:rPr>
              <w:t>дибутилфталат</w:t>
            </w:r>
          </w:p>
        </w:tc>
        <w:tc>
          <w:tcPr>
            <w:tcW w:w="2202" w:type="dxa"/>
          </w:tcPr>
          <w:p w:rsidR="006934E0" w:rsidRDefault="006934E0" w:rsidP="001B3AF8">
            <w:pPr>
              <w:spacing w:line="240" w:lineRule="auto"/>
              <w:jc w:val="center"/>
              <w:rPr>
                <w:rFonts w:cs="Times New Roman"/>
                <w:sz w:val="24"/>
                <w:szCs w:val="24"/>
              </w:rPr>
            </w:pPr>
            <w:r>
              <w:rPr>
                <w:rFonts w:cs="Times New Roman"/>
                <w:sz w:val="24"/>
                <w:szCs w:val="24"/>
              </w:rPr>
              <w:t>-</w:t>
            </w:r>
          </w:p>
          <w:p w:rsidR="006934E0" w:rsidRDefault="006934E0" w:rsidP="001B3AF8">
            <w:pPr>
              <w:spacing w:line="240" w:lineRule="auto"/>
              <w:jc w:val="center"/>
              <w:rPr>
                <w:rFonts w:cs="Times New Roman"/>
                <w:sz w:val="24"/>
                <w:szCs w:val="24"/>
              </w:rPr>
            </w:pPr>
            <w:r>
              <w:rPr>
                <w:rFonts w:cs="Times New Roman"/>
                <w:sz w:val="24"/>
                <w:szCs w:val="24"/>
              </w:rPr>
              <w:t>0,5</w:t>
            </w:r>
          </w:p>
          <w:p w:rsidR="006934E0" w:rsidRDefault="006934E0" w:rsidP="001B3AF8">
            <w:pPr>
              <w:spacing w:line="240" w:lineRule="auto"/>
              <w:jc w:val="center"/>
              <w:rPr>
                <w:rFonts w:cs="Times New Roman"/>
                <w:sz w:val="24"/>
                <w:szCs w:val="24"/>
              </w:rPr>
            </w:pPr>
            <w:r>
              <w:rPr>
                <w:rFonts w:cs="Times New Roman"/>
                <w:sz w:val="24"/>
                <w:szCs w:val="24"/>
              </w:rPr>
              <w:t>2,0</w:t>
            </w:r>
          </w:p>
          <w:p w:rsidR="006934E0" w:rsidRDefault="006934E0" w:rsidP="001B3AF8">
            <w:pPr>
              <w:spacing w:line="240" w:lineRule="auto"/>
              <w:jc w:val="center"/>
              <w:rPr>
                <w:rFonts w:cs="Times New Roman"/>
                <w:sz w:val="24"/>
                <w:szCs w:val="24"/>
              </w:rPr>
            </w:pPr>
            <w:r>
              <w:rPr>
                <w:rFonts w:cs="Times New Roman"/>
                <w:sz w:val="24"/>
                <w:szCs w:val="24"/>
              </w:rPr>
              <w:t>не допускается</w:t>
            </w:r>
          </w:p>
        </w:tc>
        <w:tc>
          <w:tcPr>
            <w:tcW w:w="2202" w:type="dxa"/>
          </w:tcPr>
          <w:p w:rsidR="006934E0" w:rsidRDefault="006934E0" w:rsidP="001B3AF8">
            <w:pPr>
              <w:pStyle w:val="Default"/>
              <w:jc w:val="center"/>
            </w:pPr>
            <w:r>
              <w:t>0,003</w:t>
            </w:r>
          </w:p>
          <w:p w:rsidR="006934E0" w:rsidRDefault="006934E0" w:rsidP="001B3AF8">
            <w:pPr>
              <w:pStyle w:val="Default"/>
              <w:jc w:val="center"/>
            </w:pPr>
            <w:r>
              <w:t>-</w:t>
            </w:r>
          </w:p>
          <w:p w:rsidR="006934E0" w:rsidRDefault="006934E0" w:rsidP="001B3AF8">
            <w:pPr>
              <w:pStyle w:val="Default"/>
              <w:jc w:val="center"/>
            </w:pPr>
            <w:r>
              <w:t>0,02</w:t>
            </w:r>
          </w:p>
          <w:p w:rsidR="006934E0" w:rsidRDefault="006934E0" w:rsidP="001B3AF8">
            <w:pPr>
              <w:pStyle w:val="Default"/>
              <w:jc w:val="center"/>
            </w:pPr>
            <w:r>
              <w:t>не допускается</w:t>
            </w:r>
          </w:p>
        </w:tc>
      </w:tr>
      <w:tr w:rsidR="006934E0" w:rsidTr="000A0A61">
        <w:tc>
          <w:tcPr>
            <w:tcW w:w="2706" w:type="dxa"/>
          </w:tcPr>
          <w:p w:rsidR="006934E0" w:rsidRDefault="006934E0" w:rsidP="001B3AF8">
            <w:pPr>
              <w:spacing w:line="240" w:lineRule="auto"/>
              <w:rPr>
                <w:rFonts w:cs="Times New Roman"/>
                <w:sz w:val="24"/>
                <w:szCs w:val="24"/>
              </w:rPr>
            </w:pPr>
            <w:r>
              <w:rPr>
                <w:rFonts w:cs="Times New Roman"/>
                <w:sz w:val="24"/>
                <w:szCs w:val="24"/>
              </w:rPr>
              <w:t>Экстрагируемые химические элементы (в зависимости от красителя)</w:t>
            </w:r>
          </w:p>
        </w:tc>
        <w:tc>
          <w:tcPr>
            <w:tcW w:w="2461" w:type="dxa"/>
          </w:tcPr>
          <w:p w:rsidR="006934E0" w:rsidRDefault="006934E0" w:rsidP="001B3AF8">
            <w:pPr>
              <w:spacing w:line="240" w:lineRule="auto"/>
              <w:jc w:val="center"/>
              <w:rPr>
                <w:rFonts w:cs="Times New Roman"/>
                <w:sz w:val="24"/>
                <w:szCs w:val="24"/>
              </w:rPr>
            </w:pPr>
            <w:r>
              <w:rPr>
                <w:rFonts w:cs="Times New Roman"/>
                <w:sz w:val="24"/>
                <w:szCs w:val="24"/>
              </w:rPr>
              <w:t>мышьяк</w:t>
            </w:r>
          </w:p>
          <w:p w:rsidR="006934E0" w:rsidRDefault="006934E0" w:rsidP="001B3AF8">
            <w:pPr>
              <w:spacing w:line="240" w:lineRule="auto"/>
              <w:jc w:val="center"/>
              <w:rPr>
                <w:rFonts w:cs="Times New Roman"/>
                <w:sz w:val="24"/>
                <w:szCs w:val="24"/>
              </w:rPr>
            </w:pPr>
            <w:r>
              <w:rPr>
                <w:rFonts w:cs="Times New Roman"/>
                <w:sz w:val="24"/>
                <w:szCs w:val="24"/>
              </w:rPr>
              <w:t>свинец</w:t>
            </w:r>
          </w:p>
          <w:p w:rsidR="006934E0" w:rsidRDefault="006934E0" w:rsidP="001B3AF8">
            <w:pPr>
              <w:spacing w:line="240" w:lineRule="auto"/>
              <w:jc w:val="center"/>
              <w:rPr>
                <w:rFonts w:cs="Times New Roman"/>
                <w:sz w:val="24"/>
                <w:szCs w:val="24"/>
              </w:rPr>
            </w:pPr>
            <w:r>
              <w:rPr>
                <w:rFonts w:cs="Times New Roman"/>
                <w:sz w:val="24"/>
                <w:szCs w:val="24"/>
              </w:rPr>
              <w:t>хром</w:t>
            </w:r>
          </w:p>
          <w:p w:rsidR="006934E0" w:rsidRDefault="006934E0" w:rsidP="001B3AF8">
            <w:pPr>
              <w:spacing w:line="240" w:lineRule="auto"/>
              <w:jc w:val="center"/>
              <w:rPr>
                <w:rFonts w:cs="Times New Roman"/>
                <w:sz w:val="24"/>
                <w:szCs w:val="24"/>
              </w:rPr>
            </w:pPr>
            <w:r>
              <w:rPr>
                <w:rFonts w:cs="Times New Roman"/>
                <w:sz w:val="24"/>
                <w:szCs w:val="24"/>
              </w:rPr>
              <w:t>кобальт</w:t>
            </w:r>
          </w:p>
          <w:p w:rsidR="006934E0" w:rsidRDefault="006934E0" w:rsidP="001B3AF8">
            <w:pPr>
              <w:spacing w:line="240" w:lineRule="auto"/>
              <w:jc w:val="center"/>
              <w:rPr>
                <w:rFonts w:cs="Times New Roman"/>
                <w:sz w:val="24"/>
                <w:szCs w:val="24"/>
              </w:rPr>
            </w:pPr>
            <w:r>
              <w:rPr>
                <w:rFonts w:cs="Times New Roman"/>
                <w:sz w:val="24"/>
                <w:szCs w:val="24"/>
              </w:rPr>
              <w:t>медь</w:t>
            </w:r>
          </w:p>
          <w:p w:rsidR="006934E0" w:rsidRDefault="006934E0" w:rsidP="001B3AF8">
            <w:pPr>
              <w:spacing w:line="240" w:lineRule="auto"/>
              <w:jc w:val="center"/>
              <w:rPr>
                <w:rFonts w:cs="Times New Roman"/>
                <w:sz w:val="24"/>
                <w:szCs w:val="24"/>
              </w:rPr>
            </w:pPr>
            <w:r>
              <w:rPr>
                <w:rFonts w:cs="Times New Roman"/>
                <w:sz w:val="24"/>
                <w:szCs w:val="24"/>
              </w:rPr>
              <w:t>никель</w:t>
            </w:r>
          </w:p>
        </w:tc>
        <w:tc>
          <w:tcPr>
            <w:tcW w:w="2202" w:type="dxa"/>
          </w:tcPr>
          <w:p w:rsidR="006934E0" w:rsidRDefault="006934E0" w:rsidP="001B3AF8">
            <w:pPr>
              <w:spacing w:line="240" w:lineRule="auto"/>
              <w:jc w:val="center"/>
              <w:rPr>
                <w:rFonts w:cs="Times New Roman"/>
                <w:sz w:val="24"/>
                <w:szCs w:val="24"/>
              </w:rPr>
            </w:pPr>
            <w:r>
              <w:rPr>
                <w:rFonts w:cs="Times New Roman"/>
                <w:sz w:val="24"/>
                <w:szCs w:val="24"/>
              </w:rPr>
              <w:t>1,0</w:t>
            </w:r>
          </w:p>
          <w:p w:rsidR="006934E0" w:rsidRDefault="006934E0" w:rsidP="001B3AF8">
            <w:pPr>
              <w:spacing w:line="240" w:lineRule="auto"/>
              <w:jc w:val="center"/>
              <w:rPr>
                <w:rFonts w:cs="Times New Roman"/>
                <w:sz w:val="24"/>
                <w:szCs w:val="24"/>
              </w:rPr>
            </w:pPr>
            <w:r>
              <w:rPr>
                <w:rFonts w:cs="Times New Roman"/>
                <w:sz w:val="24"/>
                <w:szCs w:val="24"/>
              </w:rPr>
              <w:t>1,0</w:t>
            </w:r>
          </w:p>
          <w:p w:rsidR="006934E0" w:rsidRDefault="006934E0" w:rsidP="001B3AF8">
            <w:pPr>
              <w:spacing w:line="240" w:lineRule="auto"/>
              <w:jc w:val="center"/>
              <w:rPr>
                <w:rFonts w:cs="Times New Roman"/>
                <w:sz w:val="24"/>
                <w:szCs w:val="24"/>
              </w:rPr>
            </w:pPr>
            <w:r>
              <w:rPr>
                <w:rFonts w:cs="Times New Roman"/>
                <w:sz w:val="24"/>
                <w:szCs w:val="24"/>
              </w:rPr>
              <w:t>2,0</w:t>
            </w:r>
          </w:p>
          <w:p w:rsidR="006934E0" w:rsidRDefault="006934E0" w:rsidP="001B3AF8">
            <w:pPr>
              <w:spacing w:line="240" w:lineRule="auto"/>
              <w:jc w:val="center"/>
              <w:rPr>
                <w:rFonts w:cs="Times New Roman"/>
                <w:sz w:val="24"/>
                <w:szCs w:val="24"/>
              </w:rPr>
            </w:pPr>
            <w:r>
              <w:rPr>
                <w:rFonts w:cs="Times New Roman"/>
                <w:sz w:val="24"/>
                <w:szCs w:val="24"/>
              </w:rPr>
              <w:t>4,0</w:t>
            </w:r>
          </w:p>
          <w:p w:rsidR="006934E0" w:rsidRDefault="006934E0" w:rsidP="001B3AF8">
            <w:pPr>
              <w:spacing w:line="240" w:lineRule="auto"/>
              <w:jc w:val="center"/>
              <w:rPr>
                <w:rFonts w:cs="Times New Roman"/>
                <w:sz w:val="24"/>
                <w:szCs w:val="24"/>
              </w:rPr>
            </w:pPr>
            <w:r>
              <w:rPr>
                <w:rFonts w:cs="Times New Roman"/>
                <w:sz w:val="24"/>
                <w:szCs w:val="24"/>
              </w:rPr>
              <w:t>50,0</w:t>
            </w:r>
          </w:p>
          <w:p w:rsidR="006934E0" w:rsidRDefault="006934E0" w:rsidP="001B3AF8">
            <w:pPr>
              <w:spacing w:line="240" w:lineRule="auto"/>
              <w:jc w:val="center"/>
              <w:rPr>
                <w:rFonts w:cs="Times New Roman"/>
                <w:sz w:val="24"/>
                <w:szCs w:val="24"/>
              </w:rPr>
            </w:pPr>
            <w:r>
              <w:rPr>
                <w:rFonts w:cs="Times New Roman"/>
                <w:sz w:val="24"/>
                <w:szCs w:val="24"/>
              </w:rPr>
              <w:t>4,0</w:t>
            </w:r>
          </w:p>
        </w:tc>
        <w:tc>
          <w:tcPr>
            <w:tcW w:w="2202" w:type="dxa"/>
          </w:tcPr>
          <w:p w:rsidR="006934E0" w:rsidRDefault="006934E0" w:rsidP="001B3AF8">
            <w:pPr>
              <w:pStyle w:val="Default"/>
              <w:jc w:val="center"/>
            </w:pPr>
            <w:r>
              <w:t>-</w:t>
            </w:r>
          </w:p>
          <w:p w:rsidR="006934E0" w:rsidRDefault="006934E0" w:rsidP="001B3AF8">
            <w:pPr>
              <w:pStyle w:val="Default"/>
              <w:jc w:val="center"/>
            </w:pPr>
            <w:r>
              <w:t>-</w:t>
            </w:r>
          </w:p>
          <w:p w:rsidR="006934E0" w:rsidRDefault="006934E0" w:rsidP="001B3AF8">
            <w:pPr>
              <w:pStyle w:val="Default"/>
              <w:jc w:val="center"/>
            </w:pPr>
            <w:r>
              <w:t>-</w:t>
            </w:r>
          </w:p>
          <w:p w:rsidR="006934E0" w:rsidRDefault="006934E0" w:rsidP="001B3AF8">
            <w:pPr>
              <w:pStyle w:val="Default"/>
              <w:jc w:val="center"/>
            </w:pPr>
            <w:r>
              <w:t>-</w:t>
            </w:r>
          </w:p>
          <w:p w:rsidR="006934E0" w:rsidRDefault="006934E0" w:rsidP="001B3AF8">
            <w:pPr>
              <w:pStyle w:val="Default"/>
              <w:jc w:val="center"/>
            </w:pPr>
            <w:r>
              <w:t>-</w:t>
            </w:r>
          </w:p>
          <w:p w:rsidR="006934E0" w:rsidRDefault="006934E0" w:rsidP="001B3AF8">
            <w:pPr>
              <w:pStyle w:val="Default"/>
              <w:jc w:val="center"/>
            </w:pPr>
            <w:r>
              <w:t>-</w:t>
            </w:r>
          </w:p>
        </w:tc>
      </w:tr>
    </w:tbl>
    <w:p w:rsidR="00BA312C" w:rsidRDefault="00BA312C" w:rsidP="00BA312C">
      <w:pPr>
        <w:ind w:firstLine="709"/>
        <w:jc w:val="both"/>
        <w:rPr>
          <w:rFonts w:cs="Times New Roman"/>
          <w:szCs w:val="28"/>
        </w:rPr>
      </w:pPr>
    </w:p>
    <w:p w:rsidR="00C34C24" w:rsidRPr="0049106D" w:rsidRDefault="00C34C24" w:rsidP="00027445">
      <w:pPr>
        <w:jc w:val="both"/>
        <w:rPr>
          <w:rFonts w:cs="Times New Roman"/>
          <w:szCs w:val="28"/>
        </w:rPr>
      </w:pPr>
    </w:p>
    <w:p w:rsidR="00354442" w:rsidRDefault="008817AF" w:rsidP="00E87F6D">
      <w:pPr>
        <w:pStyle w:val="2"/>
        <w:ind w:firstLine="709"/>
        <w:jc w:val="center"/>
      </w:pPr>
      <w:bookmarkStart w:id="11" w:name="_Toc5301998"/>
      <w:r>
        <w:t>1.3 Экологичность материалов одежды и их влияние на здоровье человека</w:t>
      </w:r>
      <w:bookmarkEnd w:id="11"/>
    </w:p>
    <w:p w:rsidR="001B3AF8" w:rsidRDefault="001B3AF8" w:rsidP="001B3AF8">
      <w:pPr>
        <w:ind w:firstLine="709"/>
        <w:jc w:val="both"/>
      </w:pPr>
      <w:r w:rsidRPr="001B3AF8">
        <w:t xml:space="preserve">Экологическая безопасность </w:t>
      </w:r>
      <w:r>
        <w:t>материалов одежды</w:t>
      </w:r>
      <w:r w:rsidRPr="001B3AF8">
        <w:t xml:space="preserve"> вызывает большой интерес. Опасность для окружающей среды и для человека возникает уже на стадии производства и в процессе употребления изделий. </w:t>
      </w:r>
    </w:p>
    <w:p w:rsidR="001B3AF8" w:rsidRPr="001B3AF8" w:rsidRDefault="001B3AF8" w:rsidP="001B3AF8">
      <w:pPr>
        <w:ind w:firstLine="709"/>
        <w:jc w:val="both"/>
      </w:pPr>
      <w:r w:rsidRPr="001B3AF8">
        <w:t>Экологические проблемы, вызванные деятельностью заводов по производству тканей – это образование токсичных вещества, попадание их атмосферу и сточные воды. Так же проблемой становятся неприятные запахи. Вентиляционные выбросы могут содержать пары растворителей, формальдегид, углеводороды, сероводород и соединения металлов. Загрязнение сточных вод представляет серьезную экологическую проблему из-за потенциальной опасности для здоровья человека и животных, а также и из-за загрязнений взвешенными частицами. Практически во всем мире были установлены лимиты содержания загрязняющих веществ в сточных водах, но их очень трудно соблюдать из-за дорогостоящих систем для очистки.</w:t>
      </w:r>
      <w:r>
        <w:t xml:space="preserve"> Кроме того загрязняется на производстве не только сточные воды, но и воздух рабочей зоны предприятия. </w:t>
      </w:r>
    </w:p>
    <w:p w:rsidR="001B3AF8" w:rsidRDefault="001B3AF8" w:rsidP="001B3AF8">
      <w:pPr>
        <w:ind w:firstLine="709"/>
        <w:jc w:val="both"/>
      </w:pPr>
      <w:r w:rsidRPr="001B3AF8">
        <w:t>В последнее время люди все чаще стали обращать внимание на экологичность текстильной продукции</w:t>
      </w:r>
      <w:r>
        <w:t>, ведь о</w:t>
      </w:r>
      <w:r w:rsidRPr="001B3AF8">
        <w:t xml:space="preserve">дним из самых больших источников загрязнения природы является легкая промышленность. Поэтому производителям пришлось ужесточить меры экологического контроля. Решением может стать использование материалов, производящих минимальное количество вредных веществ. Натуральные ткани становятся все более популярными, а искусственные отходят на задний план. Чтобы уменьшить количество вредных отходов используют натуральные красители, которые можно получить из различных видов растений, животных организмов, либо путем микробиологических технологий. Наиболее перспективными для текстильного отделочного производства оказались </w:t>
      </w:r>
      <w:r w:rsidRPr="001B3AF8">
        <w:lastRenderedPageBreak/>
        <w:t xml:space="preserve">растительные красители, поскольку животные тяжело производить, а бактериальные используются в отраслях пищевой промышленности. </w:t>
      </w:r>
    </w:p>
    <w:p w:rsidR="001B3AF8" w:rsidRPr="001B3AF8" w:rsidRDefault="001B3AF8" w:rsidP="000F24F7">
      <w:pPr>
        <w:ind w:firstLine="709"/>
        <w:jc w:val="both"/>
      </w:pPr>
      <w:r w:rsidRPr="001B3AF8">
        <w:t xml:space="preserve">Отрицательное воздействие синтетических материалов на здоровье человека, сегодня не вызывает сомнений. </w:t>
      </w:r>
      <w:r>
        <w:t xml:space="preserve">В таблице 3 приведен перечень химических компонентов, выделяющихся из материалов одежды и их влияние на здоровье человека. </w:t>
      </w:r>
    </w:p>
    <w:p w:rsidR="001B3AF8" w:rsidRPr="001B3AF8" w:rsidRDefault="00B20F6F" w:rsidP="000F24F7">
      <w:pPr>
        <w:ind w:firstLine="709"/>
        <w:jc w:val="both"/>
      </w:pPr>
      <w:r>
        <w:t xml:space="preserve">Таблица 3 </w:t>
      </w:r>
      <w:r>
        <w:rPr>
          <w:rFonts w:cs="Times New Roman"/>
        </w:rPr>
        <w:t>‒</w:t>
      </w:r>
      <w:r w:rsidR="000F24F7">
        <w:t xml:space="preserve"> Перечень химических веществ, выделяющихся из материалов одежды</w:t>
      </w:r>
    </w:p>
    <w:tbl>
      <w:tblPr>
        <w:tblStyle w:val="a8"/>
        <w:tblW w:w="0" w:type="auto"/>
        <w:tblLayout w:type="fixed"/>
        <w:tblLook w:val="04A0" w:firstRow="1" w:lastRow="0" w:firstColumn="1" w:lastColumn="0" w:noHBand="0" w:noVBand="1"/>
      </w:tblPr>
      <w:tblGrid>
        <w:gridCol w:w="1809"/>
        <w:gridCol w:w="3261"/>
        <w:gridCol w:w="4501"/>
      </w:tblGrid>
      <w:tr w:rsidR="00354442" w:rsidRPr="00B851B1" w:rsidTr="00354442">
        <w:tc>
          <w:tcPr>
            <w:tcW w:w="1809" w:type="dxa"/>
          </w:tcPr>
          <w:p w:rsidR="00354442" w:rsidRPr="00B851B1" w:rsidRDefault="00354442" w:rsidP="00354442">
            <w:pPr>
              <w:pStyle w:val="a3"/>
              <w:spacing w:after="0"/>
              <w:jc w:val="center"/>
              <w:rPr>
                <w:sz w:val="28"/>
                <w:szCs w:val="28"/>
              </w:rPr>
            </w:pPr>
            <w:r w:rsidRPr="00B851B1">
              <w:rPr>
                <w:sz w:val="28"/>
                <w:szCs w:val="28"/>
              </w:rPr>
              <w:t xml:space="preserve">Вещество </w:t>
            </w:r>
          </w:p>
        </w:tc>
        <w:tc>
          <w:tcPr>
            <w:tcW w:w="3261" w:type="dxa"/>
          </w:tcPr>
          <w:p w:rsidR="00354442" w:rsidRPr="00B851B1" w:rsidRDefault="00354442" w:rsidP="00354442">
            <w:pPr>
              <w:pStyle w:val="a3"/>
              <w:spacing w:after="0"/>
              <w:jc w:val="center"/>
              <w:rPr>
                <w:sz w:val="28"/>
                <w:szCs w:val="28"/>
              </w:rPr>
            </w:pPr>
            <w:r w:rsidRPr="00B851B1">
              <w:rPr>
                <w:sz w:val="28"/>
                <w:szCs w:val="28"/>
              </w:rPr>
              <w:t>Органолептические свойства</w:t>
            </w:r>
          </w:p>
        </w:tc>
        <w:tc>
          <w:tcPr>
            <w:tcW w:w="4501" w:type="dxa"/>
          </w:tcPr>
          <w:p w:rsidR="00354442" w:rsidRPr="00B851B1" w:rsidRDefault="00354442" w:rsidP="00354442">
            <w:pPr>
              <w:pStyle w:val="a3"/>
              <w:spacing w:after="0"/>
              <w:jc w:val="center"/>
              <w:rPr>
                <w:sz w:val="28"/>
                <w:szCs w:val="28"/>
              </w:rPr>
            </w:pPr>
            <w:r w:rsidRPr="00B851B1">
              <w:rPr>
                <w:sz w:val="28"/>
                <w:szCs w:val="28"/>
              </w:rPr>
              <w:t>Влияние на организм человека</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аммиак NH3</w:t>
            </w:r>
          </w:p>
        </w:tc>
        <w:tc>
          <w:tcPr>
            <w:tcW w:w="3261" w:type="dxa"/>
          </w:tcPr>
          <w:p w:rsidR="00354442" w:rsidRPr="00B851B1" w:rsidRDefault="00354442" w:rsidP="00B20F6F">
            <w:pPr>
              <w:pStyle w:val="a3"/>
              <w:spacing w:after="0"/>
              <w:jc w:val="both"/>
              <w:rPr>
                <w:sz w:val="28"/>
                <w:szCs w:val="28"/>
              </w:rPr>
            </w:pPr>
            <w:r w:rsidRPr="00B851B1">
              <w:rPr>
                <w:sz w:val="28"/>
                <w:szCs w:val="28"/>
              </w:rPr>
              <w:t>бесцветный газ с резким характерным запахом</w:t>
            </w:r>
          </w:p>
        </w:tc>
        <w:tc>
          <w:tcPr>
            <w:tcW w:w="4501" w:type="dxa"/>
          </w:tcPr>
          <w:p w:rsidR="00354442" w:rsidRPr="00B851B1" w:rsidRDefault="00354442" w:rsidP="00B20F6F">
            <w:pPr>
              <w:pStyle w:val="a3"/>
              <w:spacing w:after="0"/>
              <w:jc w:val="both"/>
              <w:rPr>
                <w:sz w:val="28"/>
                <w:szCs w:val="28"/>
              </w:rPr>
            </w:pPr>
            <w:r w:rsidRPr="00B851B1">
              <w:rPr>
                <w:sz w:val="28"/>
                <w:szCs w:val="28"/>
              </w:rPr>
              <w:t>токсический отѐк лѐгких; слезотечение; боль в глазах; химический ожог роговицы; потеря зрения; кашель; покраснение кожи</w:t>
            </w:r>
          </w:p>
        </w:tc>
      </w:tr>
      <w:tr w:rsidR="00354442" w:rsidRPr="00B851B1" w:rsidTr="00354442">
        <w:tc>
          <w:tcPr>
            <w:tcW w:w="1809" w:type="dxa"/>
          </w:tcPr>
          <w:p w:rsidR="00354442" w:rsidRPr="00B851B1" w:rsidRDefault="00354442" w:rsidP="00B20F6F">
            <w:pPr>
              <w:pStyle w:val="a3"/>
              <w:spacing w:after="0"/>
              <w:jc w:val="both"/>
              <w:rPr>
                <w:b/>
                <w:sz w:val="28"/>
                <w:szCs w:val="28"/>
              </w:rPr>
            </w:pPr>
            <w:r w:rsidRPr="00B851B1">
              <w:rPr>
                <w:sz w:val="28"/>
                <w:szCs w:val="28"/>
              </w:rPr>
              <w:t>бензол C6H6</w:t>
            </w:r>
          </w:p>
        </w:tc>
        <w:tc>
          <w:tcPr>
            <w:tcW w:w="3261" w:type="dxa"/>
          </w:tcPr>
          <w:p w:rsidR="00354442" w:rsidRPr="00B851B1" w:rsidRDefault="00354442" w:rsidP="00B20F6F">
            <w:pPr>
              <w:pStyle w:val="a3"/>
              <w:spacing w:after="0"/>
              <w:jc w:val="both"/>
              <w:rPr>
                <w:sz w:val="28"/>
                <w:szCs w:val="28"/>
              </w:rPr>
            </w:pPr>
            <w:r w:rsidRPr="00B851B1">
              <w:rPr>
                <w:sz w:val="28"/>
                <w:szCs w:val="28"/>
              </w:rPr>
              <w:t>бесцветная жидкость с приятным сладковатым запахом</w:t>
            </w:r>
          </w:p>
        </w:tc>
        <w:tc>
          <w:tcPr>
            <w:tcW w:w="4501" w:type="dxa"/>
          </w:tcPr>
          <w:p w:rsidR="00354442" w:rsidRPr="00B851B1" w:rsidRDefault="00354442" w:rsidP="00B20F6F">
            <w:pPr>
              <w:pStyle w:val="a3"/>
              <w:spacing w:after="0"/>
              <w:jc w:val="both"/>
              <w:rPr>
                <w:sz w:val="28"/>
                <w:szCs w:val="28"/>
              </w:rPr>
            </w:pPr>
            <w:r w:rsidRPr="00B851B1">
              <w:rPr>
                <w:sz w:val="28"/>
                <w:szCs w:val="28"/>
              </w:rPr>
              <w:t>тошнота, головокружение, в некоторых тяжѐлых случаях - лейкемию и анемию, смертельный исход</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диоксид серы SO2</w:t>
            </w:r>
          </w:p>
        </w:tc>
        <w:tc>
          <w:tcPr>
            <w:tcW w:w="3261" w:type="dxa"/>
          </w:tcPr>
          <w:p w:rsidR="00354442" w:rsidRPr="00B851B1" w:rsidRDefault="00354442" w:rsidP="00B20F6F">
            <w:pPr>
              <w:pStyle w:val="a3"/>
              <w:spacing w:after="0"/>
              <w:jc w:val="both"/>
              <w:rPr>
                <w:sz w:val="28"/>
                <w:szCs w:val="28"/>
              </w:rPr>
            </w:pPr>
            <w:r w:rsidRPr="00B851B1">
              <w:rPr>
                <w:sz w:val="28"/>
                <w:szCs w:val="28"/>
              </w:rPr>
              <w:t>бесцветный газ с характерным резким запахом</w:t>
            </w:r>
          </w:p>
        </w:tc>
        <w:tc>
          <w:tcPr>
            <w:tcW w:w="4501" w:type="dxa"/>
          </w:tcPr>
          <w:p w:rsidR="00354442" w:rsidRPr="00B851B1" w:rsidRDefault="00354442" w:rsidP="00B20F6F">
            <w:pPr>
              <w:pStyle w:val="a3"/>
              <w:spacing w:after="0"/>
              <w:jc w:val="both"/>
              <w:rPr>
                <w:sz w:val="28"/>
                <w:szCs w:val="28"/>
              </w:rPr>
            </w:pPr>
            <w:r w:rsidRPr="00B851B1">
              <w:rPr>
                <w:sz w:val="28"/>
                <w:szCs w:val="28"/>
              </w:rPr>
              <w:t>насморк, кашель, охриплость, першение в горле, удушье, расстройство речи, затруднение глотания, рвота</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ксилол C6H4(СН3)2</w:t>
            </w:r>
          </w:p>
        </w:tc>
        <w:tc>
          <w:tcPr>
            <w:tcW w:w="3261" w:type="dxa"/>
          </w:tcPr>
          <w:p w:rsidR="00354442" w:rsidRPr="00B851B1" w:rsidRDefault="00354442" w:rsidP="00B20F6F">
            <w:pPr>
              <w:pStyle w:val="a3"/>
              <w:spacing w:after="0"/>
              <w:jc w:val="both"/>
              <w:rPr>
                <w:sz w:val="28"/>
                <w:szCs w:val="28"/>
              </w:rPr>
            </w:pPr>
            <w:r w:rsidRPr="00B851B1">
              <w:rPr>
                <w:sz w:val="28"/>
                <w:szCs w:val="28"/>
              </w:rPr>
              <w:t>бесцветные жидкости с характерным запахом</w:t>
            </w:r>
          </w:p>
        </w:tc>
        <w:tc>
          <w:tcPr>
            <w:tcW w:w="4501" w:type="dxa"/>
          </w:tcPr>
          <w:p w:rsidR="00354442" w:rsidRPr="00B851B1" w:rsidRDefault="00354442" w:rsidP="00B20F6F">
            <w:pPr>
              <w:pStyle w:val="a3"/>
              <w:spacing w:after="0"/>
              <w:jc w:val="both"/>
              <w:rPr>
                <w:sz w:val="28"/>
                <w:szCs w:val="28"/>
              </w:rPr>
            </w:pPr>
            <w:r w:rsidRPr="00B851B1">
              <w:rPr>
                <w:sz w:val="28"/>
                <w:szCs w:val="28"/>
              </w:rPr>
              <w:t>тошнота, обмороки, неврозы, головокружение, оказывает наркотическое действие</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нитрат ртути Hg2(NO3)2</w:t>
            </w:r>
          </w:p>
        </w:tc>
        <w:tc>
          <w:tcPr>
            <w:tcW w:w="3261" w:type="dxa"/>
          </w:tcPr>
          <w:p w:rsidR="00354442" w:rsidRPr="00B851B1" w:rsidRDefault="00354442" w:rsidP="00B20F6F">
            <w:pPr>
              <w:pStyle w:val="a3"/>
              <w:spacing w:after="0"/>
              <w:jc w:val="both"/>
              <w:rPr>
                <w:sz w:val="28"/>
                <w:szCs w:val="28"/>
              </w:rPr>
            </w:pPr>
            <w:r w:rsidRPr="00B851B1">
              <w:rPr>
                <w:sz w:val="28"/>
                <w:szCs w:val="28"/>
              </w:rPr>
              <w:t>бесцветные кристаллы</w:t>
            </w:r>
          </w:p>
        </w:tc>
        <w:tc>
          <w:tcPr>
            <w:tcW w:w="4501" w:type="dxa"/>
          </w:tcPr>
          <w:p w:rsidR="00354442" w:rsidRPr="00B851B1" w:rsidRDefault="00354442" w:rsidP="00B20F6F">
            <w:pPr>
              <w:pStyle w:val="a3"/>
              <w:spacing w:after="0"/>
              <w:jc w:val="both"/>
              <w:rPr>
                <w:sz w:val="28"/>
                <w:szCs w:val="28"/>
              </w:rPr>
            </w:pPr>
            <w:r w:rsidRPr="00B851B1">
              <w:rPr>
                <w:sz w:val="28"/>
                <w:szCs w:val="28"/>
              </w:rPr>
              <w:t>поражают нервную систему, печень, почки, желудочно-кишечный тракт, дыхательные пути</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пыль меховая</w:t>
            </w:r>
          </w:p>
        </w:tc>
        <w:tc>
          <w:tcPr>
            <w:tcW w:w="3261" w:type="dxa"/>
          </w:tcPr>
          <w:p w:rsidR="00354442" w:rsidRPr="00B851B1" w:rsidRDefault="00354442" w:rsidP="00B20F6F">
            <w:pPr>
              <w:pStyle w:val="a3"/>
              <w:spacing w:after="0"/>
              <w:jc w:val="both"/>
              <w:rPr>
                <w:sz w:val="28"/>
                <w:szCs w:val="28"/>
              </w:rPr>
            </w:pPr>
            <w:r w:rsidRPr="00B851B1">
              <w:rPr>
                <w:sz w:val="28"/>
                <w:szCs w:val="28"/>
              </w:rPr>
              <w:t>аэрозоль из мелких твердых частиц, во взвешенном состоянии в г. среде</w:t>
            </w:r>
          </w:p>
        </w:tc>
        <w:tc>
          <w:tcPr>
            <w:tcW w:w="4501" w:type="dxa"/>
          </w:tcPr>
          <w:p w:rsidR="00354442" w:rsidRPr="00B851B1" w:rsidRDefault="00354442" w:rsidP="00B20F6F">
            <w:pPr>
              <w:pStyle w:val="a3"/>
              <w:spacing w:after="0"/>
              <w:jc w:val="both"/>
              <w:rPr>
                <w:sz w:val="28"/>
                <w:szCs w:val="28"/>
              </w:rPr>
            </w:pPr>
            <w:r w:rsidRPr="00B851B1">
              <w:rPr>
                <w:sz w:val="28"/>
                <w:szCs w:val="28"/>
              </w:rPr>
              <w:t>может вызвать хронический ринит, ларингит, трахеит, бронхит, пневмонию</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пыль неорганическая</w:t>
            </w:r>
          </w:p>
        </w:tc>
        <w:tc>
          <w:tcPr>
            <w:tcW w:w="3261" w:type="dxa"/>
          </w:tcPr>
          <w:p w:rsidR="00354442" w:rsidRPr="00B851B1" w:rsidRDefault="00354442" w:rsidP="00B20F6F">
            <w:pPr>
              <w:pStyle w:val="a3"/>
              <w:spacing w:after="0"/>
              <w:jc w:val="both"/>
              <w:rPr>
                <w:sz w:val="28"/>
                <w:szCs w:val="28"/>
              </w:rPr>
            </w:pPr>
            <w:r w:rsidRPr="00B851B1">
              <w:rPr>
                <w:sz w:val="28"/>
                <w:szCs w:val="28"/>
              </w:rPr>
              <w:t>аэрозоль из мелких твердых частиц, во взвешенном состоянии в г. среде</w:t>
            </w:r>
          </w:p>
        </w:tc>
        <w:tc>
          <w:tcPr>
            <w:tcW w:w="4501" w:type="dxa"/>
          </w:tcPr>
          <w:p w:rsidR="00354442" w:rsidRPr="00B851B1" w:rsidRDefault="00354442" w:rsidP="00B20F6F">
            <w:pPr>
              <w:pStyle w:val="a3"/>
              <w:spacing w:after="0"/>
              <w:jc w:val="both"/>
              <w:rPr>
                <w:sz w:val="28"/>
                <w:szCs w:val="28"/>
              </w:rPr>
            </w:pPr>
            <w:r w:rsidRPr="00B851B1">
              <w:rPr>
                <w:sz w:val="28"/>
                <w:szCs w:val="28"/>
              </w:rPr>
              <w:t>длительный контакт вызывает рак кожи, обостряются респираторные заболевания, истончается слизистая верхних дыхательных путей</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пыль хлопковая</w:t>
            </w:r>
          </w:p>
        </w:tc>
        <w:tc>
          <w:tcPr>
            <w:tcW w:w="3261" w:type="dxa"/>
          </w:tcPr>
          <w:p w:rsidR="00354442" w:rsidRPr="00B851B1" w:rsidRDefault="00354442" w:rsidP="00B20F6F">
            <w:pPr>
              <w:pStyle w:val="a3"/>
              <w:spacing w:after="0"/>
              <w:jc w:val="both"/>
              <w:rPr>
                <w:sz w:val="28"/>
                <w:szCs w:val="28"/>
              </w:rPr>
            </w:pPr>
            <w:r w:rsidRPr="00B851B1">
              <w:rPr>
                <w:sz w:val="28"/>
                <w:szCs w:val="28"/>
              </w:rPr>
              <w:t xml:space="preserve">аэрозоль из мелких твердых частиц, во </w:t>
            </w:r>
            <w:r w:rsidRPr="00B851B1">
              <w:rPr>
                <w:sz w:val="28"/>
                <w:szCs w:val="28"/>
              </w:rPr>
              <w:lastRenderedPageBreak/>
              <w:t>взвешенном состоянии в г. среде</w:t>
            </w:r>
          </w:p>
        </w:tc>
        <w:tc>
          <w:tcPr>
            <w:tcW w:w="4501" w:type="dxa"/>
          </w:tcPr>
          <w:p w:rsidR="00354442" w:rsidRPr="00B851B1" w:rsidRDefault="00354442" w:rsidP="00B20F6F">
            <w:pPr>
              <w:pStyle w:val="a3"/>
              <w:spacing w:after="0"/>
              <w:jc w:val="both"/>
              <w:rPr>
                <w:sz w:val="28"/>
                <w:szCs w:val="28"/>
              </w:rPr>
            </w:pPr>
            <w:r w:rsidRPr="00B851B1">
              <w:rPr>
                <w:sz w:val="28"/>
                <w:szCs w:val="28"/>
              </w:rPr>
              <w:lastRenderedPageBreak/>
              <w:t>вызывает биссиноз, хронический бронхит, пневмонию</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lastRenderedPageBreak/>
              <w:t>серная кислота H2SO4</w:t>
            </w:r>
          </w:p>
        </w:tc>
        <w:tc>
          <w:tcPr>
            <w:tcW w:w="3261" w:type="dxa"/>
          </w:tcPr>
          <w:p w:rsidR="00354442" w:rsidRPr="00B851B1" w:rsidRDefault="00354442" w:rsidP="00B20F6F">
            <w:pPr>
              <w:pStyle w:val="a3"/>
              <w:spacing w:after="0"/>
              <w:jc w:val="both"/>
              <w:rPr>
                <w:sz w:val="28"/>
                <w:szCs w:val="28"/>
              </w:rPr>
            </w:pPr>
            <w:r w:rsidRPr="00B851B1">
              <w:rPr>
                <w:sz w:val="28"/>
                <w:szCs w:val="28"/>
              </w:rPr>
              <w:t>тяжѐлая маслянистая жидкость без цвета, запаха</w:t>
            </w:r>
          </w:p>
        </w:tc>
        <w:tc>
          <w:tcPr>
            <w:tcW w:w="4501" w:type="dxa"/>
          </w:tcPr>
          <w:p w:rsidR="00354442" w:rsidRPr="00B851B1" w:rsidRDefault="00354442" w:rsidP="00B20F6F">
            <w:pPr>
              <w:pStyle w:val="a3"/>
              <w:spacing w:after="0"/>
              <w:jc w:val="both"/>
              <w:rPr>
                <w:sz w:val="28"/>
                <w:szCs w:val="28"/>
              </w:rPr>
            </w:pPr>
            <w:r w:rsidRPr="00B851B1">
              <w:rPr>
                <w:sz w:val="28"/>
                <w:szCs w:val="28"/>
              </w:rPr>
              <w:t>поражает кожу, слизистые оболочки, вызывают затруднение дыхания, кашель, ларингит, трахеит, бронхит</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сероводород H2S</w:t>
            </w:r>
          </w:p>
        </w:tc>
        <w:tc>
          <w:tcPr>
            <w:tcW w:w="3261" w:type="dxa"/>
          </w:tcPr>
          <w:p w:rsidR="00354442" w:rsidRPr="00B851B1" w:rsidRDefault="00354442" w:rsidP="00B20F6F">
            <w:pPr>
              <w:pStyle w:val="a3"/>
              <w:spacing w:after="0"/>
              <w:jc w:val="both"/>
              <w:rPr>
                <w:sz w:val="28"/>
                <w:szCs w:val="28"/>
              </w:rPr>
            </w:pPr>
            <w:r w:rsidRPr="00B851B1">
              <w:rPr>
                <w:sz w:val="28"/>
                <w:szCs w:val="28"/>
              </w:rPr>
              <w:t>бесцветный газ с запахом тухлых яиц и сладковатым вкусом</w:t>
            </w:r>
          </w:p>
        </w:tc>
        <w:tc>
          <w:tcPr>
            <w:tcW w:w="4501" w:type="dxa"/>
          </w:tcPr>
          <w:p w:rsidR="00354442" w:rsidRPr="00B851B1" w:rsidRDefault="00354442" w:rsidP="00B20F6F">
            <w:pPr>
              <w:pStyle w:val="a3"/>
              <w:spacing w:after="0"/>
              <w:jc w:val="both"/>
              <w:rPr>
                <w:sz w:val="28"/>
                <w:szCs w:val="28"/>
              </w:rPr>
            </w:pPr>
            <w:r w:rsidRPr="00B851B1">
              <w:rPr>
                <w:sz w:val="28"/>
                <w:szCs w:val="28"/>
              </w:rPr>
              <w:t>головокружение, головная боль, тошнота, судороги, отѐк лѐгких, кома</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соляная кислота HCl</w:t>
            </w:r>
          </w:p>
        </w:tc>
        <w:tc>
          <w:tcPr>
            <w:tcW w:w="3261" w:type="dxa"/>
          </w:tcPr>
          <w:p w:rsidR="00354442" w:rsidRPr="00B851B1" w:rsidRDefault="00354442" w:rsidP="00B20F6F">
            <w:pPr>
              <w:pStyle w:val="a3"/>
              <w:spacing w:after="0"/>
              <w:jc w:val="both"/>
              <w:rPr>
                <w:sz w:val="28"/>
                <w:szCs w:val="28"/>
              </w:rPr>
            </w:pPr>
            <w:r w:rsidRPr="00B851B1">
              <w:rPr>
                <w:sz w:val="28"/>
                <w:szCs w:val="28"/>
              </w:rPr>
              <w:t>бесцветная, «дымящая» на воздухе, едкая жидкость</w:t>
            </w:r>
          </w:p>
        </w:tc>
        <w:tc>
          <w:tcPr>
            <w:tcW w:w="4501" w:type="dxa"/>
          </w:tcPr>
          <w:p w:rsidR="00354442" w:rsidRPr="00B851B1" w:rsidRDefault="00354442" w:rsidP="00B20F6F">
            <w:pPr>
              <w:pStyle w:val="a3"/>
              <w:spacing w:after="0"/>
              <w:jc w:val="both"/>
              <w:rPr>
                <w:sz w:val="28"/>
                <w:szCs w:val="28"/>
              </w:rPr>
            </w:pPr>
            <w:r w:rsidRPr="00B851B1">
              <w:rPr>
                <w:sz w:val="28"/>
                <w:szCs w:val="28"/>
              </w:rPr>
              <w:t>вызывает сильные ожоги, раздражает слизистые оболочки и дыхательные пути</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толуол C6H5CH3</w:t>
            </w:r>
          </w:p>
        </w:tc>
        <w:tc>
          <w:tcPr>
            <w:tcW w:w="3261" w:type="dxa"/>
          </w:tcPr>
          <w:p w:rsidR="00354442" w:rsidRPr="00B851B1" w:rsidRDefault="00354442" w:rsidP="00B20F6F">
            <w:pPr>
              <w:pStyle w:val="a3"/>
              <w:spacing w:after="0"/>
              <w:jc w:val="both"/>
              <w:rPr>
                <w:sz w:val="28"/>
                <w:szCs w:val="28"/>
              </w:rPr>
            </w:pPr>
            <w:r w:rsidRPr="00B851B1">
              <w:rPr>
                <w:sz w:val="28"/>
                <w:szCs w:val="28"/>
              </w:rPr>
              <w:t>бесцветная жидкость с характерным запахом</w:t>
            </w:r>
          </w:p>
        </w:tc>
        <w:tc>
          <w:tcPr>
            <w:tcW w:w="4501" w:type="dxa"/>
          </w:tcPr>
          <w:p w:rsidR="00354442" w:rsidRPr="00B851B1" w:rsidRDefault="00354442" w:rsidP="00B20F6F">
            <w:pPr>
              <w:pStyle w:val="a3"/>
              <w:spacing w:after="0"/>
              <w:jc w:val="both"/>
              <w:rPr>
                <w:sz w:val="28"/>
                <w:szCs w:val="28"/>
              </w:rPr>
            </w:pPr>
            <w:r w:rsidRPr="00B851B1">
              <w:rPr>
                <w:sz w:val="28"/>
                <w:szCs w:val="28"/>
              </w:rPr>
              <w:t>нервное возбуждение, заторможенность, нарушение в работе вестибулярного аппарата, рвоту, потерю сознания</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трихлороэтилен C2HCl3</w:t>
            </w:r>
          </w:p>
        </w:tc>
        <w:tc>
          <w:tcPr>
            <w:tcW w:w="3261" w:type="dxa"/>
          </w:tcPr>
          <w:p w:rsidR="00354442" w:rsidRPr="00B851B1" w:rsidRDefault="00354442" w:rsidP="00B20F6F">
            <w:pPr>
              <w:pStyle w:val="a3"/>
              <w:spacing w:after="0"/>
              <w:jc w:val="both"/>
              <w:rPr>
                <w:sz w:val="28"/>
                <w:szCs w:val="28"/>
              </w:rPr>
            </w:pPr>
            <w:r w:rsidRPr="00B851B1">
              <w:rPr>
                <w:sz w:val="28"/>
                <w:szCs w:val="28"/>
              </w:rPr>
              <w:t>бесцветная, прозрачная, подвижная, летучая жидкость со своеобразным запахом</w:t>
            </w:r>
          </w:p>
        </w:tc>
        <w:tc>
          <w:tcPr>
            <w:tcW w:w="4501" w:type="dxa"/>
          </w:tcPr>
          <w:p w:rsidR="00354442" w:rsidRPr="00B851B1" w:rsidRDefault="00354442" w:rsidP="00B20F6F">
            <w:pPr>
              <w:pStyle w:val="a3"/>
              <w:spacing w:after="0"/>
              <w:jc w:val="both"/>
              <w:rPr>
                <w:sz w:val="28"/>
                <w:szCs w:val="28"/>
              </w:rPr>
            </w:pPr>
            <w:r w:rsidRPr="00B851B1">
              <w:rPr>
                <w:sz w:val="28"/>
                <w:szCs w:val="28"/>
              </w:rPr>
              <w:t>тахикардия, поражение чувствительных ветвей тройничного нерва, передних отделов языка, снижением или исчезновением вкусовых и обонятельных ощущений, подавлением рефлексов со слизистой носа и роговицы</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формальдегид CH2O</w:t>
            </w:r>
          </w:p>
        </w:tc>
        <w:tc>
          <w:tcPr>
            <w:tcW w:w="3261" w:type="dxa"/>
          </w:tcPr>
          <w:p w:rsidR="00354442" w:rsidRPr="00B851B1" w:rsidRDefault="00354442" w:rsidP="00B20F6F">
            <w:pPr>
              <w:pStyle w:val="a3"/>
              <w:spacing w:after="0"/>
              <w:jc w:val="both"/>
              <w:rPr>
                <w:sz w:val="28"/>
                <w:szCs w:val="28"/>
              </w:rPr>
            </w:pPr>
            <w:r w:rsidRPr="00B851B1">
              <w:rPr>
                <w:sz w:val="28"/>
                <w:szCs w:val="28"/>
              </w:rPr>
              <w:t>газообразное бесцветное вещество с острым запахом</w:t>
            </w:r>
          </w:p>
        </w:tc>
        <w:tc>
          <w:tcPr>
            <w:tcW w:w="4501" w:type="dxa"/>
          </w:tcPr>
          <w:p w:rsidR="00354442" w:rsidRPr="00B851B1" w:rsidRDefault="00354442" w:rsidP="00B20F6F">
            <w:pPr>
              <w:pStyle w:val="a3"/>
              <w:spacing w:after="0"/>
              <w:jc w:val="both"/>
              <w:rPr>
                <w:sz w:val="28"/>
                <w:szCs w:val="28"/>
              </w:rPr>
            </w:pPr>
            <w:r w:rsidRPr="00B851B1">
              <w:rPr>
                <w:sz w:val="28"/>
                <w:szCs w:val="28"/>
              </w:rPr>
              <w:t>негативно воздействует на генетический материал, репродуктивные органы, дыхательные пути, глаза, кожу, ЦНС</w:t>
            </w:r>
          </w:p>
        </w:tc>
      </w:tr>
      <w:tr w:rsidR="00354442" w:rsidRPr="00B851B1" w:rsidTr="00354442">
        <w:tc>
          <w:tcPr>
            <w:tcW w:w="1809" w:type="dxa"/>
          </w:tcPr>
          <w:p w:rsidR="00354442" w:rsidRPr="00B851B1" w:rsidRDefault="00354442" w:rsidP="00B20F6F">
            <w:pPr>
              <w:pStyle w:val="a3"/>
              <w:spacing w:after="0"/>
              <w:jc w:val="both"/>
              <w:rPr>
                <w:sz w:val="28"/>
                <w:szCs w:val="28"/>
              </w:rPr>
            </w:pPr>
            <w:r w:rsidRPr="00B851B1">
              <w:rPr>
                <w:sz w:val="28"/>
                <w:szCs w:val="28"/>
              </w:rPr>
              <w:t>хлор Cl2</w:t>
            </w:r>
          </w:p>
        </w:tc>
        <w:tc>
          <w:tcPr>
            <w:tcW w:w="3261" w:type="dxa"/>
          </w:tcPr>
          <w:p w:rsidR="00354442" w:rsidRPr="00B851B1" w:rsidRDefault="00354442" w:rsidP="00B20F6F">
            <w:pPr>
              <w:pStyle w:val="a3"/>
              <w:spacing w:after="0"/>
              <w:jc w:val="both"/>
              <w:rPr>
                <w:sz w:val="28"/>
                <w:szCs w:val="28"/>
              </w:rPr>
            </w:pPr>
            <w:r w:rsidRPr="00B851B1">
              <w:rPr>
                <w:sz w:val="28"/>
                <w:szCs w:val="28"/>
              </w:rPr>
              <w:t>газ желтовато-зелѐного цвета, с резким запахом</w:t>
            </w:r>
          </w:p>
        </w:tc>
        <w:tc>
          <w:tcPr>
            <w:tcW w:w="4501" w:type="dxa"/>
          </w:tcPr>
          <w:p w:rsidR="00354442" w:rsidRPr="00B851B1" w:rsidRDefault="00354442" w:rsidP="00B20F6F">
            <w:pPr>
              <w:pStyle w:val="a3"/>
              <w:spacing w:after="0"/>
              <w:jc w:val="both"/>
              <w:rPr>
                <w:sz w:val="28"/>
                <w:szCs w:val="28"/>
              </w:rPr>
            </w:pPr>
            <w:r w:rsidRPr="00B851B1">
              <w:rPr>
                <w:sz w:val="28"/>
                <w:szCs w:val="28"/>
              </w:rPr>
              <w:t>ожог лѐгочной ткани, удушье</w:t>
            </w:r>
          </w:p>
        </w:tc>
      </w:tr>
    </w:tbl>
    <w:p w:rsidR="00354442" w:rsidRDefault="00354442" w:rsidP="00B20F6F">
      <w:pPr>
        <w:spacing w:line="240" w:lineRule="auto"/>
        <w:jc w:val="both"/>
        <w:rPr>
          <w:rFonts w:cs="Times New Roman"/>
          <w:szCs w:val="28"/>
        </w:rPr>
      </w:pPr>
    </w:p>
    <w:p w:rsidR="00B851B1" w:rsidRDefault="00B851B1" w:rsidP="00B20F6F">
      <w:pPr>
        <w:spacing w:line="240" w:lineRule="auto"/>
        <w:jc w:val="both"/>
        <w:rPr>
          <w:rFonts w:cs="Times New Roman"/>
          <w:szCs w:val="28"/>
        </w:rPr>
      </w:pPr>
    </w:p>
    <w:p w:rsidR="00B851B1" w:rsidRPr="008E552A" w:rsidRDefault="00027445" w:rsidP="00E87F6D">
      <w:pPr>
        <w:pStyle w:val="2"/>
        <w:ind w:firstLine="709"/>
        <w:jc w:val="center"/>
      </w:pPr>
      <w:bookmarkStart w:id="12" w:name="_Toc5301999"/>
      <w:r w:rsidRPr="008E552A">
        <w:t>1.4 Современные химико-аналитические методы</w:t>
      </w:r>
      <w:bookmarkEnd w:id="12"/>
    </w:p>
    <w:p w:rsidR="00027445" w:rsidRPr="008E552A" w:rsidRDefault="00027445" w:rsidP="00E87F6D">
      <w:pPr>
        <w:pStyle w:val="2"/>
        <w:ind w:firstLine="709"/>
        <w:jc w:val="center"/>
      </w:pPr>
      <w:bookmarkStart w:id="13" w:name="_Toc5302000"/>
      <w:r w:rsidRPr="008E552A">
        <w:t>1.4.1 Фотометрические методы</w:t>
      </w:r>
      <w:bookmarkEnd w:id="13"/>
    </w:p>
    <w:p w:rsidR="006431EF" w:rsidRDefault="00633459" w:rsidP="006431EF">
      <w:pPr>
        <w:ind w:firstLine="709"/>
        <w:jc w:val="both"/>
        <w:rPr>
          <w:color w:val="000000"/>
          <w:szCs w:val="28"/>
          <w:shd w:val="clear" w:color="auto" w:fill="FFFFFF"/>
        </w:rPr>
      </w:pPr>
      <w:r w:rsidRPr="008E552A">
        <w:rPr>
          <w:rFonts w:cs="Times New Roman"/>
          <w:b/>
          <w:color w:val="000000"/>
          <w:szCs w:val="28"/>
          <w:shd w:val="clear" w:color="auto" w:fill="FFFFFF"/>
        </w:rPr>
        <w:t>Фотометр</w:t>
      </w:r>
      <w:r w:rsidR="006431EF">
        <w:rPr>
          <w:rFonts w:cs="Times New Roman"/>
          <w:b/>
          <w:color w:val="000000"/>
          <w:szCs w:val="28"/>
          <w:shd w:val="clear" w:color="auto" w:fill="FFFFFF"/>
        </w:rPr>
        <w:t>ический метод</w:t>
      </w:r>
      <w:r w:rsidRPr="00E02224">
        <w:rPr>
          <w:rFonts w:cs="Times New Roman"/>
          <w:color w:val="000000"/>
          <w:szCs w:val="28"/>
          <w:shd w:val="clear" w:color="auto" w:fill="FFFFFF"/>
        </w:rPr>
        <w:t xml:space="preserve">(от греческого photos - свет и metreo - меряю) </w:t>
      </w:r>
      <w:r w:rsidR="006431EF" w:rsidRPr="006431EF">
        <w:rPr>
          <w:rFonts w:cs="Times New Roman"/>
          <w:color w:val="000000"/>
          <w:szCs w:val="28"/>
          <w:shd w:val="clear" w:color="auto" w:fill="FFFFFF"/>
        </w:rPr>
        <w:t xml:space="preserve">- </w:t>
      </w:r>
      <w:r w:rsidR="008E552A">
        <w:rPr>
          <w:rFonts w:cs="Times New Roman"/>
          <w:color w:val="000000"/>
          <w:szCs w:val="28"/>
          <w:shd w:val="clear" w:color="auto" w:fill="FFFFFF"/>
        </w:rPr>
        <w:t xml:space="preserve">метод количественного анализа, </w:t>
      </w:r>
      <w:r w:rsidR="006431EF">
        <w:rPr>
          <w:color w:val="000000"/>
          <w:szCs w:val="28"/>
          <w:shd w:val="clear" w:color="auto" w:fill="FFFFFF"/>
        </w:rPr>
        <w:t>основанный на измере</w:t>
      </w:r>
      <w:r w:rsidR="006431EF" w:rsidRPr="006431EF">
        <w:rPr>
          <w:color w:val="000000"/>
          <w:szCs w:val="28"/>
          <w:shd w:val="clear" w:color="auto" w:fill="FFFFFF"/>
        </w:rPr>
        <w:t>нии поглощения, про</w:t>
      </w:r>
      <w:r w:rsidR="006431EF">
        <w:rPr>
          <w:color w:val="000000"/>
          <w:szCs w:val="28"/>
          <w:shd w:val="clear" w:color="auto" w:fill="FFFFFF"/>
        </w:rPr>
        <w:t>пускания или рассеяния света оп</w:t>
      </w:r>
      <w:r w:rsidR="006431EF" w:rsidRPr="006431EF">
        <w:rPr>
          <w:color w:val="000000"/>
          <w:szCs w:val="28"/>
          <w:shd w:val="clear" w:color="auto" w:fill="FFFFFF"/>
        </w:rPr>
        <w:t>ределяемым веществом.</w:t>
      </w:r>
    </w:p>
    <w:p w:rsidR="006431EF" w:rsidRPr="006431EF" w:rsidRDefault="006431EF" w:rsidP="006431EF">
      <w:pPr>
        <w:ind w:firstLine="709"/>
        <w:jc w:val="both"/>
        <w:rPr>
          <w:color w:val="000000"/>
          <w:szCs w:val="28"/>
          <w:shd w:val="clear" w:color="auto" w:fill="FFFFFF"/>
        </w:rPr>
      </w:pPr>
      <w:r w:rsidRPr="006431EF">
        <w:rPr>
          <w:color w:val="000000"/>
          <w:szCs w:val="28"/>
          <w:shd w:val="clear" w:color="auto" w:fill="FFFFFF"/>
        </w:rPr>
        <w:t xml:space="preserve">Этот вид анализа получил наибольшее распространение среди аналитических методов, ее используют в основном для анализа окрашенных </w:t>
      </w:r>
      <w:r w:rsidRPr="006431EF">
        <w:rPr>
          <w:color w:val="000000"/>
          <w:szCs w:val="28"/>
          <w:shd w:val="clear" w:color="auto" w:fill="FFFFFF"/>
        </w:rPr>
        <w:lastRenderedPageBreak/>
        <w:t>растворов. Эффективность его использования обусловлена рядом преимуществ:</w:t>
      </w:r>
    </w:p>
    <w:p w:rsidR="006431EF" w:rsidRPr="006431EF" w:rsidRDefault="006431EF" w:rsidP="006431EF">
      <w:pPr>
        <w:ind w:firstLine="709"/>
        <w:jc w:val="both"/>
        <w:rPr>
          <w:color w:val="000000"/>
          <w:szCs w:val="28"/>
          <w:shd w:val="clear" w:color="auto" w:fill="FFFFFF"/>
        </w:rPr>
      </w:pPr>
    </w:p>
    <w:p w:rsidR="008B1604" w:rsidRDefault="006431EF" w:rsidP="008B1604">
      <w:pPr>
        <w:pStyle w:val="ac"/>
        <w:numPr>
          <w:ilvl w:val="0"/>
          <w:numId w:val="3"/>
        </w:numPr>
        <w:ind w:left="0" w:firstLine="709"/>
        <w:jc w:val="both"/>
        <w:rPr>
          <w:color w:val="000000"/>
          <w:szCs w:val="28"/>
          <w:shd w:val="clear" w:color="auto" w:fill="FFFFFF"/>
        </w:rPr>
      </w:pPr>
      <w:r w:rsidRPr="008B1604">
        <w:rPr>
          <w:color w:val="000000"/>
          <w:szCs w:val="28"/>
          <w:shd w:val="clear" w:color="auto" w:fill="FFFFFF"/>
        </w:rPr>
        <w:t>наличие разнообразных фотометрических методик анализа практически на все элементы периодической системы;</w:t>
      </w:r>
    </w:p>
    <w:p w:rsidR="008B1604" w:rsidRDefault="006431EF" w:rsidP="008B1604">
      <w:pPr>
        <w:pStyle w:val="ac"/>
        <w:numPr>
          <w:ilvl w:val="0"/>
          <w:numId w:val="3"/>
        </w:numPr>
        <w:ind w:left="0" w:firstLine="709"/>
        <w:jc w:val="both"/>
        <w:rPr>
          <w:color w:val="000000"/>
          <w:szCs w:val="28"/>
          <w:shd w:val="clear" w:color="auto" w:fill="FFFFFF"/>
        </w:rPr>
      </w:pPr>
      <w:r w:rsidRPr="008B1604">
        <w:rPr>
          <w:color w:val="000000"/>
          <w:szCs w:val="28"/>
          <w:shd w:val="clear" w:color="auto" w:fill="FFFFFF"/>
        </w:rPr>
        <w:t xml:space="preserve"> использование относительно недорогой и доступной аппаратуры</w:t>
      </w:r>
    </w:p>
    <w:p w:rsidR="006431EF" w:rsidRPr="008B1604" w:rsidRDefault="006431EF" w:rsidP="008B1604">
      <w:pPr>
        <w:pStyle w:val="ac"/>
        <w:numPr>
          <w:ilvl w:val="0"/>
          <w:numId w:val="3"/>
        </w:numPr>
        <w:ind w:left="0" w:firstLine="709"/>
        <w:jc w:val="both"/>
        <w:rPr>
          <w:color w:val="000000"/>
          <w:szCs w:val="28"/>
          <w:shd w:val="clear" w:color="auto" w:fill="FFFFFF"/>
        </w:rPr>
      </w:pPr>
      <w:r w:rsidRPr="008B1604">
        <w:rPr>
          <w:color w:val="000000"/>
          <w:szCs w:val="28"/>
          <w:shd w:val="clear" w:color="auto" w:fill="FFFFFF"/>
        </w:rPr>
        <w:t>специфичность, чувствительность, относительная простота и точность определений.</w:t>
      </w:r>
    </w:p>
    <w:p w:rsidR="0068582B" w:rsidRDefault="006431EF" w:rsidP="008B1604">
      <w:pPr>
        <w:ind w:firstLine="709"/>
        <w:jc w:val="both"/>
        <w:rPr>
          <w:color w:val="000000"/>
          <w:szCs w:val="28"/>
          <w:shd w:val="clear" w:color="auto" w:fill="FFFFFF"/>
        </w:rPr>
      </w:pPr>
      <w:r w:rsidRPr="006431EF">
        <w:rPr>
          <w:color w:val="000000"/>
          <w:szCs w:val="28"/>
          <w:shd w:val="clear" w:color="auto" w:fill="FFFFFF"/>
        </w:rPr>
        <w:t xml:space="preserve">Фотометрические методы определения концентрации веществ в растворах основаны на сравнении поглощения или пропускания света стандартными и исследуемыми растворами. </w:t>
      </w:r>
      <w:r w:rsidR="001D4CA3">
        <w:rPr>
          <w:color w:val="000000"/>
          <w:szCs w:val="28"/>
          <w:shd w:val="clear" w:color="auto" w:fill="FFFFFF"/>
        </w:rPr>
        <w:t xml:space="preserve">Измерения проводят с помощью приборов фотоэлектроколориметров </w:t>
      </w:r>
      <w:r w:rsidRPr="006431EF">
        <w:rPr>
          <w:color w:val="000000"/>
          <w:szCs w:val="28"/>
          <w:shd w:val="clear" w:color="auto" w:fill="FFFFFF"/>
        </w:rPr>
        <w:t xml:space="preserve">и спектрофотометров (СФ). </w:t>
      </w:r>
    </w:p>
    <w:p w:rsidR="006431EF" w:rsidRDefault="001D4CA3" w:rsidP="008B1604">
      <w:pPr>
        <w:ind w:firstLine="709"/>
        <w:jc w:val="both"/>
        <w:rPr>
          <w:color w:val="000000"/>
          <w:szCs w:val="28"/>
          <w:shd w:val="clear" w:color="auto" w:fill="FFFFFF"/>
        </w:rPr>
      </w:pPr>
      <w:r w:rsidRPr="006431EF">
        <w:rPr>
          <w:color w:val="000000"/>
          <w:szCs w:val="28"/>
          <w:shd w:val="clear" w:color="auto" w:fill="FFFFFF"/>
        </w:rPr>
        <w:t>Фотоэлектроколориметры</w:t>
      </w:r>
      <w:r w:rsidR="001D2588">
        <w:rPr>
          <w:color w:val="000000"/>
          <w:szCs w:val="28"/>
          <w:shd w:val="clear" w:color="auto" w:fill="FFFFFF"/>
        </w:rPr>
        <w:t xml:space="preserve"> </w:t>
      </w:r>
      <w:r w:rsidRPr="006431EF">
        <w:rPr>
          <w:color w:val="000000"/>
          <w:szCs w:val="28"/>
          <w:shd w:val="clear" w:color="auto" w:fill="FFFFFF"/>
        </w:rPr>
        <w:t>предназначены для измерения пропускания или оптической плотности растворов в диапазоне 315— 630 нм, т.е. в основном в видимой области спектра.</w:t>
      </w:r>
    </w:p>
    <w:p w:rsidR="006431EF" w:rsidRPr="006431EF" w:rsidRDefault="006431EF" w:rsidP="006431EF">
      <w:pPr>
        <w:ind w:firstLine="709"/>
        <w:jc w:val="both"/>
        <w:rPr>
          <w:color w:val="000000"/>
          <w:szCs w:val="28"/>
          <w:shd w:val="clear" w:color="auto" w:fill="FFFFFF"/>
        </w:rPr>
      </w:pPr>
      <w:r w:rsidRPr="006431EF">
        <w:rPr>
          <w:color w:val="000000"/>
          <w:szCs w:val="28"/>
          <w:shd w:val="clear" w:color="auto" w:fill="FFFFFF"/>
        </w:rPr>
        <w:t>Основные узлы приборов: источник света, устройство для</w:t>
      </w:r>
      <w:r w:rsidR="001D2588">
        <w:rPr>
          <w:color w:val="000000"/>
          <w:szCs w:val="28"/>
          <w:shd w:val="clear" w:color="auto" w:fill="FFFFFF"/>
        </w:rPr>
        <w:t xml:space="preserve"> </w:t>
      </w:r>
      <w:r w:rsidRPr="006431EF">
        <w:rPr>
          <w:color w:val="000000"/>
          <w:szCs w:val="28"/>
          <w:shd w:val="clear" w:color="auto" w:fill="FFFFFF"/>
        </w:rPr>
        <w:t>выделени</w:t>
      </w:r>
      <w:r w:rsidR="001D4CA3">
        <w:rPr>
          <w:color w:val="000000"/>
          <w:szCs w:val="28"/>
          <w:shd w:val="clear" w:color="auto" w:fill="FFFFFF"/>
        </w:rPr>
        <w:t xml:space="preserve">я </w:t>
      </w:r>
      <w:r w:rsidRPr="006431EF">
        <w:rPr>
          <w:color w:val="000000"/>
          <w:szCs w:val="28"/>
          <w:shd w:val="clear" w:color="auto" w:fill="FFFFFF"/>
        </w:rPr>
        <w:t>света определенных длин волн, кювета с исследуемым веществом, рецептор (приемник света), оптическая система (линзы, зеркала, призмы и т.д.).</w:t>
      </w:r>
    </w:p>
    <w:p w:rsidR="001D4CA3" w:rsidRDefault="006431EF" w:rsidP="0068582B">
      <w:pPr>
        <w:ind w:firstLine="709"/>
        <w:jc w:val="both"/>
        <w:rPr>
          <w:color w:val="000000"/>
          <w:szCs w:val="28"/>
          <w:shd w:val="clear" w:color="auto" w:fill="FFFFFF"/>
        </w:rPr>
      </w:pPr>
      <w:r w:rsidRPr="006431EF">
        <w:rPr>
          <w:color w:val="000000"/>
          <w:szCs w:val="28"/>
          <w:shd w:val="clear" w:color="auto" w:fill="FFFFFF"/>
        </w:rPr>
        <w:t xml:space="preserve">В основе количественного определения лежит закон Бугера — Ламберта — Бера, который устанавливает прямопропорциональную зависимость между оптической плотностью и концентрацией вещества в исследуемом растворе. </w:t>
      </w:r>
    </w:p>
    <w:p w:rsidR="0068582B" w:rsidRPr="006431EF" w:rsidRDefault="0068582B" w:rsidP="0068582B">
      <w:pPr>
        <w:ind w:firstLine="709"/>
        <w:jc w:val="both"/>
        <w:rPr>
          <w:color w:val="000000"/>
          <w:szCs w:val="28"/>
          <w:shd w:val="clear" w:color="auto" w:fill="FFFFFF"/>
        </w:rPr>
      </w:pPr>
    </w:p>
    <w:p w:rsidR="00027445" w:rsidRPr="00027445" w:rsidRDefault="0068582B" w:rsidP="00E87F6D">
      <w:pPr>
        <w:pStyle w:val="2"/>
        <w:ind w:firstLine="709"/>
        <w:jc w:val="center"/>
      </w:pPr>
      <w:bookmarkStart w:id="14" w:name="_Toc5302001"/>
      <w:r>
        <w:t>1.4.2 Х</w:t>
      </w:r>
      <w:r w:rsidR="00027445" w:rsidRPr="005A67B1">
        <w:t>роматографические методы</w:t>
      </w:r>
      <w:bookmarkEnd w:id="14"/>
    </w:p>
    <w:p w:rsidR="0068582B" w:rsidRP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 xml:space="preserve">Хроматография - это метод разделения и анализа смесей веществ, основанный на различном распределении компонентов смеси между двумя несмешивающимися фазами - одна из которых должна быть подвижной, а другая неподвижной (ПФ, НФ). Смесь внедряется в ПФ при контакте с </w:t>
      </w:r>
      <w:r w:rsidRPr="0068582B">
        <w:rPr>
          <w:rFonts w:cs="Times New Roman"/>
          <w:color w:val="000000"/>
          <w:szCs w:val="28"/>
          <w:shd w:val="clear" w:color="auto" w:fill="FFFFFF"/>
        </w:rPr>
        <w:lastRenderedPageBreak/>
        <w:t xml:space="preserve">поверхностью НФ компоненты смеси распределяются между ПФ и НФ в соответствии с их свойствами (адсорбируемостью, растворимостью и др.) </w:t>
      </w:r>
    </w:p>
    <w:p w:rsidR="0068582B" w:rsidRP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Хроматографический метод является универсальным для разделения и анализа смесей веществ самой различной природы. В зависимости от конкретных задач он видоизменялся, вследствие чего возникло мно</w:t>
      </w:r>
      <w:r>
        <w:rPr>
          <w:rFonts w:cs="Times New Roman"/>
          <w:color w:val="000000"/>
          <w:szCs w:val="28"/>
          <w:shd w:val="clear" w:color="auto" w:fill="FFFFFF"/>
        </w:rPr>
        <w:t>го вариантов метода (Таблица 4</w:t>
      </w:r>
      <w:r w:rsidRPr="0068582B">
        <w:rPr>
          <w:rFonts w:cs="Times New Roman"/>
          <w:color w:val="000000"/>
          <w:szCs w:val="28"/>
          <w:shd w:val="clear" w:color="auto" w:fill="FFFFFF"/>
        </w:rPr>
        <w:t>).</w:t>
      </w:r>
    </w:p>
    <w:p w:rsidR="0068582B" w:rsidRPr="0068582B" w:rsidRDefault="0068582B" w:rsidP="0068582B">
      <w:pPr>
        <w:ind w:firstLine="709"/>
        <w:jc w:val="both"/>
        <w:rPr>
          <w:rFonts w:cs="Times New Roman"/>
          <w:color w:val="000000"/>
          <w:szCs w:val="28"/>
          <w:shd w:val="clear" w:color="auto" w:fill="FFFFFF"/>
        </w:rPr>
      </w:pPr>
      <w:r>
        <w:rPr>
          <w:rFonts w:cs="Times New Roman"/>
          <w:color w:val="000000"/>
          <w:szCs w:val="28"/>
          <w:shd w:val="clear" w:color="auto" w:fill="FFFFFF"/>
        </w:rPr>
        <w:t xml:space="preserve">Таблица 4 </w:t>
      </w:r>
      <w:r>
        <w:rPr>
          <w:rFonts w:cs="Times New Roman"/>
        </w:rPr>
        <w:t>‒</w:t>
      </w:r>
      <w:r w:rsidRPr="0068582B">
        <w:rPr>
          <w:rFonts w:cs="Times New Roman"/>
          <w:color w:val="000000"/>
          <w:szCs w:val="28"/>
          <w:shd w:val="clear" w:color="auto" w:fill="FFFFFF"/>
        </w:rPr>
        <w:t xml:space="preserve"> Варианты хроматографии, различающиеся по агрегатному состоянию фаз</w:t>
      </w:r>
    </w:p>
    <w:tbl>
      <w:tblPr>
        <w:tblStyle w:val="a8"/>
        <w:tblW w:w="0" w:type="auto"/>
        <w:tblLook w:val="04A0" w:firstRow="1" w:lastRow="0" w:firstColumn="1" w:lastColumn="0" w:noHBand="0" w:noVBand="1"/>
      </w:tblPr>
      <w:tblGrid>
        <w:gridCol w:w="2017"/>
        <w:gridCol w:w="3342"/>
        <w:gridCol w:w="1628"/>
        <w:gridCol w:w="2584"/>
      </w:tblGrid>
      <w:tr w:rsidR="0068582B" w:rsidRPr="0068582B" w:rsidTr="0068582B">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Подвижная фаза</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Неподвижная фаза</w:t>
            </w:r>
          </w:p>
        </w:tc>
        <w:tc>
          <w:tcPr>
            <w:tcW w:w="0" w:type="auto"/>
            <w:gridSpan w:val="2"/>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Название варианта</w:t>
            </w:r>
          </w:p>
        </w:tc>
      </w:tr>
      <w:tr w:rsidR="0068582B" w:rsidRPr="0068582B" w:rsidTr="0068582B">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газ</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адсорбент</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газовая</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газо-адсорбционная</w:t>
            </w:r>
          </w:p>
        </w:tc>
      </w:tr>
      <w:tr w:rsidR="0068582B" w:rsidRPr="0068582B" w:rsidTr="0068582B">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жидкость</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газо-жидкостная</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p>
        </w:tc>
      </w:tr>
      <w:tr w:rsidR="0068582B" w:rsidRPr="0068582B" w:rsidTr="0068582B">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жидкость</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адсорбент</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жидкостная</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жидкостно-адсорбционная</w:t>
            </w:r>
          </w:p>
        </w:tc>
      </w:tr>
      <w:tr w:rsidR="0068582B" w:rsidRPr="0068582B" w:rsidTr="0068582B">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жидкость</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жидкостно-жидкостная</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p>
        </w:tc>
      </w:tr>
      <w:tr w:rsidR="0068582B" w:rsidRPr="0068582B" w:rsidTr="0068582B">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 xml:space="preserve">газ или пар </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адсорбент</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флюидная</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флюидно-адсорбционная</w:t>
            </w:r>
          </w:p>
        </w:tc>
      </w:tr>
      <w:tr w:rsidR="0068582B" w:rsidRPr="0068582B" w:rsidTr="0068582B">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жидкость</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флюидно-жидкостная</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p>
        </w:tc>
      </w:tr>
      <w:tr w:rsidR="0068582B" w:rsidRPr="0068582B" w:rsidTr="0068582B">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коллоидная система</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композиция твердых и жидких компонентов</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r w:rsidRPr="0068582B">
              <w:rPr>
                <w:rFonts w:cs="Times New Roman"/>
                <w:color w:val="000000"/>
                <w:szCs w:val="28"/>
                <w:shd w:val="clear" w:color="auto" w:fill="FFFFFF"/>
              </w:rPr>
              <w:t>полифазная</w:t>
            </w:r>
          </w:p>
        </w:tc>
        <w:tc>
          <w:tcPr>
            <w:tcW w:w="0" w:type="auto"/>
            <w:hideMark/>
          </w:tcPr>
          <w:p w:rsidR="0068582B" w:rsidRPr="0068582B" w:rsidRDefault="0068582B" w:rsidP="0068582B">
            <w:pPr>
              <w:spacing w:line="240" w:lineRule="auto"/>
              <w:jc w:val="center"/>
              <w:rPr>
                <w:rFonts w:cs="Times New Roman"/>
                <w:color w:val="000000"/>
                <w:szCs w:val="28"/>
                <w:shd w:val="clear" w:color="auto" w:fill="FFFFFF"/>
              </w:rPr>
            </w:pPr>
          </w:p>
        </w:tc>
      </w:tr>
    </w:tbl>
    <w:p w:rsidR="0068582B" w:rsidRDefault="0068582B" w:rsidP="0068582B">
      <w:pPr>
        <w:ind w:firstLine="709"/>
        <w:jc w:val="both"/>
        <w:rPr>
          <w:rFonts w:cs="Times New Roman"/>
          <w:color w:val="000000"/>
          <w:szCs w:val="28"/>
          <w:shd w:val="clear" w:color="auto" w:fill="FFFFFF"/>
        </w:rPr>
      </w:pPr>
      <w:r>
        <w:rPr>
          <w:rFonts w:cs="Times New Roman"/>
          <w:color w:val="000000"/>
          <w:szCs w:val="28"/>
          <w:shd w:val="clear" w:color="auto" w:fill="FFFFFF"/>
        </w:rPr>
        <w:t>Газовая хроматография -</w:t>
      </w:r>
      <w:r w:rsidRPr="007E3048">
        <w:rPr>
          <w:rFonts w:cs="Times New Roman"/>
          <w:color w:val="000000"/>
          <w:szCs w:val="28"/>
          <w:shd w:val="clear" w:color="auto" w:fill="FFFFFF"/>
        </w:rPr>
        <w:t xml:space="preserve"> универсальны</w:t>
      </w:r>
      <w:r>
        <w:rPr>
          <w:rFonts w:cs="Times New Roman"/>
          <w:color w:val="000000"/>
          <w:szCs w:val="28"/>
          <w:shd w:val="clear" w:color="auto" w:fill="FFFFFF"/>
        </w:rPr>
        <w:t>й</w:t>
      </w:r>
      <w:r w:rsidRPr="007E3048">
        <w:rPr>
          <w:rFonts w:cs="Times New Roman"/>
          <w:color w:val="000000"/>
          <w:szCs w:val="28"/>
          <w:shd w:val="clear" w:color="auto" w:fill="FFFFFF"/>
        </w:rPr>
        <w:t xml:space="preserve"> метод разделения смесей̆ разнообразных веществ</w:t>
      </w:r>
      <w:r>
        <w:rPr>
          <w:rFonts w:cs="Times New Roman"/>
          <w:color w:val="000000"/>
          <w:szCs w:val="28"/>
          <w:shd w:val="clear" w:color="auto" w:fill="FFFFFF"/>
        </w:rPr>
        <w:t xml:space="preserve">. </w:t>
      </w:r>
      <w:r w:rsidRPr="007E3048">
        <w:rPr>
          <w:rFonts w:cs="Times New Roman"/>
          <w:color w:val="000000"/>
          <w:szCs w:val="28"/>
          <w:shd w:val="clear" w:color="auto" w:fill="FFFFFF"/>
        </w:rPr>
        <w:t>При этом компоненты разделяемой смеси перемещаются по хроматографической колонке с потоком газа-носителя. Затем вещества выходят из колонки и регистрируются детектором. Сигнал детектора записывается в виде хроматограммы</w:t>
      </w:r>
      <w:r>
        <w:rPr>
          <w:rFonts w:cs="Times New Roman"/>
          <w:color w:val="000000"/>
          <w:szCs w:val="28"/>
          <w:shd w:val="clear" w:color="auto" w:fill="FFFFFF"/>
        </w:rPr>
        <w:t>.</w:t>
      </w:r>
    </w:p>
    <w:p w:rsidR="0068582B" w:rsidRP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Характерными особенностями газовой хроматографии являются:</w:t>
      </w:r>
    </w:p>
    <w:p w:rsidR="0068582B" w:rsidRP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 Высокая разделительная способность: по своим возможностям анализа многокомпонентных смесей газовая хроматография не имеет конкурентов. Ни один другой метод не позволяет анализировать фракции нефти, состоящие из сотен компонентов, в течение одного часа.</w:t>
      </w:r>
    </w:p>
    <w:p w:rsidR="0068582B" w:rsidRP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 Универсальность: разделение и анализ самых различных смесей – от низкокипящих газов до смесей жидких и твердых веществ с температурой кипения до 500</w:t>
      </w:r>
      <w:r w:rsidRPr="0068582B">
        <w:rPr>
          <w:rFonts w:cs="Times New Roman"/>
          <w:color w:val="000000"/>
          <w:szCs w:val="28"/>
          <w:shd w:val="clear" w:color="auto" w:fill="FFFFFF"/>
          <w:vertAlign w:val="superscript"/>
        </w:rPr>
        <w:t>о</w:t>
      </w:r>
      <w:r w:rsidRPr="0068582B">
        <w:rPr>
          <w:rFonts w:cs="Times New Roman"/>
          <w:color w:val="000000"/>
          <w:szCs w:val="28"/>
          <w:shd w:val="clear" w:color="auto" w:fill="FFFFFF"/>
        </w:rPr>
        <w:t xml:space="preserve"> С и выше – характеризует универсальность метода. В </w:t>
      </w:r>
      <w:r w:rsidRPr="0068582B">
        <w:rPr>
          <w:rFonts w:cs="Times New Roman"/>
          <w:color w:val="000000"/>
          <w:szCs w:val="28"/>
          <w:shd w:val="clear" w:color="auto" w:fill="FFFFFF"/>
        </w:rPr>
        <w:lastRenderedPageBreak/>
        <w:t>нефтехимической и газовой промышленности 90−100 % всех анализов можно выполнять методом газовой хроматографии.</w:t>
      </w:r>
    </w:p>
    <w:p w:rsidR="0068582B" w:rsidRP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 Высокая чувствительность: высокая чувствительность метода обусловлена тем, что применяемые детектирующие системы позволяют надежно определять концентрации 10</w:t>
      </w:r>
      <w:r w:rsidRPr="0068582B">
        <w:rPr>
          <w:rFonts w:cs="Times New Roman"/>
          <w:color w:val="000000"/>
          <w:szCs w:val="28"/>
          <w:shd w:val="clear" w:color="auto" w:fill="FFFFFF"/>
          <w:vertAlign w:val="superscript"/>
        </w:rPr>
        <w:t>-8</w:t>
      </w:r>
      <w:r w:rsidRPr="0068582B">
        <w:rPr>
          <w:rFonts w:cs="Times New Roman"/>
          <w:color w:val="000000"/>
          <w:szCs w:val="28"/>
          <w:shd w:val="clear" w:color="auto" w:fill="FFFFFF"/>
        </w:rPr>
        <w:t> – 10</w:t>
      </w:r>
      <w:r w:rsidRPr="0068582B">
        <w:rPr>
          <w:rFonts w:cs="Times New Roman"/>
          <w:color w:val="000000"/>
          <w:szCs w:val="28"/>
          <w:shd w:val="clear" w:color="auto" w:fill="FFFFFF"/>
          <w:vertAlign w:val="superscript"/>
        </w:rPr>
        <w:t>-9</w:t>
      </w:r>
      <w:r w:rsidRPr="0068582B">
        <w:rPr>
          <w:rFonts w:cs="Times New Roman"/>
          <w:color w:val="000000"/>
          <w:szCs w:val="28"/>
          <w:shd w:val="clear" w:color="auto" w:fill="FFFFFF"/>
        </w:rPr>
        <w:t xml:space="preserve"> мг/мл. </w:t>
      </w:r>
    </w:p>
    <w:p w:rsidR="0068582B" w:rsidRP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 Экспрессность: продолжительность разделения в большинстве случаев составляет 10−15 минут, иногда при разделении многокомпонентных смесей 1−1.5 часа. Однако за это время анализируется несколько десятков или сотен компонентов. В некоторых специальных случаях время разделения может быть меньше одной минуты.</w:t>
      </w:r>
    </w:p>
    <w:p w:rsidR="0068582B" w:rsidRP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 Легкость аппаратурного оформления: газовые хроматографы относительно дешевы, достаточно надежны, имеется возможность полной автоматизации процесса анализа.</w:t>
      </w:r>
    </w:p>
    <w:p w:rsidR="0068582B" w:rsidRP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 Малый размер пробы: газовая хроматография по существу метод микроанализа, поскольку для анализа достаточно пробы в десятые доли мг.</w:t>
      </w:r>
    </w:p>
    <w:p w:rsidR="0068582B" w:rsidRDefault="0068582B" w:rsidP="0068582B">
      <w:pPr>
        <w:ind w:firstLine="709"/>
        <w:jc w:val="both"/>
        <w:rPr>
          <w:rFonts w:cs="Times New Roman"/>
          <w:color w:val="000000"/>
          <w:szCs w:val="28"/>
          <w:shd w:val="clear" w:color="auto" w:fill="FFFFFF"/>
        </w:rPr>
      </w:pPr>
      <w:r w:rsidRPr="0068582B">
        <w:rPr>
          <w:rFonts w:cs="Times New Roman"/>
          <w:color w:val="000000"/>
          <w:szCs w:val="28"/>
          <w:shd w:val="clear" w:color="auto" w:fill="FFFFFF"/>
        </w:rPr>
        <w:t xml:space="preserve">• Высокая точность анализа: погрешность измерений ± 5 % относительных легко достигается практически на любой газохроматографической аппаратуре. </w:t>
      </w:r>
    </w:p>
    <w:p w:rsidR="00AC3A29" w:rsidRDefault="00AC3A29" w:rsidP="00DE20A5">
      <w:pPr>
        <w:jc w:val="both"/>
        <w:rPr>
          <w:rFonts w:cs="Times New Roman"/>
          <w:color w:val="000000"/>
          <w:szCs w:val="28"/>
          <w:shd w:val="clear" w:color="auto" w:fill="FFFFFF"/>
        </w:rPr>
      </w:pPr>
    </w:p>
    <w:p w:rsidR="002F4AC6" w:rsidRDefault="002F4AC6" w:rsidP="00DE20A5">
      <w:pPr>
        <w:jc w:val="both"/>
        <w:rPr>
          <w:rFonts w:cs="Times New Roman"/>
          <w:color w:val="000000"/>
          <w:szCs w:val="28"/>
          <w:shd w:val="clear" w:color="auto" w:fill="FFFFFF"/>
        </w:rPr>
      </w:pPr>
    </w:p>
    <w:p w:rsidR="002F4AC6" w:rsidRDefault="002F4AC6" w:rsidP="00DE20A5">
      <w:pPr>
        <w:jc w:val="both"/>
        <w:rPr>
          <w:rFonts w:cs="Times New Roman"/>
          <w:color w:val="000000"/>
          <w:szCs w:val="28"/>
          <w:shd w:val="clear" w:color="auto" w:fill="FFFFFF"/>
        </w:rPr>
      </w:pPr>
    </w:p>
    <w:p w:rsidR="002F4AC6" w:rsidRDefault="002F4AC6" w:rsidP="00DE20A5">
      <w:pPr>
        <w:jc w:val="both"/>
        <w:rPr>
          <w:rFonts w:cs="Times New Roman"/>
          <w:color w:val="000000"/>
          <w:szCs w:val="28"/>
          <w:shd w:val="clear" w:color="auto" w:fill="FFFFFF"/>
        </w:rPr>
      </w:pPr>
    </w:p>
    <w:p w:rsidR="002F4AC6" w:rsidRDefault="002F4AC6" w:rsidP="00DE20A5">
      <w:pPr>
        <w:jc w:val="both"/>
        <w:rPr>
          <w:rFonts w:cs="Times New Roman"/>
          <w:color w:val="000000"/>
          <w:szCs w:val="28"/>
          <w:shd w:val="clear" w:color="auto" w:fill="FFFFFF"/>
        </w:rPr>
      </w:pPr>
    </w:p>
    <w:p w:rsidR="002F4AC6" w:rsidRDefault="002F4AC6" w:rsidP="00DE20A5">
      <w:pPr>
        <w:jc w:val="both"/>
        <w:rPr>
          <w:rFonts w:cs="Times New Roman"/>
          <w:color w:val="000000"/>
          <w:szCs w:val="28"/>
          <w:shd w:val="clear" w:color="auto" w:fill="FFFFFF"/>
        </w:rPr>
      </w:pPr>
    </w:p>
    <w:p w:rsidR="002F4AC6" w:rsidRDefault="002F4AC6" w:rsidP="00DE20A5">
      <w:pPr>
        <w:jc w:val="both"/>
        <w:rPr>
          <w:rFonts w:cs="Times New Roman"/>
          <w:color w:val="000000"/>
          <w:szCs w:val="28"/>
          <w:shd w:val="clear" w:color="auto" w:fill="FFFFFF"/>
        </w:rPr>
      </w:pPr>
    </w:p>
    <w:p w:rsidR="002F4AC6" w:rsidRDefault="002F4AC6" w:rsidP="00DE20A5">
      <w:pPr>
        <w:jc w:val="both"/>
        <w:rPr>
          <w:rFonts w:cs="Times New Roman"/>
          <w:color w:val="000000"/>
          <w:szCs w:val="28"/>
          <w:shd w:val="clear" w:color="auto" w:fill="FFFFFF"/>
        </w:rPr>
      </w:pPr>
    </w:p>
    <w:p w:rsidR="002F4AC6" w:rsidRDefault="002F4AC6" w:rsidP="00DE20A5">
      <w:pPr>
        <w:jc w:val="both"/>
        <w:rPr>
          <w:rFonts w:cs="Times New Roman"/>
          <w:szCs w:val="28"/>
        </w:rPr>
      </w:pPr>
    </w:p>
    <w:p w:rsidR="00057C48" w:rsidRDefault="00057C48" w:rsidP="00DE20A5">
      <w:pPr>
        <w:jc w:val="both"/>
        <w:rPr>
          <w:rFonts w:cs="Times New Roman"/>
          <w:szCs w:val="28"/>
        </w:rPr>
      </w:pPr>
    </w:p>
    <w:p w:rsidR="00057C48" w:rsidRPr="007E3048" w:rsidRDefault="00057C48" w:rsidP="00DE20A5">
      <w:pPr>
        <w:jc w:val="both"/>
        <w:rPr>
          <w:rFonts w:cs="Times New Roman"/>
          <w:szCs w:val="28"/>
        </w:rPr>
      </w:pPr>
    </w:p>
    <w:p w:rsidR="00B851B1" w:rsidRDefault="00B851B1" w:rsidP="00E87F6D">
      <w:pPr>
        <w:pStyle w:val="1"/>
        <w:ind w:firstLine="709"/>
      </w:pPr>
      <w:bookmarkStart w:id="15" w:name="_Toc5302002"/>
      <w:r>
        <w:lastRenderedPageBreak/>
        <w:t xml:space="preserve">ГЛАВА </w:t>
      </w:r>
      <w:r>
        <w:rPr>
          <w:lang w:val="en-US"/>
        </w:rPr>
        <w:t>II</w:t>
      </w:r>
      <w:r w:rsidRPr="00B851B1">
        <w:t xml:space="preserve">. </w:t>
      </w:r>
      <w:r>
        <w:t>МАТЕРИАЛЫ И МЕТОДЫ ИССЛЕДОВАНИЙ</w:t>
      </w:r>
      <w:bookmarkEnd w:id="15"/>
    </w:p>
    <w:p w:rsidR="00B851B1" w:rsidRDefault="00B851B1" w:rsidP="00E87F6D">
      <w:pPr>
        <w:pStyle w:val="2"/>
        <w:ind w:firstLine="709"/>
        <w:jc w:val="center"/>
      </w:pPr>
      <w:bookmarkStart w:id="16" w:name="_Toc5302003"/>
      <w:r>
        <w:t>2.1 Материалы исследования</w:t>
      </w:r>
      <w:bookmarkEnd w:id="16"/>
    </w:p>
    <w:p w:rsidR="00DE20A5" w:rsidRDefault="00B851B1" w:rsidP="00C41023">
      <w:pPr>
        <w:ind w:firstLine="709"/>
        <w:jc w:val="both"/>
      </w:pPr>
      <w:r>
        <w:t>Объектом исследования была выбрана трикотажная одежда, предназначенная для детей до 3-х лет. Все исследуемые образцы по функциональному назначению принадлежат к одежде 1 слоя, то есть непосредственно контактиру</w:t>
      </w:r>
      <w:r w:rsidR="00C41023">
        <w:t>ющей с кожей ребенка</w:t>
      </w:r>
      <w:r>
        <w:t xml:space="preserve">. 8 из исследуемых предметов одежды имеют состав, заявленный на этикетке, 100% хлопок, 1 образец – 100% полиэстер. </w:t>
      </w:r>
    </w:p>
    <w:p w:rsidR="00C41023" w:rsidRDefault="00C41023" w:rsidP="00C41023">
      <w:pPr>
        <w:ind w:firstLine="709"/>
        <w:jc w:val="both"/>
      </w:pPr>
    </w:p>
    <w:p w:rsidR="00B851B1" w:rsidRDefault="007D6960" w:rsidP="00E87F6D">
      <w:pPr>
        <w:pStyle w:val="2"/>
        <w:ind w:firstLine="709"/>
        <w:jc w:val="center"/>
      </w:pPr>
      <w:bookmarkStart w:id="17" w:name="_Toc5302004"/>
      <w:r>
        <w:t>2.2 Методы исследований</w:t>
      </w:r>
      <w:bookmarkEnd w:id="17"/>
    </w:p>
    <w:p w:rsidR="00027445" w:rsidRDefault="00027445" w:rsidP="00E87F6D">
      <w:pPr>
        <w:pStyle w:val="3"/>
        <w:ind w:firstLine="709"/>
        <w:jc w:val="center"/>
      </w:pPr>
      <w:bookmarkStart w:id="18" w:name="_Toc5302005"/>
      <w:r w:rsidRPr="00154A0B">
        <w:t>2.2.1 Метод приготовления водных вытяжек</w:t>
      </w:r>
      <w:bookmarkEnd w:id="18"/>
    </w:p>
    <w:p w:rsidR="006A6B68" w:rsidRDefault="006A6B68" w:rsidP="001D4CA3">
      <w:pPr>
        <w:tabs>
          <w:tab w:val="left" w:pos="9214"/>
        </w:tabs>
        <w:ind w:firstLine="709"/>
        <w:jc w:val="both"/>
        <w:rPr>
          <w:rFonts w:eastAsia="Times New Roman" w:cs="Times New Roman"/>
          <w:color w:val="000000"/>
          <w:szCs w:val="28"/>
        </w:rPr>
      </w:pPr>
      <w:r>
        <w:rPr>
          <w:rFonts w:eastAsia="Times New Roman" w:cs="Times New Roman"/>
          <w:color w:val="000000"/>
          <w:szCs w:val="28"/>
        </w:rPr>
        <w:t>Пробоподготовку исследуемых образцов проводят согласно МУК 4.1/4.3.1485-03 «Гигиеническая оценка одежды для детей, подростков и взрослых».</w:t>
      </w:r>
    </w:p>
    <w:p w:rsidR="00154A0B" w:rsidRPr="00154A0B" w:rsidRDefault="00154A0B" w:rsidP="001D4CA3">
      <w:pPr>
        <w:tabs>
          <w:tab w:val="left" w:pos="9214"/>
        </w:tabs>
        <w:ind w:firstLine="709"/>
        <w:jc w:val="both"/>
        <w:rPr>
          <w:rFonts w:eastAsia="Times New Roman" w:cs="Times New Roman"/>
          <w:color w:val="000000"/>
          <w:szCs w:val="28"/>
        </w:rPr>
      </w:pPr>
      <w:r w:rsidRPr="00154A0B">
        <w:rPr>
          <w:rFonts w:eastAsia="Times New Roman" w:cs="Times New Roman"/>
          <w:color w:val="000000"/>
          <w:szCs w:val="28"/>
        </w:rPr>
        <w:t>Образцы должны быть выдержаны в лабораторных условиях 24 ч. Изделия и материалы для новорожденных и детей до 1 года, а также первого слоя подлежат обязательной предварительной стирке без моющих средств.</w:t>
      </w:r>
    </w:p>
    <w:p w:rsidR="00154A0B" w:rsidRPr="00154A0B" w:rsidRDefault="00154A0B" w:rsidP="001D4CA3">
      <w:pPr>
        <w:tabs>
          <w:tab w:val="left" w:pos="9214"/>
        </w:tabs>
        <w:ind w:firstLine="709"/>
        <w:jc w:val="both"/>
        <w:rPr>
          <w:rFonts w:eastAsia="Times New Roman" w:cs="Times New Roman"/>
          <w:color w:val="000000"/>
          <w:szCs w:val="28"/>
        </w:rPr>
      </w:pPr>
      <w:r w:rsidRPr="00154A0B">
        <w:rPr>
          <w:rFonts w:eastAsia="Times New Roman" w:cs="Times New Roman"/>
          <w:color w:val="000000"/>
          <w:szCs w:val="28"/>
        </w:rPr>
        <w:t>Пробы, измел</w:t>
      </w:r>
      <w:r w:rsidR="001D4CA3">
        <w:rPr>
          <w:rFonts w:eastAsia="Times New Roman" w:cs="Times New Roman"/>
          <w:color w:val="000000"/>
          <w:szCs w:val="28"/>
        </w:rPr>
        <w:t>ьченные на кусочки размером (10×</w:t>
      </w:r>
      <w:r w:rsidRPr="00154A0B">
        <w:rPr>
          <w:rFonts w:eastAsia="Times New Roman" w:cs="Times New Roman"/>
          <w:color w:val="000000"/>
          <w:szCs w:val="28"/>
        </w:rPr>
        <w:t>10) мм, помещают в колбу с притертой пробкой и заливают водой в соотношении (1,0 ± 0,1) г на 50 мл воды</w:t>
      </w:r>
      <w:r w:rsidR="001D4CA3">
        <w:rPr>
          <w:rFonts w:eastAsia="Times New Roman" w:cs="Times New Roman"/>
          <w:color w:val="000000"/>
          <w:szCs w:val="28"/>
        </w:rPr>
        <w:t>.</w:t>
      </w:r>
    </w:p>
    <w:p w:rsidR="00A455D7" w:rsidRDefault="00154A0B" w:rsidP="002D4363">
      <w:pPr>
        <w:tabs>
          <w:tab w:val="left" w:pos="9214"/>
        </w:tabs>
        <w:ind w:firstLine="709"/>
        <w:jc w:val="both"/>
        <w:rPr>
          <w:rFonts w:eastAsia="Times New Roman" w:cs="Times New Roman"/>
          <w:color w:val="000000"/>
          <w:szCs w:val="28"/>
        </w:rPr>
      </w:pPr>
      <w:r w:rsidRPr="00154A0B">
        <w:rPr>
          <w:rFonts w:eastAsia="Times New Roman" w:cs="Times New Roman"/>
          <w:color w:val="000000"/>
          <w:szCs w:val="28"/>
        </w:rPr>
        <w:t>Колбы с содержимым выдерживают в термо</w:t>
      </w:r>
      <w:r w:rsidR="00A455D7">
        <w:rPr>
          <w:rFonts w:eastAsia="Times New Roman" w:cs="Times New Roman"/>
          <w:color w:val="000000"/>
          <w:szCs w:val="28"/>
        </w:rPr>
        <w:t>стате 1 ч при температуре (40±2)</w:t>
      </w:r>
      <w:r w:rsidRPr="00154A0B">
        <w:rPr>
          <w:rFonts w:eastAsia="Times New Roman" w:cs="Times New Roman"/>
          <w:color w:val="000000"/>
          <w:szCs w:val="28"/>
        </w:rPr>
        <w:t xml:space="preserve">°С, затем </w:t>
      </w:r>
      <w:r w:rsidR="001D4CA3">
        <w:rPr>
          <w:rFonts w:eastAsia="Times New Roman" w:cs="Times New Roman"/>
          <w:color w:val="000000"/>
          <w:szCs w:val="28"/>
        </w:rPr>
        <w:t>проводят определение химических</w:t>
      </w:r>
      <w:r w:rsidR="001D2588">
        <w:rPr>
          <w:rFonts w:eastAsia="Times New Roman" w:cs="Times New Roman"/>
          <w:color w:val="000000"/>
          <w:szCs w:val="28"/>
        </w:rPr>
        <w:t xml:space="preserve"> </w:t>
      </w:r>
      <w:r w:rsidR="001D4CA3">
        <w:rPr>
          <w:rFonts w:eastAsia="Times New Roman" w:cs="Times New Roman"/>
          <w:color w:val="000000"/>
          <w:szCs w:val="28"/>
        </w:rPr>
        <w:t>показателей</w:t>
      </w:r>
      <w:r w:rsidR="00DE20A5">
        <w:rPr>
          <w:rFonts w:eastAsia="Times New Roman" w:cs="Times New Roman"/>
          <w:color w:val="000000"/>
          <w:szCs w:val="28"/>
        </w:rPr>
        <w:t xml:space="preserve"> (Рисунок </w:t>
      </w:r>
      <w:r w:rsidR="00057C48">
        <w:rPr>
          <w:rFonts w:eastAsia="Times New Roman" w:cs="Times New Roman"/>
          <w:color w:val="000000"/>
          <w:szCs w:val="28"/>
        </w:rPr>
        <w:t>3</w:t>
      </w:r>
      <w:r w:rsidR="00DE20A5">
        <w:rPr>
          <w:rFonts w:eastAsia="Times New Roman" w:cs="Times New Roman"/>
          <w:color w:val="000000"/>
          <w:szCs w:val="28"/>
        </w:rPr>
        <w:t>)</w:t>
      </w:r>
      <w:r w:rsidR="001D4CA3">
        <w:rPr>
          <w:rFonts w:eastAsia="Times New Roman" w:cs="Times New Roman"/>
          <w:color w:val="000000"/>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1"/>
      </w:tblGrid>
      <w:tr w:rsidR="00DE20A5" w:rsidTr="00DE20A5">
        <w:trPr>
          <w:trHeight w:val="5273"/>
        </w:trPr>
        <w:tc>
          <w:tcPr>
            <w:tcW w:w="4750" w:type="dxa"/>
          </w:tcPr>
          <w:p w:rsidR="00DE20A5" w:rsidRDefault="00DE20A5" w:rsidP="002D4363">
            <w:pPr>
              <w:tabs>
                <w:tab w:val="left" w:pos="9214"/>
              </w:tabs>
              <w:jc w:val="both"/>
              <w:rPr>
                <w:highlight w:val="yellow"/>
              </w:rPr>
            </w:pPr>
            <w:r w:rsidRPr="00DE20A5">
              <w:rPr>
                <w:noProof/>
              </w:rPr>
              <w:lastRenderedPageBreak/>
              <w:drawing>
                <wp:anchor distT="0" distB="0" distL="114300" distR="114300" simplePos="0" relativeHeight="251665408" behindDoc="0" locked="0" layoutInCell="1" allowOverlap="1">
                  <wp:simplePos x="0" y="0"/>
                  <wp:positionH relativeFrom="margin">
                    <wp:posOffset>183515</wp:posOffset>
                  </wp:positionH>
                  <wp:positionV relativeFrom="margin">
                    <wp:posOffset>175260</wp:posOffset>
                  </wp:positionV>
                  <wp:extent cx="2617470" cy="2941320"/>
                  <wp:effectExtent l="19050" t="0" r="0" b="0"/>
                  <wp:wrapSquare wrapText="bothSides"/>
                  <wp:docPr id="7" name="Рисунок 78" descr="https://pp.userapi.com/c852216/v852216251/9bf10/SEpN83GMC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p.userapi.com/c852216/v852216251/9bf10/SEpN83GMCko.jpg"/>
                          <pic:cNvPicPr>
                            <a:picLocks noChangeAspect="1" noChangeArrowheads="1"/>
                          </pic:cNvPicPr>
                        </pic:nvPicPr>
                        <pic:blipFill>
                          <a:blip r:embed="rId13" cstate="print"/>
                          <a:srcRect l="17429" t="10673" r="20751" b="38577"/>
                          <a:stretch>
                            <a:fillRect/>
                          </a:stretch>
                        </pic:blipFill>
                        <pic:spPr bwMode="auto">
                          <a:xfrm>
                            <a:off x="0" y="0"/>
                            <a:ext cx="2617470" cy="2941320"/>
                          </a:xfrm>
                          <a:prstGeom prst="rect">
                            <a:avLst/>
                          </a:prstGeom>
                          <a:noFill/>
                          <a:ln w="9525">
                            <a:noFill/>
                            <a:miter lim="800000"/>
                            <a:headEnd/>
                            <a:tailEnd/>
                          </a:ln>
                        </pic:spPr>
                      </pic:pic>
                    </a:graphicData>
                  </a:graphic>
                </wp:anchor>
              </w:drawing>
            </w:r>
          </w:p>
        </w:tc>
        <w:tc>
          <w:tcPr>
            <w:tcW w:w="4751" w:type="dxa"/>
            <w:vAlign w:val="center"/>
          </w:tcPr>
          <w:p w:rsidR="00DE20A5" w:rsidRDefault="00DE20A5" w:rsidP="00DE20A5">
            <w:pPr>
              <w:tabs>
                <w:tab w:val="left" w:pos="9214"/>
              </w:tabs>
              <w:rPr>
                <w:highlight w:val="yellow"/>
              </w:rPr>
            </w:pPr>
            <w:r w:rsidRPr="00DE20A5">
              <w:rPr>
                <w:noProof/>
              </w:rPr>
              <w:drawing>
                <wp:anchor distT="0" distB="0" distL="114300" distR="114300" simplePos="0" relativeHeight="251666432" behindDoc="0" locked="0" layoutInCell="1" allowOverlap="1">
                  <wp:simplePos x="4414780" y="1465243"/>
                  <wp:positionH relativeFrom="margin">
                    <wp:posOffset>324485</wp:posOffset>
                  </wp:positionH>
                  <wp:positionV relativeFrom="margin">
                    <wp:posOffset>175895</wp:posOffset>
                  </wp:positionV>
                  <wp:extent cx="2322830" cy="3084195"/>
                  <wp:effectExtent l="19050" t="0" r="1270" b="0"/>
                  <wp:wrapSquare wrapText="bothSides"/>
                  <wp:docPr id="8" name="Рисунок 16" descr="https://pp.userapi.com/c848528/v848528235/152572/YpVCuabKh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8528/v848528235/152572/YpVCuabKhKk.jpg"/>
                          <pic:cNvPicPr>
                            <a:picLocks noChangeAspect="1" noChangeArrowheads="1"/>
                          </pic:cNvPicPr>
                        </pic:nvPicPr>
                        <pic:blipFill>
                          <a:blip r:embed="rId14" cstate="print"/>
                          <a:srcRect/>
                          <a:stretch>
                            <a:fillRect/>
                          </a:stretch>
                        </pic:blipFill>
                        <pic:spPr bwMode="auto">
                          <a:xfrm>
                            <a:off x="0" y="0"/>
                            <a:ext cx="2322830" cy="3084195"/>
                          </a:xfrm>
                          <a:prstGeom prst="rect">
                            <a:avLst/>
                          </a:prstGeom>
                          <a:noFill/>
                          <a:ln w="9525">
                            <a:noFill/>
                            <a:miter lim="800000"/>
                            <a:headEnd/>
                            <a:tailEnd/>
                          </a:ln>
                        </pic:spPr>
                      </pic:pic>
                    </a:graphicData>
                  </a:graphic>
                </wp:anchor>
              </w:drawing>
            </w:r>
          </w:p>
        </w:tc>
      </w:tr>
    </w:tbl>
    <w:p w:rsidR="001D4CA3" w:rsidRPr="00027445" w:rsidRDefault="001D4CA3" w:rsidP="002D4363">
      <w:pPr>
        <w:tabs>
          <w:tab w:val="left" w:pos="9214"/>
        </w:tabs>
        <w:ind w:firstLine="709"/>
        <w:jc w:val="both"/>
      </w:pPr>
      <w:r w:rsidRPr="004D5D31">
        <w:t>Рисунок</w:t>
      </w:r>
      <w:r w:rsidR="00057C48" w:rsidRPr="004D5D31">
        <w:t>3</w:t>
      </w:r>
      <w:r w:rsidR="004D5D31">
        <w:rPr>
          <w:rFonts w:cs="Times New Roman"/>
        </w:rPr>
        <w:t>-</w:t>
      </w:r>
      <w:r w:rsidR="00DE20A5" w:rsidRPr="004D5D31">
        <w:t xml:space="preserve"> Приготовление</w:t>
      </w:r>
      <w:r w:rsidR="00DE20A5">
        <w:t xml:space="preserve"> водных вытяжек исследуемых образцов с использование термостата </w:t>
      </w:r>
      <w:r w:rsidR="006A6B68">
        <w:t>ТС/80 СПУ</w:t>
      </w:r>
    </w:p>
    <w:p w:rsidR="00997A3E" w:rsidRDefault="00997A3E" w:rsidP="005E6D0A"/>
    <w:p w:rsidR="007D6960" w:rsidRDefault="007D6960" w:rsidP="00E87F6D">
      <w:pPr>
        <w:pStyle w:val="3"/>
        <w:ind w:firstLine="709"/>
        <w:jc w:val="center"/>
      </w:pPr>
      <w:bookmarkStart w:id="19" w:name="_Toc5302006"/>
      <w:r>
        <w:t>2.2.</w:t>
      </w:r>
      <w:r w:rsidR="00027445">
        <w:t>2</w:t>
      </w:r>
      <w:r>
        <w:t xml:space="preserve"> Метод определения воздухопроницаемости</w:t>
      </w:r>
      <w:bookmarkEnd w:id="19"/>
    </w:p>
    <w:p w:rsidR="00210BF5" w:rsidRDefault="00210BF5" w:rsidP="00DE20A5">
      <w:pPr>
        <w:ind w:firstLine="709"/>
        <w:jc w:val="both"/>
      </w:pPr>
      <w:r>
        <w:t>Воздухопроницаемость относится к числу важнейших характеристик материалов. Воздухопроницаемостью материала называется его способность пропускать через себя воздух.</w:t>
      </w:r>
    </w:p>
    <w:p w:rsidR="006A6B68" w:rsidRDefault="007D6960" w:rsidP="00301402">
      <w:pPr>
        <w:ind w:firstLine="709"/>
        <w:jc w:val="both"/>
      </w:pPr>
      <w:r>
        <w:t>Определение воздухопроницаемости в трикотажной одежде проводили по ГОСТ 12088-77 «Материалы текстильные и изделия из них. Метод определения воздухопроницаемости».</w:t>
      </w:r>
    </w:p>
    <w:p w:rsidR="00210BF5" w:rsidRDefault="007D6960" w:rsidP="007D6960">
      <w:pPr>
        <w:ind w:firstLine="709"/>
        <w:jc w:val="both"/>
      </w:pPr>
      <w:r>
        <w:t xml:space="preserve">Сущность метода заключается в измерении объема расхода воздуха, проходящего через заданную площадь испытуемого материала за единицу времени. </w:t>
      </w:r>
      <w:r w:rsidR="00210BF5">
        <w:t>Другими словами, воздухопроницаемость показывает количество воздуха в кубических метрах (м), проходящего через 1 м</w:t>
      </w:r>
      <w:r w:rsidR="00013F1C" w:rsidRPr="00013F1C">
        <w:rPr>
          <w:vertAlign w:val="superscript"/>
        </w:rPr>
        <w:t>2</w:t>
      </w:r>
      <w:r w:rsidR="00210BF5">
        <w:t xml:space="preserve"> полотна за 1 с при постоянной разности давлений воздуха по обе стороны испытуемой пробы и измеряется в единицах </w:t>
      </w:r>
      <w:r w:rsidR="00210BF5" w:rsidRPr="00210BF5">
        <w:t>дм</w:t>
      </w:r>
      <w:r w:rsidR="00210BF5" w:rsidRPr="00210BF5">
        <w:rPr>
          <w:vertAlign w:val="superscript"/>
        </w:rPr>
        <w:t>3</w:t>
      </w:r>
      <w:r w:rsidR="00210BF5" w:rsidRPr="00210BF5">
        <w:t>/(м</w:t>
      </w:r>
      <w:r w:rsidR="00210BF5" w:rsidRPr="00210BF5">
        <w:rPr>
          <w:vertAlign w:val="superscript"/>
        </w:rPr>
        <w:t>2</w:t>
      </w:r>
      <w:r w:rsidR="00210BF5" w:rsidRPr="00210BF5">
        <w:t>·с)</w:t>
      </w:r>
      <w:r w:rsidR="00210BF5">
        <w:t>.</w:t>
      </w:r>
    </w:p>
    <w:p w:rsidR="00A41035" w:rsidRPr="00A41035" w:rsidRDefault="00A41035" w:rsidP="00A41035">
      <w:pPr>
        <w:ind w:firstLine="709"/>
        <w:jc w:val="both"/>
        <w:rPr>
          <w:b/>
        </w:rPr>
      </w:pPr>
      <w:r w:rsidRPr="00A41035">
        <w:rPr>
          <w:b/>
        </w:rPr>
        <w:t xml:space="preserve">Оборудование: </w:t>
      </w:r>
    </w:p>
    <w:p w:rsidR="00A41035" w:rsidRDefault="00A41035" w:rsidP="00A41035">
      <w:pPr>
        <w:ind w:firstLine="709"/>
        <w:jc w:val="both"/>
      </w:pPr>
      <w:r>
        <w:t>П</w:t>
      </w:r>
      <w:r w:rsidR="007D6960">
        <w:t xml:space="preserve">рибор для определения воздухопроницаемости МТ-160 (Рисунок </w:t>
      </w:r>
      <w:r w:rsidR="00057C48">
        <w:t>4</w:t>
      </w:r>
      <w:r w:rsidR="007D6960">
        <w:t>).</w:t>
      </w:r>
    </w:p>
    <w:p w:rsidR="00A41035" w:rsidRPr="00A41035" w:rsidRDefault="00A41035" w:rsidP="00A41035">
      <w:pPr>
        <w:ind w:firstLine="709"/>
        <w:jc w:val="both"/>
        <w:rPr>
          <w:b/>
        </w:rPr>
      </w:pPr>
      <w:r w:rsidRPr="00A41035">
        <w:rPr>
          <w:b/>
        </w:rPr>
        <w:lastRenderedPageBreak/>
        <w:t>Проведение испытания:</w:t>
      </w:r>
    </w:p>
    <w:p w:rsidR="007D6960" w:rsidRDefault="00301402" w:rsidP="00A41035">
      <w:pPr>
        <w:ind w:firstLine="709"/>
        <w:jc w:val="both"/>
      </w:pPr>
      <w:r>
        <w:rPr>
          <w:noProof/>
        </w:rPr>
        <w:drawing>
          <wp:anchor distT="0" distB="0" distL="114300" distR="114300" simplePos="0" relativeHeight="251668480" behindDoc="0" locked="0" layoutInCell="1" allowOverlap="1">
            <wp:simplePos x="0" y="0"/>
            <wp:positionH relativeFrom="margin">
              <wp:posOffset>3415030</wp:posOffset>
            </wp:positionH>
            <wp:positionV relativeFrom="margin">
              <wp:posOffset>821690</wp:posOffset>
            </wp:positionV>
            <wp:extent cx="2531745" cy="3261360"/>
            <wp:effectExtent l="19050" t="0" r="1905" b="0"/>
            <wp:wrapSquare wrapText="bothSides"/>
            <wp:docPr id="9" name="Рисунок 3" descr="m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160"/>
                    <pic:cNvPicPr>
                      <a:picLocks noChangeAspect="1" noChangeArrowheads="1"/>
                    </pic:cNvPicPr>
                  </pic:nvPicPr>
                  <pic:blipFill>
                    <a:blip r:embed="rId15" cstate="print"/>
                    <a:srcRect/>
                    <a:stretch>
                      <a:fillRect/>
                    </a:stretch>
                  </pic:blipFill>
                  <pic:spPr bwMode="auto">
                    <a:xfrm>
                      <a:off x="0" y="0"/>
                      <a:ext cx="2531745" cy="3261360"/>
                    </a:xfrm>
                    <a:prstGeom prst="rect">
                      <a:avLst/>
                    </a:prstGeom>
                    <a:noFill/>
                    <a:ln w="9525">
                      <a:noFill/>
                      <a:miter lim="800000"/>
                      <a:headEnd/>
                      <a:tailEnd/>
                    </a:ln>
                  </pic:spPr>
                </pic:pic>
              </a:graphicData>
            </a:graphic>
          </wp:anchor>
        </w:drawing>
      </w:r>
      <w:r w:rsidR="002D7EE7">
        <w:t>Размер образца должен быть не менее 20 см</w:t>
      </w:r>
      <w:r w:rsidR="002D7EE7" w:rsidRPr="00B7295A">
        <w:rPr>
          <w:vertAlign w:val="superscript"/>
        </w:rPr>
        <w:t>3</w:t>
      </w:r>
      <w:r w:rsidR="002D7EE7">
        <w:t xml:space="preserve">. Образец закрепляют на </w:t>
      </w:r>
      <w:r w:rsidR="00B7295A">
        <w:t>сменном столике прижимным устройством</w:t>
      </w:r>
      <w:r w:rsidR="002D7EE7">
        <w:t>, расправляя е</w:t>
      </w:r>
      <w:r w:rsidR="00B7295A">
        <w:t>го</w:t>
      </w:r>
      <w:r w:rsidR="002D7EE7">
        <w:t xml:space="preserve"> так, чтобы устранить морщины и не нарушая плоскостность ткани. В испытываемой области не должно быть кромок ткани, складок и заломов. Нажатием кнопки «Пуск» запускаем программу прибора, которы</w:t>
      </w:r>
      <w:r w:rsidR="00B7295A">
        <w:t>й</w:t>
      </w:r>
      <w:r w:rsidR="002D7EE7">
        <w:t xml:space="preserve"> постепенно регулирует скорость потока до достижения требуемой величины перепада давления</w:t>
      </w:r>
      <w:r w:rsidR="00B7295A">
        <w:t>,</w:t>
      </w:r>
      <w:r w:rsidR="002D7EE7">
        <w:t xml:space="preserve"> и на экране прибора высвечива</w:t>
      </w:r>
      <w:r w:rsidR="004540C4">
        <w:t>е</w:t>
      </w:r>
      <w:r w:rsidR="002D7EE7">
        <w:t>тся полученное значение «воздухопроницаемости».</w:t>
      </w:r>
    </w:p>
    <w:p w:rsidR="006A6B68" w:rsidRDefault="006A6B68" w:rsidP="006A6B68">
      <w:pPr>
        <w:ind w:firstLine="709"/>
        <w:jc w:val="right"/>
      </w:pPr>
      <w:r>
        <w:t xml:space="preserve">Рисунок </w:t>
      </w:r>
      <w:r w:rsidR="00057C48">
        <w:t>4</w:t>
      </w:r>
      <w:r>
        <w:rPr>
          <w:rFonts w:cs="Times New Roman"/>
        </w:rPr>
        <w:t>–</w:t>
      </w:r>
      <w:r>
        <w:t xml:space="preserve"> Прибор для измерения воздухопроницаемости МТ-160</w:t>
      </w:r>
    </w:p>
    <w:p w:rsidR="00B7295A" w:rsidRDefault="00B7295A" w:rsidP="007D6960">
      <w:pPr>
        <w:ind w:firstLine="709"/>
        <w:jc w:val="both"/>
      </w:pPr>
    </w:p>
    <w:p w:rsidR="00B7295A" w:rsidRDefault="00B7295A" w:rsidP="00E87F6D">
      <w:pPr>
        <w:pStyle w:val="3"/>
        <w:ind w:firstLine="709"/>
        <w:jc w:val="center"/>
      </w:pPr>
      <w:bookmarkStart w:id="20" w:name="_Toc5302007"/>
      <w:r>
        <w:t>2.2.</w:t>
      </w:r>
      <w:r w:rsidR="00027445">
        <w:t>3</w:t>
      </w:r>
      <w:r>
        <w:t xml:space="preserve"> Метод определения гигроскопичности</w:t>
      </w:r>
      <w:bookmarkEnd w:id="20"/>
    </w:p>
    <w:p w:rsidR="006A6B68" w:rsidRPr="006A6B68" w:rsidRDefault="00301402" w:rsidP="006A6B68">
      <w:pPr>
        <w:ind w:firstLine="709"/>
      </w:pPr>
      <w:r>
        <w:rPr>
          <w:noProof/>
        </w:rPr>
        <w:drawing>
          <wp:anchor distT="0" distB="0" distL="114300" distR="114300" simplePos="0" relativeHeight="251676672" behindDoc="0" locked="0" layoutInCell="1" allowOverlap="1">
            <wp:simplePos x="0" y="0"/>
            <wp:positionH relativeFrom="margin">
              <wp:posOffset>3564890</wp:posOffset>
            </wp:positionH>
            <wp:positionV relativeFrom="margin">
              <wp:posOffset>5393690</wp:posOffset>
            </wp:positionV>
            <wp:extent cx="2382520" cy="2388235"/>
            <wp:effectExtent l="19050" t="0" r="0" b="0"/>
            <wp:wrapSquare wrapText="bothSides"/>
            <wp:docPr id="2" name="Рисунок 10" descr="https://perm.ndt-group.ru/wp-content/uploads/2018/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rm.ndt-group.ru/wp-content/uploads/2018/10/06.jpg"/>
                    <pic:cNvPicPr>
                      <a:picLocks noChangeAspect="1" noChangeArrowheads="1"/>
                    </pic:cNvPicPr>
                  </pic:nvPicPr>
                  <pic:blipFill>
                    <a:blip r:embed="rId16" cstate="print"/>
                    <a:srcRect/>
                    <a:stretch>
                      <a:fillRect/>
                    </a:stretch>
                  </pic:blipFill>
                  <pic:spPr bwMode="auto">
                    <a:xfrm>
                      <a:off x="0" y="0"/>
                      <a:ext cx="2382520" cy="2388235"/>
                    </a:xfrm>
                    <a:prstGeom prst="rect">
                      <a:avLst/>
                    </a:prstGeom>
                    <a:noFill/>
                    <a:ln w="9525">
                      <a:noFill/>
                      <a:miter lim="800000"/>
                      <a:headEnd/>
                      <a:tailEnd/>
                    </a:ln>
                  </pic:spPr>
                </pic:pic>
              </a:graphicData>
            </a:graphic>
          </wp:anchor>
        </w:drawing>
      </w:r>
      <w:r w:rsidR="00B7295A">
        <w:t xml:space="preserve">Определение гигроскопичности материалов проводят по ГОСТ </w:t>
      </w:r>
      <w:r w:rsidR="00A41035">
        <w:t>3816-81 «Полотна текстильные. Методы определения гигроскопических и водоотталкивающих свойств».</w:t>
      </w:r>
      <w:r w:rsidRPr="00301402">
        <w:rPr>
          <w:noProof/>
        </w:rPr>
        <w:t xml:space="preserve"> </w:t>
      </w:r>
    </w:p>
    <w:p w:rsidR="00A41035" w:rsidRPr="00B41005" w:rsidRDefault="00A41035" w:rsidP="00511BBA">
      <w:pPr>
        <w:ind w:firstLine="709"/>
        <w:jc w:val="both"/>
        <w:rPr>
          <w:b/>
        </w:rPr>
      </w:pPr>
      <w:r w:rsidRPr="00B41005">
        <w:rPr>
          <w:b/>
        </w:rPr>
        <w:t>Оборудование:</w:t>
      </w:r>
    </w:p>
    <w:p w:rsidR="00A41035" w:rsidRDefault="00A41035" w:rsidP="00511BBA">
      <w:pPr>
        <w:ind w:firstLine="709"/>
        <w:jc w:val="both"/>
        <w:rPr>
          <w:rFonts w:cs="Times New Roman"/>
          <w:b/>
          <w:noProof/>
          <w:szCs w:val="28"/>
        </w:rPr>
      </w:pPr>
      <w:r>
        <w:t xml:space="preserve">Стаканчики для взвешивания, термогигрометр с зондом для измерения влажности, эксикатор, анализатор влажности МХ-50 (Рисунок </w:t>
      </w:r>
      <w:r w:rsidR="00057C48">
        <w:t>5</w:t>
      </w:r>
      <w:r>
        <w:t>).</w:t>
      </w:r>
    </w:p>
    <w:p w:rsidR="00013F1C" w:rsidRPr="00013F1C" w:rsidRDefault="00013F1C" w:rsidP="00301402">
      <w:pPr>
        <w:ind w:firstLine="709"/>
        <w:jc w:val="right"/>
        <w:rPr>
          <w:rFonts w:cs="Times New Roman"/>
          <w:noProof/>
          <w:szCs w:val="28"/>
        </w:rPr>
      </w:pPr>
      <w:r w:rsidRPr="00013F1C">
        <w:rPr>
          <w:rFonts w:cs="Times New Roman"/>
          <w:noProof/>
          <w:szCs w:val="28"/>
        </w:rPr>
        <w:t xml:space="preserve">Рисунок </w:t>
      </w:r>
      <w:r w:rsidR="00057C48">
        <w:rPr>
          <w:rFonts w:cs="Times New Roman"/>
          <w:noProof/>
          <w:szCs w:val="28"/>
        </w:rPr>
        <w:t>5</w:t>
      </w:r>
      <w:r w:rsidRPr="00013F1C">
        <w:rPr>
          <w:rFonts w:cs="Times New Roman"/>
          <w:noProof/>
          <w:szCs w:val="28"/>
        </w:rPr>
        <w:t xml:space="preserve"> – Анализатор влажности МХ-50</w:t>
      </w:r>
    </w:p>
    <w:p w:rsidR="001D2588" w:rsidRDefault="001D2588" w:rsidP="00511BBA">
      <w:pPr>
        <w:ind w:firstLine="709"/>
        <w:jc w:val="both"/>
        <w:rPr>
          <w:b/>
        </w:rPr>
      </w:pPr>
    </w:p>
    <w:p w:rsidR="00301402" w:rsidRDefault="00301402" w:rsidP="00511BBA">
      <w:pPr>
        <w:ind w:firstLine="709"/>
        <w:jc w:val="both"/>
        <w:rPr>
          <w:b/>
        </w:rPr>
      </w:pPr>
    </w:p>
    <w:p w:rsidR="004540C4" w:rsidRPr="00627280" w:rsidRDefault="004540C4" w:rsidP="00511BBA">
      <w:pPr>
        <w:ind w:firstLine="709"/>
        <w:jc w:val="both"/>
        <w:rPr>
          <w:b/>
        </w:rPr>
      </w:pPr>
      <w:r w:rsidRPr="00627280">
        <w:rPr>
          <w:b/>
        </w:rPr>
        <w:lastRenderedPageBreak/>
        <w:t>Проведение испытания:</w:t>
      </w:r>
    </w:p>
    <w:p w:rsidR="00511BBA" w:rsidRPr="00F57250" w:rsidRDefault="004540C4" w:rsidP="00511BBA">
      <w:pPr>
        <w:ind w:firstLine="709"/>
        <w:jc w:val="both"/>
        <w:rPr>
          <w:rFonts w:cs="Times New Roman"/>
          <w:szCs w:val="28"/>
        </w:rPr>
      </w:pPr>
      <w:r>
        <w:t xml:space="preserve">Из каждой пробы вырезают образец размером 50 </w:t>
      </w:r>
      <w:r>
        <w:rPr>
          <w:rFonts w:cs="Times New Roman"/>
        </w:rPr>
        <w:t>×</w:t>
      </w:r>
      <w:r w:rsidR="00511BBA">
        <w:rPr>
          <w:rFonts w:cs="Times New Roman"/>
        </w:rPr>
        <w:t xml:space="preserve"> 200 мм и помещают в стаканчик для взвешивания. </w:t>
      </w:r>
      <w:r w:rsidR="00511BBA" w:rsidRPr="00511BBA">
        <w:rPr>
          <w:rFonts w:cs="Times New Roman"/>
        </w:rPr>
        <w:t>При необходимости</w:t>
      </w:r>
      <w:r w:rsidR="001D2588">
        <w:rPr>
          <w:rFonts w:cs="Times New Roman"/>
        </w:rPr>
        <w:t xml:space="preserve"> </w:t>
      </w:r>
      <w:r w:rsidR="00511BBA" w:rsidRPr="00511BBA">
        <w:rPr>
          <w:rFonts w:cs="Times New Roman"/>
        </w:rPr>
        <w:t>допускается испо</w:t>
      </w:r>
      <w:r w:rsidR="00511BBA">
        <w:rPr>
          <w:rFonts w:cs="Times New Roman"/>
        </w:rPr>
        <w:t xml:space="preserve">льзовать образцы размерами 100 × </w:t>
      </w:r>
      <w:r w:rsidR="00511BBA" w:rsidRPr="00511BBA">
        <w:rPr>
          <w:rFonts w:cs="Times New Roman"/>
        </w:rPr>
        <w:t>10</w:t>
      </w:r>
      <w:r w:rsidR="00511BBA">
        <w:rPr>
          <w:rFonts w:cs="Times New Roman"/>
        </w:rPr>
        <w:t>0м</w:t>
      </w:r>
      <w:r w:rsidR="00511BBA" w:rsidRPr="00511BBA">
        <w:rPr>
          <w:rFonts w:cs="Times New Roman"/>
        </w:rPr>
        <w:t>м.</w:t>
      </w:r>
      <w:r w:rsidR="00301402">
        <w:rPr>
          <w:rFonts w:cs="Times New Roman"/>
        </w:rPr>
        <w:t xml:space="preserve"> </w:t>
      </w:r>
      <w:r w:rsidR="009663F1" w:rsidRPr="00F57250">
        <w:rPr>
          <w:rFonts w:cs="Times New Roman"/>
          <w:szCs w:val="28"/>
        </w:rPr>
        <w:t>Испытуемый образец размещают в стаканчике таким образом, чтобы наибольшая часть его поверхности могла контактировать с окружающей средой, избегая при этом образования наслоений и складок материала.</w:t>
      </w:r>
      <w:r w:rsidR="001D2588">
        <w:rPr>
          <w:rFonts w:cs="Times New Roman"/>
          <w:szCs w:val="28"/>
        </w:rPr>
        <w:t xml:space="preserve"> </w:t>
      </w:r>
      <w:r w:rsidR="00511BBA">
        <w:rPr>
          <w:rFonts w:cs="Times New Roman"/>
        </w:rPr>
        <w:t xml:space="preserve">Далее открытый стаканчик помещают в эксикатор с водой, в котором предварительно установлена относительная влажность воздуха (98±1)%: для этого в эксикатор наливают дистиллированную воду, </w:t>
      </w:r>
      <w:r w:rsidR="00511BBA" w:rsidRPr="00F57250">
        <w:rPr>
          <w:rFonts w:cs="Times New Roman"/>
          <w:szCs w:val="28"/>
        </w:rPr>
        <w:t>на внутренние поверхности крышки и стенки наклеивают полоски влажной фильтровальной бумаги для создания и поддержания требуемой влажности</w:t>
      </w:r>
      <w:r w:rsidR="00511BBA">
        <w:rPr>
          <w:rFonts w:cs="Times New Roman"/>
        </w:rPr>
        <w:t>.</w:t>
      </w:r>
      <w:r w:rsidR="001D2588">
        <w:rPr>
          <w:rFonts w:cs="Times New Roman"/>
        </w:rPr>
        <w:t xml:space="preserve"> </w:t>
      </w:r>
      <w:r w:rsidR="00511BBA" w:rsidRPr="00F57250">
        <w:rPr>
          <w:rFonts w:cs="Times New Roman"/>
          <w:szCs w:val="28"/>
        </w:rPr>
        <w:t>Дополнительным подтверждением наличия в эксикаторе необходимой относительной влажности является присутствие на крышке и стенках эксикатора капель водяного конденсата.</w:t>
      </w:r>
    </w:p>
    <w:p w:rsidR="004540C4" w:rsidRDefault="00511BBA" w:rsidP="00511BBA">
      <w:pPr>
        <w:ind w:firstLine="709"/>
        <w:jc w:val="both"/>
        <w:rPr>
          <w:rFonts w:cs="Times New Roman"/>
        </w:rPr>
      </w:pPr>
      <w:r>
        <w:rPr>
          <w:rFonts w:cs="Times New Roman"/>
        </w:rPr>
        <w:t xml:space="preserve"> Выдерживают в эксикаторе в течение 4 ч. Затем образец из стаканчиков взвешивают</w:t>
      </w:r>
      <w:r>
        <w:t xml:space="preserve"> и </w:t>
      </w:r>
      <w:r>
        <w:rPr>
          <w:rFonts w:cs="Times New Roman"/>
        </w:rPr>
        <w:t xml:space="preserve">высушивают на анализаторе влажности </w:t>
      </w:r>
      <w:r w:rsidR="006422A1">
        <w:rPr>
          <w:rFonts w:cs="Times New Roman"/>
        </w:rPr>
        <w:t xml:space="preserve">МХ-50 </w:t>
      </w:r>
      <w:r>
        <w:rPr>
          <w:rFonts w:cs="Times New Roman"/>
        </w:rPr>
        <w:t>до постоянной массы при температуре (107±2)°С.</w:t>
      </w:r>
      <w:r w:rsidR="00013F1C">
        <w:rPr>
          <w:rFonts w:cs="Times New Roman"/>
        </w:rPr>
        <w:t xml:space="preserve"> На экране прибора высвечивается полученное значение гигроскопичности</w:t>
      </w:r>
      <w:r w:rsidR="00A733D6">
        <w:rPr>
          <w:rFonts w:cs="Times New Roman"/>
        </w:rPr>
        <w:t xml:space="preserve"> (Н)</w:t>
      </w:r>
      <w:r w:rsidR="00013F1C">
        <w:rPr>
          <w:rFonts w:cs="Times New Roman"/>
        </w:rPr>
        <w:t xml:space="preserve"> в %, полученное по формуле: </w:t>
      </w:r>
    </w:p>
    <w:p w:rsidR="00A733D6" w:rsidRDefault="00A733D6" w:rsidP="00511BBA">
      <w:pPr>
        <w:ind w:firstLine="709"/>
        <w:jc w:val="both"/>
        <w:rPr>
          <w:rFonts w:cs="Times New Roman"/>
        </w:rPr>
      </w:pPr>
      <w:r w:rsidRPr="00A733D6">
        <w:rPr>
          <w:rFonts w:cs="Times New Roman"/>
        </w:rPr>
        <w:t xml:space="preserve">Н = </w:t>
      </w:r>
      <m:oMath>
        <m:f>
          <m:fPr>
            <m:ctrlPr>
              <w:rPr>
                <w:rFonts w:ascii="Cambria Math" w:hAnsi="Cambria Math" w:cs="Times New Roman"/>
              </w:rPr>
            </m:ctrlPr>
          </m:fPr>
          <m:num>
            <m:r>
              <m:rPr>
                <m:sty m:val="p"/>
              </m:rPr>
              <w:rPr>
                <w:rFonts w:ascii="Cambria Math" w:cs="Times New Roman"/>
              </w:rPr>
              <m:t>100</m:t>
            </m:r>
            <m:r>
              <m:rPr>
                <m:sty m:val="p"/>
              </m:rPr>
              <w:rPr>
                <w:rFonts w:ascii="Cambria Math" w:cs="Times New Roman"/>
              </w:rPr>
              <m:t>×</m:t>
            </m:r>
            <m:r>
              <m:rPr>
                <m:sty m:val="p"/>
              </m:rPr>
              <w:rPr>
                <w:rFonts w:ascii="Cambria Math" w:cs="Times New Roman"/>
              </w:rPr>
              <m:t>(</m:t>
            </m:r>
            <m:sSub>
              <m:sSubPr>
                <m:ctrlPr>
                  <w:rPr>
                    <w:rFonts w:ascii="Cambria Math" w:hAnsi="Cambria Math" w:cs="Times New Roman"/>
                  </w:rPr>
                </m:ctrlPr>
              </m:sSubPr>
              <m:e>
                <m:r>
                  <m:rPr>
                    <m:sty m:val="p"/>
                  </m:rPr>
                  <w:rPr>
                    <w:rFonts w:ascii="Cambria Math" w:cs="Times New Roman"/>
                    <w:lang w:val="en-US"/>
                  </w:rPr>
                  <m:t>m</m:t>
                </m:r>
              </m:e>
              <m:sub>
                <m:r>
                  <m:rPr>
                    <m:sty m:val="p"/>
                  </m:rPr>
                  <w:rPr>
                    <w:rFonts w:ascii="Cambria Math" w:cs="Times New Roman"/>
                  </w:rPr>
                  <m:t>в</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cs="Times New Roman"/>
                  </w:rPr>
                  <m:t>m</m:t>
                </m:r>
              </m:e>
              <m:sub>
                <m:r>
                  <m:rPr>
                    <m:sty m:val="p"/>
                  </m:rPr>
                  <w:rPr>
                    <w:rFonts w:ascii="Cambria Math" w:cs="Times New Roman"/>
                  </w:rPr>
                  <m:t>с</m:t>
                </m:r>
              </m:sub>
            </m:sSub>
            <m:r>
              <m:rPr>
                <m:sty m:val="p"/>
              </m:rPr>
              <w:rPr>
                <w:rFonts w:ascii="Cambria Math" w:cs="Times New Roman"/>
              </w:rPr>
              <m:t>)</m:t>
            </m:r>
          </m:num>
          <m:den>
            <m:sSub>
              <m:sSubPr>
                <m:ctrlPr>
                  <w:rPr>
                    <w:rFonts w:ascii="Cambria Math" w:hAnsi="Cambria Math" w:cs="Times New Roman"/>
                  </w:rPr>
                </m:ctrlPr>
              </m:sSubPr>
              <m:e>
                <m:r>
                  <m:rPr>
                    <m:sty m:val="p"/>
                  </m:rPr>
                  <w:rPr>
                    <w:rFonts w:ascii="Cambria Math" w:cs="Times New Roman"/>
                  </w:rPr>
                  <m:t>m</m:t>
                </m:r>
              </m:e>
              <m:sub>
                <m:r>
                  <m:rPr>
                    <m:sty m:val="p"/>
                  </m:rPr>
                  <w:rPr>
                    <w:rFonts w:ascii="Cambria Math" w:cs="Times New Roman"/>
                  </w:rPr>
                  <m:t>с</m:t>
                </m:r>
              </m:sub>
            </m:sSub>
          </m:den>
        </m:f>
      </m:oMath>
      <w:r>
        <w:rPr>
          <w:rFonts w:cs="Times New Roman"/>
        </w:rPr>
        <w:t>,</w:t>
      </w:r>
    </w:p>
    <w:p w:rsidR="00A733D6" w:rsidRDefault="00A733D6" w:rsidP="00511BBA">
      <w:pPr>
        <w:ind w:firstLine="709"/>
        <w:jc w:val="both"/>
        <w:rPr>
          <w:rFonts w:cs="Times New Roman"/>
        </w:rPr>
      </w:pPr>
      <w:r>
        <w:rPr>
          <w:rFonts w:cs="Times New Roman"/>
        </w:rPr>
        <w:t>Н – гигроскопичность, %;</w:t>
      </w:r>
    </w:p>
    <w:p w:rsidR="00A733D6" w:rsidRDefault="00CB6A59" w:rsidP="00511BBA">
      <w:pPr>
        <w:ind w:firstLine="709"/>
        <w:jc w:val="both"/>
        <w:rPr>
          <w:rFonts w:cs="Times New Roman"/>
        </w:rPr>
      </w:pPr>
      <m:oMath>
        <m:sSub>
          <m:sSubPr>
            <m:ctrlPr>
              <w:rPr>
                <w:rFonts w:ascii="Cambria Math" w:hAnsi="Cambria Math" w:cs="Times New Roman"/>
              </w:rPr>
            </m:ctrlPr>
          </m:sSubPr>
          <m:e>
            <m:r>
              <m:rPr>
                <m:sty m:val="p"/>
              </m:rPr>
              <w:rPr>
                <w:rFonts w:ascii="Cambria Math" w:cs="Times New Roman"/>
                <w:lang w:val="en-US"/>
              </w:rPr>
              <m:t>m</m:t>
            </m:r>
          </m:e>
          <m:sub>
            <m:r>
              <m:rPr>
                <m:sty m:val="p"/>
              </m:rPr>
              <w:rPr>
                <w:rFonts w:ascii="Cambria Math" w:cs="Times New Roman"/>
              </w:rPr>
              <m:t>в</m:t>
            </m:r>
          </m:sub>
        </m:sSub>
      </m:oMath>
      <w:r w:rsidR="00A733D6">
        <w:rPr>
          <w:rFonts w:cs="Times New Roman"/>
        </w:rPr>
        <w:t xml:space="preserve"> - масса увлажненной пробы, г;</w:t>
      </w:r>
    </w:p>
    <w:p w:rsidR="00A733D6" w:rsidRDefault="00CB6A59" w:rsidP="00511BBA">
      <w:pPr>
        <w:ind w:firstLine="709"/>
        <w:jc w:val="both"/>
        <w:rPr>
          <w:rFonts w:cs="Times New Roman"/>
        </w:rPr>
      </w:pPr>
      <m:oMath>
        <m:sSub>
          <m:sSubPr>
            <m:ctrlPr>
              <w:rPr>
                <w:rFonts w:ascii="Cambria Math" w:hAnsi="Cambria Math" w:cs="Times New Roman"/>
              </w:rPr>
            </m:ctrlPr>
          </m:sSubPr>
          <m:e>
            <m:r>
              <m:rPr>
                <m:sty m:val="p"/>
              </m:rPr>
              <w:rPr>
                <w:rFonts w:ascii="Cambria Math" w:cs="Times New Roman"/>
              </w:rPr>
              <m:t>m</m:t>
            </m:r>
          </m:e>
          <m:sub>
            <m:r>
              <m:rPr>
                <m:sty m:val="p"/>
              </m:rPr>
              <w:rPr>
                <w:rFonts w:ascii="Cambria Math" w:cs="Times New Roman"/>
              </w:rPr>
              <m:t>с</m:t>
            </m:r>
          </m:sub>
        </m:sSub>
      </m:oMath>
      <w:r w:rsidR="00A733D6">
        <w:rPr>
          <w:rFonts w:cs="Times New Roman"/>
        </w:rPr>
        <w:t xml:space="preserve"> - масса пробы после высушивания до постоянной массы, г.</w:t>
      </w:r>
    </w:p>
    <w:p w:rsidR="00D00413" w:rsidRDefault="00D00413" w:rsidP="00511BBA">
      <w:pPr>
        <w:ind w:firstLine="709"/>
        <w:jc w:val="both"/>
        <w:rPr>
          <w:rFonts w:cs="Times New Roman"/>
        </w:rPr>
      </w:pPr>
    </w:p>
    <w:p w:rsidR="006431EF" w:rsidRDefault="00D00413" w:rsidP="00E87F6D">
      <w:pPr>
        <w:pStyle w:val="3"/>
        <w:ind w:firstLine="709"/>
        <w:jc w:val="center"/>
      </w:pPr>
      <w:bookmarkStart w:id="21" w:name="_Toc5302008"/>
      <w:r>
        <w:t>2.2.</w:t>
      </w:r>
      <w:r w:rsidR="00027445">
        <w:t>4</w:t>
      </w:r>
      <w:r w:rsidRPr="00332D55">
        <w:t>Метод определения свободного формальдегида в тканях</w:t>
      </w:r>
      <w:bookmarkEnd w:id="21"/>
    </w:p>
    <w:p w:rsidR="00027445" w:rsidRPr="006431EF" w:rsidRDefault="00027445" w:rsidP="005E6D0A">
      <w:pPr>
        <w:ind w:firstLine="709"/>
        <w:jc w:val="both"/>
        <w:rPr>
          <w:rFonts w:cstheme="majorBidi"/>
          <w:b/>
        </w:rPr>
      </w:pPr>
      <w:r w:rsidRPr="00332D55">
        <w:t>Определение свободного формальдегида в тканях проводят по ГОСТ 25617-2014 «Ткани и изделия льняные, полульняные, хлопчатобумажные и смешанные. Методы химических испытаний»</w:t>
      </w:r>
    </w:p>
    <w:p w:rsidR="00633459" w:rsidRPr="00633459" w:rsidRDefault="00027445" w:rsidP="005E6D0A">
      <w:pPr>
        <w:ind w:firstLine="709"/>
        <w:jc w:val="both"/>
        <w:rPr>
          <w:rFonts w:cs="Times New Roman"/>
          <w:szCs w:val="28"/>
        </w:rPr>
      </w:pPr>
      <w:r w:rsidRPr="00633459">
        <w:rPr>
          <w:rFonts w:cs="Times New Roman"/>
          <w:szCs w:val="28"/>
        </w:rPr>
        <w:lastRenderedPageBreak/>
        <w:t>Сущность метода заключается</w:t>
      </w:r>
      <w:r w:rsidR="001D2588">
        <w:rPr>
          <w:rFonts w:cs="Times New Roman"/>
          <w:szCs w:val="28"/>
        </w:rPr>
        <w:t xml:space="preserve"> </w:t>
      </w:r>
      <w:r w:rsidR="00633459">
        <w:rPr>
          <w:rFonts w:cs="Times New Roman"/>
          <w:szCs w:val="28"/>
        </w:rPr>
        <w:t xml:space="preserve">в </w:t>
      </w:r>
      <w:r w:rsidR="00E02224">
        <w:rPr>
          <w:rFonts w:cs="Times New Roman"/>
          <w:color w:val="000000"/>
          <w:szCs w:val="28"/>
          <w:shd w:val="clear" w:color="auto" w:fill="FFFFFF"/>
        </w:rPr>
        <w:t>определении уменьшения</w:t>
      </w:r>
      <w:r w:rsidR="00633459" w:rsidRPr="00633459">
        <w:rPr>
          <w:rFonts w:cs="Times New Roman"/>
          <w:color w:val="000000"/>
          <w:szCs w:val="28"/>
          <w:shd w:val="clear" w:color="auto" w:fill="FFFFFF"/>
        </w:rPr>
        <w:t xml:space="preserve"> интенсивности пото</w:t>
      </w:r>
      <w:r w:rsidR="00E02224">
        <w:rPr>
          <w:rFonts w:cs="Times New Roman"/>
          <w:color w:val="000000"/>
          <w:szCs w:val="28"/>
          <w:shd w:val="clear" w:color="auto" w:fill="FFFFFF"/>
        </w:rPr>
        <w:t>ка монохроматического света (</w:t>
      </w:r>
      <w:r w:rsidR="00633459" w:rsidRPr="00633459">
        <w:rPr>
          <w:rFonts w:cs="Times New Roman"/>
          <w:color w:val="000000"/>
          <w:szCs w:val="28"/>
          <w:shd w:val="clear" w:color="auto" w:fill="FFFFFF"/>
        </w:rPr>
        <w:t>света с определенной, возможно узкой областью спектра) после прохождения его через определенной толщины слой окрашенного раствора и, учтя законы светопоглощения, делают вывод о концентрации растворенного вещества.</w:t>
      </w:r>
    </w:p>
    <w:p w:rsidR="00D00413" w:rsidRPr="00D00413" w:rsidRDefault="00EA1906" w:rsidP="005E6D0A">
      <w:pPr>
        <w:ind w:firstLine="709"/>
        <w:jc w:val="both"/>
        <w:rPr>
          <w:rFonts w:cs="Times New Roman"/>
          <w:b/>
          <w:szCs w:val="28"/>
        </w:rPr>
      </w:pPr>
      <w:r>
        <w:rPr>
          <w:rFonts w:cs="Times New Roman"/>
          <w:b/>
          <w:szCs w:val="28"/>
        </w:rPr>
        <w:t>Реактивы</w:t>
      </w:r>
      <w:r w:rsidR="002F4AC6">
        <w:rPr>
          <w:rFonts w:cs="Times New Roman"/>
          <w:b/>
          <w:szCs w:val="28"/>
        </w:rPr>
        <w:t>:</w:t>
      </w:r>
    </w:p>
    <w:p w:rsidR="00027445" w:rsidRPr="00EA1906" w:rsidRDefault="00EA1906" w:rsidP="005E6D0A">
      <w:pPr>
        <w:ind w:firstLine="709"/>
        <w:jc w:val="both"/>
        <w:rPr>
          <w:rFonts w:cs="Times New Roman"/>
          <w:szCs w:val="28"/>
        </w:rPr>
      </w:pPr>
      <w:r w:rsidRPr="00EB259E">
        <w:rPr>
          <w:rFonts w:cs="Times New Roman"/>
          <w:szCs w:val="28"/>
        </w:rPr>
        <w:t>Ацетилацетоновый реактив:</w:t>
      </w:r>
    </w:p>
    <w:p w:rsidR="00D00413" w:rsidRPr="006431EF" w:rsidRDefault="00EB259E" w:rsidP="005E6D0A">
      <w:pPr>
        <w:pStyle w:val="formattext"/>
        <w:shd w:val="clear" w:color="auto" w:fill="FFFFFF"/>
        <w:spacing w:before="0" w:beforeAutospacing="0" w:after="0" w:afterAutospacing="0" w:line="360" w:lineRule="auto"/>
        <w:ind w:firstLine="709"/>
        <w:jc w:val="both"/>
        <w:textAlignment w:val="baseline"/>
        <w:rPr>
          <w:color w:val="2D2D2D"/>
          <w:spacing w:val="2"/>
          <w:sz w:val="28"/>
          <w:szCs w:val="28"/>
        </w:rPr>
      </w:pPr>
      <w:r w:rsidRPr="00EB259E">
        <w:rPr>
          <w:color w:val="2D2D2D"/>
          <w:spacing w:val="2"/>
          <w:sz w:val="28"/>
          <w:szCs w:val="28"/>
        </w:rPr>
        <w:t>150 г уксуснокислого аммония растворяют в 800 см</w:t>
      </w:r>
      <w:r w:rsidR="00A451FD">
        <w:rPr>
          <w:noProof/>
          <w:color w:val="2D2D2D"/>
          <w:spacing w:val="2"/>
          <w:sz w:val="28"/>
          <w:szCs w:val="28"/>
        </w:rPr>
        <mc:AlternateContent>
          <mc:Choice Requires="wps">
            <w:drawing>
              <wp:inline distT="0" distB="0" distL="0" distR="0">
                <wp:extent cx="95250" cy="219075"/>
                <wp:effectExtent l="635" t="1905" r="0" b="0"/>
                <wp:docPr id="15" name="AutoShape 3" descr="ГОСТ 25617-2014 Ткани и изделия льняные, полульняные, хлопчатобумажные и смешанные. Методы химических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77EE1" id="AutoShape 3" o:spid="_x0000_s1026" alt="ГОСТ 25617-2014 Ткани и изделия льняные, полульняные, хлопчатобумажные и смешанные. Методы химических испытаний" style="width: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" filled="f" stroked="f">
                <o:lock v:ext="edit" aspectratio="t"/>
                <w10:anchorlock/>
              </v:rect>
            </w:pict>
          </mc:Fallback>
        </mc:AlternateContent>
      </w:r>
      <w:r w:rsidRPr="00EB259E">
        <w:rPr>
          <w:color w:val="2D2D2D"/>
          <w:spacing w:val="2"/>
          <w:sz w:val="28"/>
          <w:szCs w:val="28"/>
        </w:rPr>
        <w:t>дистиллированной воды, добавляют 3 см</w:t>
      </w:r>
      <w:r w:rsidRPr="00EB259E">
        <w:rPr>
          <w:color w:val="2D2D2D"/>
          <w:spacing w:val="2"/>
          <w:sz w:val="28"/>
          <w:szCs w:val="28"/>
          <w:vertAlign w:val="superscript"/>
        </w:rPr>
        <w:t xml:space="preserve">3  </w:t>
      </w:r>
      <w:r w:rsidRPr="00EB259E">
        <w:rPr>
          <w:color w:val="2D2D2D"/>
          <w:spacing w:val="2"/>
          <w:sz w:val="28"/>
          <w:szCs w:val="28"/>
        </w:rPr>
        <w:t>уксусной кислоты и 2 см</w:t>
      </w:r>
      <w:r w:rsidRPr="00EB259E">
        <w:rPr>
          <w:color w:val="2D2D2D"/>
          <w:spacing w:val="2"/>
          <w:sz w:val="28"/>
          <w:szCs w:val="28"/>
          <w:vertAlign w:val="superscript"/>
        </w:rPr>
        <w:t xml:space="preserve">3 </w:t>
      </w:r>
      <w:r w:rsidRPr="00EB259E">
        <w:rPr>
          <w:color w:val="2D2D2D"/>
          <w:spacing w:val="2"/>
          <w:sz w:val="28"/>
          <w:szCs w:val="28"/>
        </w:rPr>
        <w:t>ацетилацетона и разбавляют дистиллированной водой до объема 1000 см</w:t>
      </w:r>
      <w:r w:rsidRPr="00EB259E">
        <w:rPr>
          <w:color w:val="2D2D2D"/>
          <w:spacing w:val="2"/>
          <w:sz w:val="28"/>
          <w:szCs w:val="28"/>
          <w:vertAlign w:val="superscript"/>
        </w:rPr>
        <w:t xml:space="preserve">3 </w:t>
      </w:r>
      <w:r w:rsidRPr="00EB259E">
        <w:rPr>
          <w:color w:val="2D2D2D"/>
          <w:spacing w:val="2"/>
          <w:sz w:val="28"/>
          <w:szCs w:val="28"/>
        </w:rPr>
        <w:t>и выдерживают 24 ч в темном месте. Смесь пригодна для испытания в течение одного месяца при усло</w:t>
      </w:r>
      <w:r w:rsidR="005E6D0A">
        <w:rPr>
          <w:color w:val="2D2D2D"/>
          <w:spacing w:val="2"/>
          <w:sz w:val="28"/>
          <w:szCs w:val="28"/>
        </w:rPr>
        <w:t>вии хранения ее в темном месте.</w:t>
      </w:r>
    </w:p>
    <w:p w:rsidR="00D00413" w:rsidRPr="00D00413" w:rsidRDefault="00D00413" w:rsidP="005E6D0A">
      <w:pPr>
        <w:ind w:firstLine="709"/>
        <w:jc w:val="both"/>
        <w:rPr>
          <w:rFonts w:cs="Times New Roman"/>
          <w:b/>
          <w:szCs w:val="28"/>
        </w:rPr>
      </w:pPr>
      <w:r w:rsidRPr="00D00413">
        <w:rPr>
          <w:rFonts w:cs="Times New Roman"/>
          <w:b/>
          <w:szCs w:val="28"/>
        </w:rPr>
        <w:t>Проведение испытания</w:t>
      </w:r>
      <w:r w:rsidR="002F4AC6">
        <w:rPr>
          <w:rFonts w:cs="Times New Roman"/>
          <w:b/>
          <w:szCs w:val="28"/>
        </w:rPr>
        <w:t>:</w:t>
      </w:r>
    </w:p>
    <w:p w:rsidR="00EA1906" w:rsidRDefault="00057C48" w:rsidP="005E6D0A">
      <w:pPr>
        <w:tabs>
          <w:tab w:val="left" w:pos="9356"/>
        </w:tabs>
        <w:ind w:firstLine="709"/>
        <w:jc w:val="both"/>
        <w:rPr>
          <w:rFonts w:cs="Times New Roman"/>
          <w:color w:val="000000" w:themeColor="text1"/>
          <w:spacing w:val="2"/>
          <w:szCs w:val="28"/>
          <w:shd w:val="clear" w:color="auto" w:fill="FFFFFF"/>
        </w:rPr>
      </w:pPr>
      <w:r>
        <w:rPr>
          <w:rFonts w:cs="Times New Roman"/>
          <w:noProof/>
          <w:color w:val="000000" w:themeColor="text1"/>
          <w:spacing w:val="2"/>
          <w:szCs w:val="28"/>
        </w:rPr>
        <w:drawing>
          <wp:anchor distT="0" distB="0" distL="114300" distR="114300" simplePos="0" relativeHeight="251672576" behindDoc="0" locked="0" layoutInCell="1" allowOverlap="1">
            <wp:simplePos x="0" y="0"/>
            <wp:positionH relativeFrom="margin">
              <wp:posOffset>2623185</wp:posOffset>
            </wp:positionH>
            <wp:positionV relativeFrom="margin">
              <wp:posOffset>4752340</wp:posOffset>
            </wp:positionV>
            <wp:extent cx="3194685" cy="2101215"/>
            <wp:effectExtent l="19050" t="0" r="5715" b="0"/>
            <wp:wrapSquare wrapText="bothSides"/>
            <wp:docPr id="13" name="Рисунок 38" descr="ÐÐ°ÑÑÐ¸Ð½ÐºÐ¸ Ð¿Ð¾ Ð·Ð°Ð¿ÑÐ¾ÑÑ ÐºÑÐ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ÑÑÐ¸Ð½ÐºÐ¸ Ð¿Ð¾ Ð·Ð°Ð¿ÑÐ¾ÑÑ ÐºÑÐº-3"/>
                    <pic:cNvPicPr>
                      <a:picLocks noChangeAspect="1" noChangeArrowheads="1"/>
                    </pic:cNvPicPr>
                  </pic:nvPicPr>
                  <pic:blipFill>
                    <a:blip r:embed="rId17" cstate="print"/>
                    <a:srcRect/>
                    <a:stretch>
                      <a:fillRect/>
                    </a:stretch>
                  </pic:blipFill>
                  <pic:spPr bwMode="auto">
                    <a:xfrm>
                      <a:off x="0" y="0"/>
                      <a:ext cx="3194685" cy="2101215"/>
                    </a:xfrm>
                    <a:prstGeom prst="rect">
                      <a:avLst/>
                    </a:prstGeom>
                    <a:noFill/>
                    <a:ln w="9525">
                      <a:noFill/>
                      <a:miter lim="800000"/>
                      <a:headEnd/>
                      <a:tailEnd/>
                    </a:ln>
                  </pic:spPr>
                </pic:pic>
              </a:graphicData>
            </a:graphic>
          </wp:anchor>
        </w:drawing>
      </w:r>
      <w:r w:rsidR="00EA1906">
        <w:rPr>
          <w:rFonts w:cs="Times New Roman"/>
          <w:color w:val="000000" w:themeColor="text1"/>
          <w:spacing w:val="2"/>
          <w:szCs w:val="28"/>
          <w:shd w:val="clear" w:color="auto" w:fill="FFFFFF"/>
        </w:rPr>
        <w:t>В коническую колбу отбирают 10 см</w:t>
      </w:r>
      <w:r w:rsidR="00EA1906" w:rsidRPr="00EA1906">
        <w:rPr>
          <w:rFonts w:cs="Times New Roman"/>
          <w:color w:val="000000" w:themeColor="text1"/>
          <w:spacing w:val="2"/>
          <w:szCs w:val="28"/>
          <w:shd w:val="clear" w:color="auto" w:fill="FFFFFF"/>
          <w:vertAlign w:val="superscript"/>
        </w:rPr>
        <w:t>3</w:t>
      </w:r>
      <w:r w:rsidR="00EA1906">
        <w:rPr>
          <w:rFonts w:cs="Times New Roman"/>
          <w:color w:val="000000" w:themeColor="text1"/>
          <w:spacing w:val="2"/>
          <w:szCs w:val="28"/>
          <w:shd w:val="clear" w:color="auto" w:fill="FFFFFF"/>
        </w:rPr>
        <w:t xml:space="preserve"> фильтрата, добавляют 10 см</w:t>
      </w:r>
      <w:r w:rsidR="00EA1906" w:rsidRPr="00EA1906">
        <w:rPr>
          <w:rFonts w:cs="Times New Roman"/>
          <w:color w:val="000000" w:themeColor="text1"/>
          <w:spacing w:val="2"/>
          <w:szCs w:val="28"/>
          <w:shd w:val="clear" w:color="auto" w:fill="FFFFFF"/>
          <w:vertAlign w:val="superscript"/>
        </w:rPr>
        <w:t>3</w:t>
      </w:r>
      <w:r w:rsidR="00EA1906">
        <w:rPr>
          <w:rFonts w:cs="Times New Roman"/>
          <w:color w:val="000000" w:themeColor="text1"/>
          <w:spacing w:val="2"/>
          <w:szCs w:val="28"/>
          <w:shd w:val="clear" w:color="auto" w:fill="FFFFFF"/>
        </w:rPr>
        <w:t xml:space="preserve"> ацетилацетоновой смеси и выдерживают 30 минут при температуре (40±2)°С, охлаждают до комнатной температуры и переносят в мерные колбы вместимостью 100 см</w:t>
      </w:r>
      <w:r w:rsidR="00EA1906" w:rsidRPr="00EA1906">
        <w:rPr>
          <w:rFonts w:cs="Times New Roman"/>
          <w:color w:val="000000" w:themeColor="text1"/>
          <w:spacing w:val="2"/>
          <w:szCs w:val="28"/>
          <w:shd w:val="clear" w:color="auto" w:fill="FFFFFF"/>
          <w:vertAlign w:val="superscript"/>
        </w:rPr>
        <w:t>3</w:t>
      </w:r>
      <w:r w:rsidR="00EA1906">
        <w:rPr>
          <w:rFonts w:cs="Times New Roman"/>
          <w:color w:val="000000" w:themeColor="text1"/>
          <w:spacing w:val="2"/>
          <w:szCs w:val="28"/>
          <w:shd w:val="clear" w:color="auto" w:fill="FFFFFF"/>
        </w:rPr>
        <w:t>. Параллельно проводят «холостой опыт», где вместо фильтрата используют дистиллированную воду. Далее пробы измеряют на приборе фотоэлектроколориметре</w:t>
      </w:r>
      <w:r>
        <w:rPr>
          <w:rFonts w:cs="Times New Roman"/>
          <w:color w:val="000000" w:themeColor="text1"/>
          <w:spacing w:val="2"/>
          <w:szCs w:val="28"/>
          <w:shd w:val="clear" w:color="auto" w:fill="FFFFFF"/>
        </w:rPr>
        <w:t xml:space="preserve"> (Рисунок 6)</w:t>
      </w:r>
      <w:r w:rsidR="00EA1906">
        <w:rPr>
          <w:rFonts w:cs="Times New Roman"/>
          <w:color w:val="000000" w:themeColor="text1"/>
          <w:spacing w:val="2"/>
          <w:szCs w:val="28"/>
          <w:shd w:val="clear" w:color="auto" w:fill="FFFFFF"/>
        </w:rPr>
        <w:t xml:space="preserve"> при длине волны 412 нм.</w:t>
      </w:r>
    </w:p>
    <w:p w:rsidR="00057C48" w:rsidRDefault="00057C48" w:rsidP="00057C48">
      <w:pPr>
        <w:ind w:firstLine="709"/>
        <w:jc w:val="right"/>
        <w:rPr>
          <w:color w:val="000000"/>
          <w:szCs w:val="28"/>
          <w:shd w:val="clear" w:color="auto" w:fill="FFFFFF"/>
        </w:rPr>
      </w:pPr>
    </w:p>
    <w:p w:rsidR="00301402" w:rsidRDefault="00301402" w:rsidP="00057C48">
      <w:pPr>
        <w:ind w:firstLine="709"/>
        <w:jc w:val="right"/>
        <w:rPr>
          <w:color w:val="000000"/>
          <w:szCs w:val="28"/>
          <w:shd w:val="clear" w:color="auto" w:fill="FFFFFF"/>
        </w:rPr>
      </w:pPr>
    </w:p>
    <w:p w:rsidR="00057C48" w:rsidRPr="006431EF" w:rsidRDefault="00057C48" w:rsidP="00057C48">
      <w:pPr>
        <w:ind w:firstLine="709"/>
        <w:jc w:val="right"/>
        <w:rPr>
          <w:color w:val="000000"/>
          <w:szCs w:val="28"/>
          <w:shd w:val="clear" w:color="auto" w:fill="FFFFFF"/>
        </w:rPr>
      </w:pPr>
      <w:r w:rsidRPr="0068582B">
        <w:rPr>
          <w:color w:val="000000"/>
          <w:szCs w:val="28"/>
          <w:shd w:val="clear" w:color="auto" w:fill="FFFFFF"/>
        </w:rPr>
        <w:t xml:space="preserve">Рисунок </w:t>
      </w:r>
      <w:r>
        <w:rPr>
          <w:color w:val="000000"/>
          <w:szCs w:val="28"/>
          <w:shd w:val="clear" w:color="auto" w:fill="FFFFFF"/>
        </w:rPr>
        <w:t>6</w:t>
      </w:r>
      <w:r w:rsidR="00301402">
        <w:rPr>
          <w:color w:val="000000"/>
          <w:szCs w:val="28"/>
          <w:shd w:val="clear" w:color="auto" w:fill="FFFFFF"/>
        </w:rPr>
        <w:t xml:space="preserve"> </w:t>
      </w:r>
      <w:r w:rsidR="00E3284E" w:rsidRPr="00013F1C">
        <w:rPr>
          <w:rFonts w:cs="Times New Roman"/>
          <w:noProof/>
          <w:szCs w:val="28"/>
        </w:rPr>
        <w:t>–</w:t>
      </w:r>
      <w:r w:rsidRPr="0068582B">
        <w:rPr>
          <w:color w:val="000000"/>
          <w:szCs w:val="28"/>
          <w:shd w:val="clear" w:color="auto" w:fill="FFFFFF"/>
        </w:rPr>
        <w:t xml:space="preserve"> </w:t>
      </w:r>
      <w:r w:rsidR="00301402">
        <w:rPr>
          <w:color w:val="000000"/>
          <w:szCs w:val="28"/>
          <w:shd w:val="clear" w:color="auto" w:fill="FFFFFF"/>
        </w:rPr>
        <w:t xml:space="preserve"> </w:t>
      </w:r>
      <w:r w:rsidRPr="0068582B">
        <w:rPr>
          <w:color w:val="000000"/>
          <w:szCs w:val="28"/>
          <w:shd w:val="clear" w:color="auto" w:fill="FFFFFF"/>
        </w:rPr>
        <w:t>Фотоэлектроколориметр КФК-3</w:t>
      </w:r>
    </w:p>
    <w:p w:rsidR="00057C48" w:rsidRDefault="00057C48" w:rsidP="005E6D0A">
      <w:pPr>
        <w:tabs>
          <w:tab w:val="left" w:pos="9356"/>
        </w:tabs>
        <w:ind w:firstLine="709"/>
        <w:jc w:val="both"/>
        <w:rPr>
          <w:rFonts w:cs="Times New Roman"/>
          <w:color w:val="000000" w:themeColor="text1"/>
          <w:spacing w:val="2"/>
          <w:szCs w:val="28"/>
          <w:shd w:val="clear" w:color="auto" w:fill="FFFFFF"/>
        </w:rPr>
      </w:pPr>
    </w:p>
    <w:p w:rsidR="00EA1906" w:rsidRPr="005E6D0A" w:rsidRDefault="00EA1906" w:rsidP="005E6D0A">
      <w:pPr>
        <w:tabs>
          <w:tab w:val="left" w:pos="9356"/>
        </w:tabs>
        <w:ind w:firstLine="709"/>
        <w:jc w:val="both"/>
        <w:rPr>
          <w:rFonts w:cs="Times New Roman"/>
          <w:b/>
          <w:color w:val="000000" w:themeColor="text1"/>
          <w:spacing w:val="2"/>
          <w:szCs w:val="28"/>
          <w:shd w:val="clear" w:color="auto" w:fill="FFFFFF"/>
        </w:rPr>
      </w:pPr>
      <w:r w:rsidRPr="005E6D0A">
        <w:rPr>
          <w:rFonts w:cs="Times New Roman"/>
          <w:b/>
          <w:color w:val="000000" w:themeColor="text1"/>
          <w:spacing w:val="2"/>
          <w:szCs w:val="28"/>
          <w:shd w:val="clear" w:color="auto" w:fill="FFFFFF"/>
        </w:rPr>
        <w:lastRenderedPageBreak/>
        <w:t>Обработка результатов</w:t>
      </w:r>
      <w:r w:rsidR="002F4AC6">
        <w:rPr>
          <w:rFonts w:cs="Times New Roman"/>
          <w:b/>
          <w:color w:val="000000" w:themeColor="text1"/>
          <w:spacing w:val="2"/>
          <w:szCs w:val="28"/>
          <w:shd w:val="clear" w:color="auto" w:fill="FFFFFF"/>
        </w:rPr>
        <w:t>:</w:t>
      </w:r>
    </w:p>
    <w:p w:rsidR="00D00413" w:rsidRPr="00D00413" w:rsidRDefault="00D00413" w:rsidP="005E6D0A">
      <w:pPr>
        <w:pStyle w:val="formattext"/>
        <w:shd w:val="clear" w:color="auto" w:fill="FFFFFF"/>
        <w:spacing w:before="0" w:beforeAutospacing="0" w:after="0" w:afterAutospacing="0" w:line="360" w:lineRule="auto"/>
        <w:ind w:firstLine="709"/>
        <w:jc w:val="both"/>
        <w:textAlignment w:val="baseline"/>
        <w:rPr>
          <w:color w:val="000000" w:themeColor="text1"/>
          <w:spacing w:val="2"/>
          <w:sz w:val="28"/>
          <w:szCs w:val="28"/>
        </w:rPr>
      </w:pPr>
      <w:r w:rsidRPr="00D00413">
        <w:rPr>
          <w:color w:val="000000" w:themeColor="text1"/>
          <w:spacing w:val="2"/>
          <w:sz w:val="28"/>
          <w:szCs w:val="28"/>
        </w:rPr>
        <w:t>Количество свободного формальдегида (</w:t>
      </w:r>
      <w:r w:rsidRPr="00D00413">
        <w:rPr>
          <w:iCs/>
          <w:color w:val="000000" w:themeColor="text1"/>
          <w:spacing w:val="2"/>
          <w:sz w:val="28"/>
          <w:szCs w:val="28"/>
        </w:rPr>
        <w:t>С</w:t>
      </w:r>
      <w:r w:rsidR="00A451FD">
        <w:rPr>
          <w:noProof/>
          <w:color w:val="000000" w:themeColor="text1"/>
          <w:spacing w:val="2"/>
          <w:sz w:val="28"/>
          <w:szCs w:val="28"/>
        </w:rPr>
        <mc:AlternateContent>
          <mc:Choice Requires="wps">
            <w:drawing>
              <wp:inline distT="0" distB="0" distL="0" distR="0">
                <wp:extent cx="95250" cy="219075"/>
                <wp:effectExtent l="0" t="0" r="1270" b="0"/>
                <wp:docPr id="12" name="AutoShape 4" descr="ГОСТ 25617-2014 Ткани и изделия льняные, полульняные, хлопчатобумажные и смешанные. Методы химических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52BB2" id="AutoShape 4" o:spid="_x0000_s1026" alt="ГОСТ 25617-2014 Ткани и изделия льняные, полульняные, хлопчатобумажные и смешанные. Методы химических испытаний" style="width: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" filled="f" stroked="f">
                <o:lock v:ext="edit" aspectratio="t"/>
                <w10:anchorlock/>
              </v:rect>
            </w:pict>
          </mc:Fallback>
        </mc:AlternateContent>
      </w:r>
      <w:r w:rsidRPr="00D00413">
        <w:rPr>
          <w:color w:val="000000" w:themeColor="text1"/>
          <w:spacing w:val="2"/>
          <w:sz w:val="28"/>
          <w:szCs w:val="28"/>
        </w:rPr>
        <w:t>), выраженное в микрограммах на грамм ткан</w:t>
      </w:r>
      <w:r w:rsidR="00CD5B3F">
        <w:rPr>
          <w:color w:val="000000" w:themeColor="text1"/>
          <w:spacing w:val="2"/>
          <w:sz w:val="28"/>
          <w:szCs w:val="28"/>
        </w:rPr>
        <w:t>и (мкг/г), вычисляют по формуле:</w:t>
      </w:r>
    </w:p>
    <w:p w:rsidR="00CD5B3F" w:rsidRDefault="00D00413" w:rsidP="005E6D0A">
      <w:pPr>
        <w:pStyle w:val="formattext"/>
        <w:shd w:val="clear" w:color="auto" w:fill="FFFFFF"/>
        <w:spacing w:before="0" w:beforeAutospacing="0" w:after="0" w:afterAutospacing="0" w:line="360" w:lineRule="auto"/>
        <w:jc w:val="both"/>
        <w:textAlignment w:val="baseline"/>
        <w:rPr>
          <w:color w:val="000000" w:themeColor="text1"/>
          <w:spacing w:val="2"/>
          <w:sz w:val="28"/>
          <w:szCs w:val="28"/>
        </w:rPr>
      </w:pPr>
      <w:r w:rsidRPr="00D00413">
        <w:rPr>
          <w:noProof/>
          <w:color w:val="000000" w:themeColor="text1"/>
          <w:spacing w:val="2"/>
          <w:sz w:val="28"/>
          <w:szCs w:val="28"/>
        </w:rPr>
        <w:drawing>
          <wp:inline distT="0" distB="0" distL="0" distR="0">
            <wp:extent cx="1102995" cy="457200"/>
            <wp:effectExtent l="19050" t="0" r="1905" b="0"/>
            <wp:docPr id="10" name="Рисунок 10" descr="ГОСТ 25617-2014 Ткани и изделия льняные, полульняные, хлопчатобумажные и смешанные. Методы химических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25617-2014 Ткани и изделия льняные, полульняные, хлопчатобумажные и смешанные. Методы химических испытаний"/>
                    <pic:cNvPicPr>
                      <a:picLocks noChangeAspect="1" noChangeArrowheads="1"/>
                    </pic:cNvPicPr>
                  </pic:nvPicPr>
                  <pic:blipFill>
                    <a:blip r:embed="rId18" cstate="print"/>
                    <a:srcRect/>
                    <a:stretch>
                      <a:fillRect/>
                    </a:stretch>
                  </pic:blipFill>
                  <pic:spPr bwMode="auto">
                    <a:xfrm>
                      <a:off x="0" y="0"/>
                      <a:ext cx="1102995" cy="457200"/>
                    </a:xfrm>
                    <a:prstGeom prst="rect">
                      <a:avLst/>
                    </a:prstGeom>
                    <a:noFill/>
                    <a:ln w="9525">
                      <a:noFill/>
                      <a:miter lim="800000"/>
                      <a:headEnd/>
                      <a:tailEnd/>
                    </a:ln>
                  </pic:spPr>
                </pic:pic>
              </a:graphicData>
            </a:graphic>
          </wp:inline>
        </w:drawing>
      </w:r>
    </w:p>
    <w:p w:rsidR="00D00413" w:rsidRPr="00D00413" w:rsidRDefault="00D00413" w:rsidP="005E6D0A">
      <w:pPr>
        <w:pStyle w:val="formattext"/>
        <w:shd w:val="clear" w:color="auto" w:fill="FFFFFF"/>
        <w:spacing w:before="0" w:beforeAutospacing="0" w:after="0" w:afterAutospacing="0" w:line="360" w:lineRule="auto"/>
        <w:jc w:val="both"/>
        <w:textAlignment w:val="baseline"/>
        <w:rPr>
          <w:color w:val="000000" w:themeColor="text1"/>
          <w:spacing w:val="2"/>
          <w:sz w:val="28"/>
          <w:szCs w:val="28"/>
        </w:rPr>
      </w:pPr>
      <w:r w:rsidRPr="00D00413">
        <w:rPr>
          <w:iCs/>
          <w:color w:val="000000" w:themeColor="text1"/>
          <w:spacing w:val="2"/>
          <w:sz w:val="28"/>
          <w:szCs w:val="28"/>
        </w:rPr>
        <w:t>С</w:t>
      </w:r>
      <w:r w:rsidR="00A451FD">
        <w:rPr>
          <w:noProof/>
          <w:color w:val="000000" w:themeColor="text1"/>
          <w:spacing w:val="2"/>
          <w:sz w:val="28"/>
          <w:szCs w:val="28"/>
        </w:rPr>
        <mc:AlternateContent>
          <mc:Choice Requires="wps">
            <w:drawing>
              <wp:inline distT="0" distB="0" distL="0" distR="0">
                <wp:extent cx="114300" cy="238125"/>
                <wp:effectExtent l="0" t="0" r="0" b="3175"/>
                <wp:docPr id="11" name="AutoShape 5" descr="ГОСТ 25617-2014 Ткани и изделия льняные, полульняные, хлопчатобумажные и смешанные. Методы химических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EC444" id="AutoShape 5" o:spid="_x0000_s1026" alt="ГОСТ 25617-2014 Ткани и изделия льняные, полульняные, хлопчатобумажные и смешанные. Методы химических испытаний" style="width:9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" filled="f" stroked="f">
                <o:lock v:ext="edit" aspectratio="t"/>
                <w10:anchorlock/>
              </v:rect>
            </w:pict>
          </mc:Fallback>
        </mc:AlternateContent>
      </w:r>
      <w:r w:rsidRPr="00D00413">
        <w:rPr>
          <w:color w:val="000000" w:themeColor="text1"/>
          <w:spacing w:val="2"/>
          <w:sz w:val="28"/>
          <w:szCs w:val="28"/>
        </w:rPr>
        <w:t>- количество формальдегида, найденное по калибровочному графику, мг/дм</w:t>
      </w:r>
      <w:r w:rsidR="00CD5B3F" w:rsidRPr="00CD5B3F">
        <w:rPr>
          <w:color w:val="000000" w:themeColor="text1"/>
          <w:spacing w:val="2"/>
          <w:sz w:val="28"/>
          <w:szCs w:val="28"/>
          <w:vertAlign w:val="superscript"/>
        </w:rPr>
        <w:t>3</w:t>
      </w:r>
      <w:r w:rsidR="00F14A7F">
        <w:rPr>
          <w:color w:val="000000" w:themeColor="text1"/>
          <w:spacing w:val="2"/>
          <w:sz w:val="28"/>
          <w:szCs w:val="28"/>
        </w:rPr>
        <w:t>;</w:t>
      </w:r>
    </w:p>
    <w:p w:rsidR="00CD5B3F" w:rsidRDefault="00D00413" w:rsidP="005E6D0A">
      <w:pPr>
        <w:pStyle w:val="formattext"/>
        <w:shd w:val="clear" w:color="auto" w:fill="FFFFFF"/>
        <w:spacing w:before="0" w:beforeAutospacing="0" w:after="0" w:afterAutospacing="0" w:line="360" w:lineRule="auto"/>
        <w:jc w:val="both"/>
        <w:textAlignment w:val="baseline"/>
        <w:rPr>
          <w:color w:val="000000" w:themeColor="text1"/>
          <w:spacing w:val="2"/>
          <w:sz w:val="28"/>
          <w:szCs w:val="28"/>
        </w:rPr>
      </w:pPr>
      <w:r w:rsidRPr="00D00413">
        <w:rPr>
          <w:iCs/>
          <w:color w:val="000000" w:themeColor="text1"/>
          <w:spacing w:val="2"/>
          <w:sz w:val="28"/>
          <w:szCs w:val="28"/>
        </w:rPr>
        <w:t>V</w:t>
      </w:r>
      <w:r w:rsidR="00A451FD">
        <w:rPr>
          <w:noProof/>
          <w:color w:val="000000" w:themeColor="text1"/>
          <w:spacing w:val="2"/>
          <w:sz w:val="28"/>
          <w:szCs w:val="28"/>
        </w:rPr>
        <mc:AlternateContent>
          <mc:Choice Requires="wps">
            <w:drawing>
              <wp:inline distT="0" distB="0" distL="0" distR="0">
                <wp:extent cx="95250" cy="219075"/>
                <wp:effectExtent l="0" t="0" r="0" b="3175"/>
                <wp:docPr id="6" name="AutoShape 6" descr="ГОСТ 25617-2014 Ткани и изделия льняные, полульняные, хлопчатобумажные и смешанные. Методы химических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ACD59" id="AutoShape 6" o:spid="_x0000_s1026" alt="ГОСТ 25617-2014 Ткани и изделия льняные, полульняные, хлопчатобумажные и смешанные. Методы химических испытаний" style="width: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" filled="f" stroked="f">
                <o:lock v:ext="edit" aspectratio="t"/>
                <w10:anchorlock/>
              </v:rect>
            </w:pict>
          </mc:Fallback>
        </mc:AlternateContent>
      </w:r>
      <w:r w:rsidR="00CD5B3F">
        <w:rPr>
          <w:color w:val="000000" w:themeColor="text1"/>
          <w:spacing w:val="2"/>
          <w:sz w:val="28"/>
          <w:szCs w:val="28"/>
        </w:rPr>
        <w:t xml:space="preserve">- </w:t>
      </w:r>
      <w:r w:rsidRPr="00D00413">
        <w:rPr>
          <w:color w:val="000000" w:themeColor="text1"/>
          <w:spacing w:val="2"/>
          <w:sz w:val="28"/>
          <w:szCs w:val="28"/>
        </w:rPr>
        <w:t>объем фильтрата, взятый на анализ, см</w:t>
      </w:r>
      <w:r w:rsidR="00CD5B3F" w:rsidRPr="00CD5B3F">
        <w:rPr>
          <w:color w:val="000000" w:themeColor="text1"/>
          <w:spacing w:val="2"/>
          <w:sz w:val="28"/>
          <w:szCs w:val="28"/>
          <w:vertAlign w:val="superscript"/>
        </w:rPr>
        <w:t>3</w:t>
      </w:r>
      <w:r w:rsidR="00F14A7F">
        <w:rPr>
          <w:color w:val="000000" w:themeColor="text1"/>
          <w:spacing w:val="2"/>
          <w:sz w:val="28"/>
          <w:szCs w:val="28"/>
        </w:rPr>
        <w:t>;</w:t>
      </w:r>
    </w:p>
    <w:p w:rsidR="00D00413" w:rsidRPr="00D00413" w:rsidRDefault="00D00413" w:rsidP="005E6D0A">
      <w:pPr>
        <w:pStyle w:val="formattext"/>
        <w:shd w:val="clear" w:color="auto" w:fill="FFFFFF"/>
        <w:spacing w:before="0" w:beforeAutospacing="0" w:after="0" w:afterAutospacing="0" w:line="360" w:lineRule="auto"/>
        <w:jc w:val="both"/>
        <w:textAlignment w:val="baseline"/>
        <w:rPr>
          <w:color w:val="000000" w:themeColor="text1"/>
          <w:spacing w:val="2"/>
          <w:sz w:val="28"/>
          <w:szCs w:val="28"/>
        </w:rPr>
      </w:pPr>
      <w:r w:rsidRPr="00D00413">
        <w:rPr>
          <w:iCs/>
          <w:color w:val="000000" w:themeColor="text1"/>
          <w:spacing w:val="2"/>
          <w:sz w:val="28"/>
          <w:szCs w:val="28"/>
        </w:rPr>
        <w:t>m</w:t>
      </w:r>
      <w:r w:rsidR="00A451FD">
        <w:rPr>
          <w:noProof/>
          <w:color w:val="000000" w:themeColor="text1"/>
          <w:spacing w:val="2"/>
          <w:sz w:val="28"/>
          <w:szCs w:val="28"/>
        </w:rPr>
        <mc:AlternateContent>
          <mc:Choice Requires="wps">
            <w:drawing>
              <wp:inline distT="0" distB="0" distL="0" distR="0">
                <wp:extent cx="161925" cy="219075"/>
                <wp:effectExtent l="635" t="3810" r="0" b="0"/>
                <wp:docPr id="5" name="AutoShape 7" descr="ГОСТ 25617-2014 Ткани и изделия льняные, полульняные, хлопчатобумажные и смешанные. Методы химических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83F2F1" id="AutoShape 7" o:spid="_x0000_s1026" alt="ГОСТ 25617-2014 Ткани и изделия льняные, полульняные, хлопчатобумажные и смешанные. Методы химических испытани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" filled="f" stroked="f">
                <o:lock v:ext="edit" aspectratio="t"/>
                <w10:anchorlock/>
              </v:rect>
            </w:pict>
          </mc:Fallback>
        </mc:AlternateContent>
      </w:r>
      <w:r w:rsidR="00CD5B3F">
        <w:rPr>
          <w:color w:val="000000" w:themeColor="text1"/>
          <w:spacing w:val="2"/>
          <w:sz w:val="28"/>
          <w:szCs w:val="28"/>
        </w:rPr>
        <w:t>- масса пробы, г;</w:t>
      </w:r>
    </w:p>
    <w:p w:rsidR="00D00413" w:rsidRPr="00D00413" w:rsidRDefault="00D00413" w:rsidP="005E6D0A">
      <w:pPr>
        <w:pStyle w:val="formattext"/>
        <w:shd w:val="clear" w:color="auto" w:fill="FFFFFF"/>
        <w:spacing w:before="0" w:beforeAutospacing="0" w:after="0" w:afterAutospacing="0" w:line="360" w:lineRule="auto"/>
        <w:jc w:val="both"/>
        <w:textAlignment w:val="baseline"/>
        <w:rPr>
          <w:color w:val="000000" w:themeColor="text1"/>
          <w:spacing w:val="2"/>
          <w:sz w:val="28"/>
          <w:szCs w:val="28"/>
        </w:rPr>
      </w:pPr>
      <w:r w:rsidRPr="00D00413">
        <w:rPr>
          <w:color w:val="000000" w:themeColor="text1"/>
          <w:spacing w:val="2"/>
          <w:sz w:val="28"/>
          <w:szCs w:val="28"/>
        </w:rPr>
        <w:t>20 - количество дистиллированной воды, помещенной в колбу с навеской, см</w:t>
      </w:r>
      <w:r w:rsidR="00A451FD">
        <w:rPr>
          <w:noProof/>
          <w:color w:val="000000" w:themeColor="text1"/>
          <w:spacing w:val="2"/>
          <w:sz w:val="28"/>
          <w:szCs w:val="28"/>
        </w:rPr>
        <mc:AlternateContent>
          <mc:Choice Requires="wps">
            <w:drawing>
              <wp:inline distT="0" distB="0" distL="0" distR="0">
                <wp:extent cx="95250" cy="219075"/>
                <wp:effectExtent l="0" t="3810" r="2540" b="0"/>
                <wp:docPr id="4" name="AutoShape 8" descr="ГОСТ 25617-2014 Ткани и изделия льняные, полульняные, хлопчатобумажные и смешанные. Методы химических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1D35C" id="AutoShape 8" o:spid="_x0000_s1026" alt="ГОСТ 25617-2014 Ткани и изделия льняные, полульняные, хлопчатобумажные и смешанные. Методы химических испытаний" style="width: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" filled="f" stroked="f">
                <o:lock v:ext="edit" aspectratio="t"/>
                <w10:anchorlock/>
              </v:rect>
            </w:pict>
          </mc:Fallback>
        </mc:AlternateContent>
      </w:r>
      <w:r w:rsidRPr="00D00413">
        <w:rPr>
          <w:color w:val="000000" w:themeColor="text1"/>
          <w:spacing w:val="2"/>
          <w:sz w:val="28"/>
          <w:szCs w:val="28"/>
        </w:rPr>
        <w:t>;</w:t>
      </w:r>
    </w:p>
    <w:p w:rsidR="00CD5B3F" w:rsidRDefault="00D00413" w:rsidP="005E6D0A">
      <w:pPr>
        <w:pStyle w:val="formattext"/>
        <w:shd w:val="clear" w:color="auto" w:fill="FFFFFF"/>
        <w:spacing w:before="0" w:beforeAutospacing="0" w:after="0" w:afterAutospacing="0" w:line="360" w:lineRule="auto"/>
        <w:jc w:val="both"/>
        <w:textAlignment w:val="baseline"/>
        <w:rPr>
          <w:color w:val="000000" w:themeColor="text1"/>
          <w:spacing w:val="2"/>
          <w:sz w:val="28"/>
          <w:szCs w:val="28"/>
        </w:rPr>
      </w:pPr>
      <w:r w:rsidRPr="00D00413">
        <w:rPr>
          <w:color w:val="000000" w:themeColor="text1"/>
          <w:spacing w:val="2"/>
          <w:sz w:val="28"/>
          <w:szCs w:val="28"/>
        </w:rPr>
        <w:t>100 - вместимость колбы, см</w:t>
      </w:r>
      <w:r w:rsidR="00CD5B3F" w:rsidRPr="00CD5B3F">
        <w:rPr>
          <w:color w:val="000000" w:themeColor="text1"/>
          <w:spacing w:val="2"/>
          <w:sz w:val="28"/>
          <w:szCs w:val="28"/>
          <w:vertAlign w:val="superscript"/>
        </w:rPr>
        <w:t>3</w:t>
      </w:r>
      <w:r w:rsidR="00A451FD">
        <w:rPr>
          <w:noProof/>
          <w:color w:val="000000" w:themeColor="text1"/>
          <w:spacing w:val="2"/>
          <w:sz w:val="28"/>
          <w:szCs w:val="28"/>
        </w:rPr>
        <mc:AlternateContent>
          <mc:Choice Requires="wps">
            <w:drawing>
              <wp:inline distT="0" distB="0" distL="0" distR="0">
                <wp:extent cx="95250" cy="219075"/>
                <wp:effectExtent l="0" t="1905" r="0" b="0"/>
                <wp:docPr id="3" name="AutoShape 9" descr="ГОСТ 25617-2014 Ткани и изделия льняные, полульняные, хлопчатобумажные и смешанные. Методы химических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BAED6" id="AutoShape 9" o:spid="_x0000_s1026" alt="ГОСТ 25617-2014 Ткани и изделия льняные, полульняные, хлопчатобумажные и смешанные. Методы химических испытаний" style="width: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" filled="f" stroked="f">
                <o:lock v:ext="edit" aspectratio="t"/>
                <w10:anchorlock/>
              </v:rect>
            </w:pict>
          </mc:Fallback>
        </mc:AlternateContent>
      </w:r>
    </w:p>
    <w:p w:rsidR="004E131B" w:rsidRDefault="004E131B" w:rsidP="005E6D0A">
      <w:pPr>
        <w:pStyle w:val="formattext"/>
        <w:shd w:val="clear" w:color="auto" w:fill="FFFFFF"/>
        <w:spacing w:before="0" w:beforeAutospacing="0" w:after="0" w:afterAutospacing="0" w:line="360" w:lineRule="auto"/>
        <w:jc w:val="both"/>
        <w:textAlignment w:val="baseline"/>
        <w:rPr>
          <w:color w:val="000000" w:themeColor="text1"/>
          <w:spacing w:val="2"/>
          <w:sz w:val="28"/>
          <w:szCs w:val="28"/>
        </w:rPr>
      </w:pPr>
    </w:p>
    <w:p w:rsidR="007B3F8B" w:rsidRPr="001F60E8" w:rsidRDefault="004E131B" w:rsidP="00E87F6D">
      <w:pPr>
        <w:pStyle w:val="3"/>
        <w:ind w:firstLine="709"/>
        <w:jc w:val="center"/>
      </w:pPr>
      <w:bookmarkStart w:id="22" w:name="_Toc5302009"/>
      <w:r w:rsidRPr="005E6D0A">
        <w:rPr>
          <w:rStyle w:val="20"/>
          <w:b/>
        </w:rPr>
        <w:t>2.2.</w:t>
      </w:r>
      <w:r w:rsidR="006431EF" w:rsidRPr="005E6D0A">
        <w:rPr>
          <w:rStyle w:val="20"/>
          <w:b/>
        </w:rPr>
        <w:t>5</w:t>
      </w:r>
      <w:r w:rsidR="001F60E8" w:rsidRPr="001F60E8">
        <w:t xml:space="preserve"> Метод газохроматографического определения </w:t>
      </w:r>
      <w:r w:rsidR="00CD5B3F">
        <w:t xml:space="preserve">летучих органических соединений </w:t>
      </w:r>
      <w:r w:rsidR="001F60E8" w:rsidRPr="001F60E8">
        <w:t xml:space="preserve">в </w:t>
      </w:r>
      <w:r w:rsidR="007B3F8B">
        <w:t>водных вытяжках</w:t>
      </w:r>
      <w:bookmarkEnd w:id="22"/>
    </w:p>
    <w:p w:rsidR="00E02224" w:rsidRDefault="005E6D0A" w:rsidP="005E6D0A">
      <w:pPr>
        <w:ind w:firstLine="709"/>
        <w:jc w:val="both"/>
        <w:rPr>
          <w:rFonts w:cs="Times New Roman"/>
          <w:color w:val="000000"/>
          <w:szCs w:val="28"/>
          <w:shd w:val="clear" w:color="auto" w:fill="FFFFFF"/>
        </w:rPr>
      </w:pPr>
      <w:r>
        <w:rPr>
          <w:color w:val="000000"/>
          <w:sz w:val="27"/>
          <w:szCs w:val="27"/>
        </w:rPr>
        <w:t>Газохроматографическое определение легколетучих органических соединений (ацетальдегид, ацетон, α-метилстирол, бензол, гексана, гептана, изопропилбензол, ксилол, изопропанол, бутанол, метанол, пропанол, стирол, толуол, этилацетат, этилбензол) в воде и водных вытяжках проводят по методическим указаниям МУК 4.1.3166-14 методом капиллярной газовой хроматографии с использованием пламенно-ионизационных детекторов (ПИД) на газовом хроматографе «Кристалл 5000.2»</w:t>
      </w:r>
      <w:r w:rsidR="00057C48">
        <w:rPr>
          <w:color w:val="000000"/>
          <w:sz w:val="27"/>
          <w:szCs w:val="27"/>
        </w:rPr>
        <w:t xml:space="preserve"> (Рисунок 7)</w:t>
      </w:r>
      <w:r>
        <w:rPr>
          <w:color w:val="000000"/>
          <w:sz w:val="27"/>
          <w:szCs w:val="27"/>
        </w:rPr>
        <w:t>.</w:t>
      </w:r>
    </w:p>
    <w:p w:rsidR="00057C48" w:rsidRDefault="00E87F6D" w:rsidP="005E6D0A">
      <w:pPr>
        <w:ind w:firstLine="709"/>
        <w:jc w:val="both"/>
        <w:rPr>
          <w:rFonts w:cs="Times New Roman"/>
          <w:color w:val="000000"/>
          <w:szCs w:val="28"/>
          <w:shd w:val="clear" w:color="auto" w:fill="FFFFFF"/>
        </w:rPr>
      </w:pPr>
      <w:r>
        <w:rPr>
          <w:rFonts w:cs="Times New Roman"/>
          <w:noProof/>
          <w:color w:val="000000"/>
          <w:szCs w:val="28"/>
        </w:rPr>
        <w:drawing>
          <wp:anchor distT="0" distB="0" distL="114300" distR="114300" simplePos="0" relativeHeight="251674624" behindDoc="0" locked="0" layoutInCell="1" allowOverlap="1" wp14:anchorId="5F7E4225" wp14:editId="09BC65F4">
            <wp:simplePos x="0" y="0"/>
            <wp:positionH relativeFrom="margin">
              <wp:posOffset>1820545</wp:posOffset>
            </wp:positionH>
            <wp:positionV relativeFrom="margin">
              <wp:posOffset>7202805</wp:posOffset>
            </wp:positionV>
            <wp:extent cx="2238375" cy="1408430"/>
            <wp:effectExtent l="0" t="0" r="0" b="0"/>
            <wp:wrapSquare wrapText="bothSides"/>
            <wp:docPr id="14" name="Рисунок 10" descr="http://www.optimum-lab.ru/wa-data/public/shop/products/29/23/32329/images/19771/1977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ptimum-lab.ru/wa-data/public/shop/products/29/23/32329/images/19771/19771.970.jpg"/>
                    <pic:cNvPicPr>
                      <a:picLocks noChangeAspect="1" noChangeArrowheads="1"/>
                    </pic:cNvPicPr>
                  </pic:nvPicPr>
                  <pic:blipFill>
                    <a:blip r:embed="rId19" cstate="print"/>
                    <a:srcRect/>
                    <a:stretch>
                      <a:fillRect/>
                    </a:stretch>
                  </pic:blipFill>
                  <pic:spPr bwMode="auto">
                    <a:xfrm>
                      <a:off x="0" y="0"/>
                      <a:ext cx="2238375" cy="1408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57C48" w:rsidRPr="004F4156" w:rsidRDefault="00057C48" w:rsidP="005E6D0A">
      <w:pPr>
        <w:ind w:firstLine="709"/>
        <w:jc w:val="both"/>
        <w:rPr>
          <w:rFonts w:cs="Times New Roman"/>
          <w:bCs/>
          <w:szCs w:val="28"/>
          <w:shd w:val="clear" w:color="auto" w:fill="FFFFFF"/>
        </w:rPr>
      </w:pPr>
    </w:p>
    <w:p w:rsidR="00057C48" w:rsidRDefault="00057C48" w:rsidP="005E6D0A">
      <w:pPr>
        <w:ind w:firstLine="709"/>
        <w:jc w:val="both"/>
        <w:rPr>
          <w:rFonts w:cs="Times New Roman"/>
          <w:b/>
          <w:bCs/>
          <w:szCs w:val="28"/>
          <w:shd w:val="clear" w:color="auto" w:fill="FFFFFF"/>
        </w:rPr>
      </w:pPr>
    </w:p>
    <w:p w:rsidR="00057C48" w:rsidRDefault="00057C48" w:rsidP="005E6D0A">
      <w:pPr>
        <w:ind w:firstLine="709"/>
        <w:jc w:val="both"/>
        <w:rPr>
          <w:rFonts w:cs="Times New Roman"/>
          <w:b/>
          <w:bCs/>
          <w:szCs w:val="28"/>
          <w:shd w:val="clear" w:color="auto" w:fill="FFFFFF"/>
        </w:rPr>
      </w:pPr>
    </w:p>
    <w:p w:rsidR="00057C48" w:rsidRDefault="00057C48" w:rsidP="005E6D0A">
      <w:pPr>
        <w:ind w:firstLine="709"/>
        <w:jc w:val="both"/>
        <w:rPr>
          <w:rFonts w:cs="Times New Roman"/>
          <w:b/>
          <w:bCs/>
          <w:szCs w:val="28"/>
          <w:shd w:val="clear" w:color="auto" w:fill="FFFFFF"/>
        </w:rPr>
      </w:pPr>
    </w:p>
    <w:p w:rsidR="00057C48" w:rsidRDefault="00057C48" w:rsidP="005E6D0A">
      <w:pPr>
        <w:ind w:firstLine="709"/>
        <w:jc w:val="both"/>
        <w:rPr>
          <w:rFonts w:cs="Times New Roman"/>
          <w:b/>
          <w:bCs/>
          <w:szCs w:val="28"/>
          <w:shd w:val="clear" w:color="auto" w:fill="FFFFFF"/>
        </w:rPr>
      </w:pPr>
    </w:p>
    <w:p w:rsidR="00057C48" w:rsidRDefault="00057C48" w:rsidP="005E6D0A">
      <w:pPr>
        <w:ind w:firstLine="709"/>
        <w:jc w:val="both"/>
        <w:rPr>
          <w:rFonts w:cs="Times New Roman"/>
          <w:bCs/>
          <w:szCs w:val="28"/>
          <w:shd w:val="clear" w:color="auto" w:fill="FFFFFF"/>
        </w:rPr>
      </w:pPr>
      <w:r w:rsidRPr="00057C48">
        <w:rPr>
          <w:rFonts w:cs="Times New Roman"/>
          <w:bCs/>
          <w:szCs w:val="28"/>
          <w:shd w:val="clear" w:color="auto" w:fill="FFFFFF"/>
        </w:rPr>
        <w:t xml:space="preserve">Рисунок 7  </w:t>
      </w:r>
      <w:r w:rsidR="00E3284E" w:rsidRPr="00013F1C">
        <w:rPr>
          <w:rFonts w:cs="Times New Roman"/>
          <w:noProof/>
          <w:szCs w:val="28"/>
        </w:rPr>
        <w:t>–</w:t>
      </w:r>
      <w:r w:rsidRPr="00057C48">
        <w:rPr>
          <w:rFonts w:cs="Times New Roman"/>
          <w:bCs/>
          <w:szCs w:val="28"/>
          <w:shd w:val="clear" w:color="auto" w:fill="FFFFFF"/>
        </w:rPr>
        <w:t>Газовый хроматограф «Кристалл 5000.2</w:t>
      </w:r>
    </w:p>
    <w:p w:rsidR="00CD5B3F" w:rsidRPr="00CD5B3F" w:rsidRDefault="00CD5B3F" w:rsidP="005E6D0A">
      <w:pPr>
        <w:ind w:firstLine="709"/>
        <w:jc w:val="both"/>
        <w:rPr>
          <w:rFonts w:cs="Times New Roman"/>
          <w:b/>
          <w:bCs/>
          <w:szCs w:val="28"/>
          <w:shd w:val="clear" w:color="auto" w:fill="FFFFFF"/>
        </w:rPr>
      </w:pPr>
      <w:r w:rsidRPr="00CD5B3F">
        <w:rPr>
          <w:rFonts w:cs="Times New Roman"/>
          <w:b/>
          <w:bCs/>
          <w:szCs w:val="28"/>
          <w:shd w:val="clear" w:color="auto" w:fill="FFFFFF"/>
        </w:rPr>
        <w:lastRenderedPageBreak/>
        <w:t>Проведение испытания</w:t>
      </w:r>
    </w:p>
    <w:p w:rsidR="001F60E8" w:rsidRPr="00F55A21" w:rsidRDefault="001F60E8" w:rsidP="005E6D0A">
      <w:pPr>
        <w:ind w:firstLine="709"/>
        <w:jc w:val="both"/>
        <w:rPr>
          <w:rFonts w:cs="Times New Roman"/>
          <w:bCs/>
          <w:szCs w:val="28"/>
          <w:shd w:val="clear" w:color="auto" w:fill="FFFFFF"/>
        </w:rPr>
      </w:pPr>
      <w:r w:rsidRPr="00F55A21">
        <w:rPr>
          <w:rFonts w:cs="Times New Roman"/>
          <w:bCs/>
          <w:szCs w:val="28"/>
          <w:shd w:val="clear" w:color="auto" w:fill="FFFFFF"/>
        </w:rPr>
        <w:t xml:space="preserve">По </w:t>
      </w:r>
      <w:r w:rsidR="00CD5B3F">
        <w:rPr>
          <w:rFonts w:cs="Times New Roman"/>
          <w:bCs/>
          <w:szCs w:val="28"/>
          <w:shd w:val="clear" w:color="auto" w:fill="FFFFFF"/>
        </w:rPr>
        <w:t>5</w:t>
      </w:r>
      <w:r w:rsidRPr="00F55A21">
        <w:rPr>
          <w:rFonts w:cs="Times New Roman"/>
          <w:bCs/>
          <w:szCs w:val="28"/>
          <w:shd w:val="clear" w:color="auto" w:fill="FFFFFF"/>
        </w:rPr>
        <w:t xml:space="preserve"> см</w:t>
      </w:r>
      <w:r w:rsidRPr="00CD5B3F">
        <w:rPr>
          <w:rFonts w:cs="Times New Roman"/>
          <w:bCs/>
          <w:szCs w:val="28"/>
          <w:shd w:val="clear" w:color="auto" w:fill="FFFFFF"/>
          <w:vertAlign w:val="superscript"/>
        </w:rPr>
        <w:t>3</w:t>
      </w:r>
      <w:r w:rsidR="00CD5B3F">
        <w:rPr>
          <w:rFonts w:cs="Times New Roman"/>
          <w:bCs/>
          <w:szCs w:val="28"/>
          <w:shd w:val="clear" w:color="auto" w:fill="FFFFFF"/>
        </w:rPr>
        <w:t>водной вытяжки</w:t>
      </w:r>
      <w:r w:rsidRPr="00F55A21">
        <w:rPr>
          <w:rFonts w:cs="Times New Roman"/>
          <w:bCs/>
          <w:szCs w:val="28"/>
          <w:shd w:val="clear" w:color="auto" w:fill="FFFFFF"/>
        </w:rPr>
        <w:t xml:space="preserve"> помещают в стеклянный флакон, содержащий </w:t>
      </w:r>
      <w:r w:rsidR="00CD5B3F">
        <w:rPr>
          <w:rFonts w:cs="Times New Roman"/>
          <w:bCs/>
          <w:szCs w:val="28"/>
          <w:shd w:val="clear" w:color="auto" w:fill="FFFFFF"/>
        </w:rPr>
        <w:t>1 г безводного серно</w:t>
      </w:r>
      <w:r w:rsidRPr="00F55A21">
        <w:rPr>
          <w:rFonts w:cs="Times New Roman"/>
          <w:bCs/>
          <w:szCs w:val="28"/>
          <w:shd w:val="clear" w:color="auto" w:fill="FFFFFF"/>
        </w:rPr>
        <w:t xml:space="preserve">кислого натрия, герметизируют специальной крышкой, помещают флакон в водяной термостат при </w:t>
      </w:r>
      <w:r w:rsidR="00CD5B3F">
        <w:rPr>
          <w:rFonts w:cs="Times New Roman"/>
          <w:szCs w:val="28"/>
        </w:rPr>
        <w:t>8</w:t>
      </w:r>
      <w:r w:rsidRPr="00F55A21">
        <w:rPr>
          <w:rFonts w:cs="Times New Roman"/>
          <w:szCs w:val="28"/>
        </w:rPr>
        <w:t>0</w:t>
      </w:r>
      <w:r w:rsidRPr="00F55A21">
        <w:rPr>
          <w:rFonts w:cs="Times New Roman"/>
          <w:bCs/>
          <w:szCs w:val="28"/>
          <w:shd w:val="clear" w:color="auto" w:fill="FFFFFF"/>
        </w:rPr>
        <w:t>°</w:t>
      </w:r>
      <w:r w:rsidR="00CD5B3F">
        <w:rPr>
          <w:rFonts w:cs="Times New Roman"/>
          <w:bCs/>
          <w:szCs w:val="28"/>
          <w:shd w:val="clear" w:color="auto" w:fill="FFFFFF"/>
        </w:rPr>
        <w:t>С</w:t>
      </w:r>
      <w:r w:rsidR="007B3F8B" w:rsidRPr="00F55A21">
        <w:rPr>
          <w:rFonts w:cs="Times New Roman"/>
          <w:bCs/>
          <w:szCs w:val="28"/>
          <w:shd w:val="clear" w:color="auto" w:fill="FFFFFF"/>
        </w:rPr>
        <w:t>.</w:t>
      </w:r>
      <w:r w:rsidR="00CD5B3F">
        <w:rPr>
          <w:rFonts w:cs="Times New Roman"/>
          <w:bCs/>
          <w:szCs w:val="28"/>
          <w:shd w:val="clear" w:color="auto" w:fill="FFFFFF"/>
        </w:rPr>
        <w:t xml:space="preserve"> Через 30 минут термостатирования </w:t>
      </w:r>
      <w:r w:rsidRPr="00F55A21">
        <w:rPr>
          <w:rFonts w:cs="Times New Roman"/>
          <w:bCs/>
          <w:szCs w:val="28"/>
          <w:shd w:val="clear" w:color="auto" w:fill="FFFFFF"/>
        </w:rPr>
        <w:t xml:space="preserve">вводят иглу трубопровода отбора пробы во флакон и одновременно нажимают на клавишу «Старт» на панели хроматографа. По окончании хроматографического анализа производят определение времен удерживания, </w:t>
      </w:r>
      <w:r w:rsidR="00CD5B3F">
        <w:rPr>
          <w:rFonts w:cs="Times New Roman"/>
          <w:bCs/>
          <w:szCs w:val="28"/>
          <w:shd w:val="clear" w:color="auto" w:fill="FFFFFF"/>
        </w:rPr>
        <w:t>веществ</w:t>
      </w:r>
      <w:r w:rsidRPr="00F55A21">
        <w:rPr>
          <w:rFonts w:cs="Times New Roman"/>
          <w:bCs/>
          <w:szCs w:val="28"/>
          <w:shd w:val="clear" w:color="auto" w:fill="FFFFFF"/>
        </w:rPr>
        <w:t xml:space="preserve"> и количественный расчет обнаруженных соединений </w:t>
      </w:r>
      <w:r w:rsidR="00CD5B3F">
        <w:rPr>
          <w:rFonts w:cs="Times New Roman"/>
          <w:bCs/>
          <w:szCs w:val="28"/>
          <w:shd w:val="clear" w:color="auto" w:fill="FFFFFF"/>
        </w:rPr>
        <w:t>по площади пика</w:t>
      </w:r>
      <w:r w:rsidRPr="00F55A21">
        <w:rPr>
          <w:rFonts w:cs="Times New Roman"/>
          <w:bCs/>
          <w:szCs w:val="28"/>
          <w:shd w:val="clear" w:color="auto" w:fill="FFFFFF"/>
        </w:rPr>
        <w:t>.</w:t>
      </w:r>
    </w:p>
    <w:p w:rsidR="00E27FFC" w:rsidRDefault="00E27FFC"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D5B3F" w:rsidRDefault="00CD5B3F"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B2398C" w:rsidRDefault="00B2398C"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B2398C" w:rsidRDefault="00B2398C"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057C48" w:rsidRDefault="00057C48"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41023" w:rsidRDefault="00C41023"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41023" w:rsidRDefault="00C41023"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C41023" w:rsidRDefault="00C41023" w:rsidP="00D00413">
      <w:pPr>
        <w:pStyle w:val="formattext"/>
        <w:shd w:val="clear" w:color="auto" w:fill="FFFFFF"/>
        <w:spacing w:before="0" w:beforeAutospacing="0" w:after="0" w:afterAutospacing="0" w:line="329" w:lineRule="atLeast"/>
        <w:textAlignment w:val="baseline"/>
        <w:rPr>
          <w:color w:val="000000" w:themeColor="text1"/>
          <w:spacing w:val="2"/>
          <w:sz w:val="28"/>
          <w:szCs w:val="28"/>
        </w:rPr>
      </w:pPr>
    </w:p>
    <w:p w:rsidR="00E27FFC" w:rsidRPr="00F14A7F" w:rsidRDefault="00E27FFC" w:rsidP="00B2398C">
      <w:pPr>
        <w:pStyle w:val="1"/>
      </w:pPr>
      <w:bookmarkStart w:id="23" w:name="_Toc5302010"/>
      <w:r w:rsidRPr="00F14A7F">
        <w:lastRenderedPageBreak/>
        <w:t xml:space="preserve">ГЛАВА </w:t>
      </w:r>
      <w:r w:rsidRPr="00F14A7F">
        <w:rPr>
          <w:lang w:val="en-US"/>
        </w:rPr>
        <w:t>III</w:t>
      </w:r>
      <w:r w:rsidRPr="00F14A7F">
        <w:t xml:space="preserve"> РЕЗУЛЬТАТЫ ПРОВЕДЁННЫХ ИСПЫТАНИЙ</w:t>
      </w:r>
      <w:bookmarkEnd w:id="23"/>
    </w:p>
    <w:p w:rsidR="00ED7AD4" w:rsidRDefault="00ED7AD4" w:rsidP="00ED7AD4">
      <w:pPr>
        <w:ind w:firstLine="709"/>
        <w:jc w:val="both"/>
        <w:rPr>
          <w:rFonts w:cs="Times New Roman"/>
        </w:rPr>
      </w:pPr>
      <w:r>
        <w:rPr>
          <w:rFonts w:cs="Times New Roman"/>
        </w:rPr>
        <w:t xml:space="preserve">Одними из основных являются биологические показатели одежды: гигроскопичность и воздухопроницаемость. Полученные результаты исследования биологических показателей представлены в </w:t>
      </w:r>
      <w:r w:rsidR="00E3284E">
        <w:rPr>
          <w:rFonts w:cs="Times New Roman"/>
        </w:rPr>
        <w:t>Т</w:t>
      </w:r>
      <w:r>
        <w:rPr>
          <w:rFonts w:cs="Times New Roman"/>
        </w:rPr>
        <w:t xml:space="preserve">аблице </w:t>
      </w:r>
      <w:r w:rsidR="00C41023">
        <w:rPr>
          <w:rFonts w:cs="Times New Roman"/>
        </w:rPr>
        <w:t>5</w:t>
      </w:r>
      <w:r>
        <w:rPr>
          <w:rFonts w:cs="Times New Roman"/>
        </w:rPr>
        <w:t>.</w:t>
      </w:r>
    </w:p>
    <w:p w:rsidR="00ED7AD4" w:rsidRDefault="00ED7AD4" w:rsidP="00ED7AD4">
      <w:pPr>
        <w:ind w:firstLine="709"/>
        <w:jc w:val="both"/>
        <w:rPr>
          <w:rFonts w:cs="Times New Roman"/>
        </w:rPr>
      </w:pPr>
      <w:r>
        <w:rPr>
          <w:rFonts w:cs="Times New Roman"/>
        </w:rPr>
        <w:t>Как видно из таблицы, все исследуемые образцы обладают хорошей воздухопроницаемостью и отвечают нормативу «не менее 100 дм</w:t>
      </w:r>
      <w:r w:rsidRPr="00300AAA">
        <w:rPr>
          <w:rFonts w:cs="Times New Roman"/>
          <w:vertAlign w:val="superscript"/>
        </w:rPr>
        <w:t>3</w:t>
      </w:r>
      <w:r>
        <w:rPr>
          <w:rFonts w:cs="Times New Roman"/>
        </w:rPr>
        <w:t>/м</w:t>
      </w:r>
      <w:r w:rsidRPr="00300AAA">
        <w:rPr>
          <w:rFonts w:cs="Times New Roman"/>
          <w:vertAlign w:val="superscript"/>
        </w:rPr>
        <w:t>2</w:t>
      </w:r>
      <w:r>
        <w:rPr>
          <w:rFonts w:cs="Times New Roman"/>
        </w:rPr>
        <w:t>с». Однако</w:t>
      </w:r>
      <w:r w:rsidR="00E3284E">
        <w:rPr>
          <w:rFonts w:cs="Times New Roman"/>
        </w:rPr>
        <w:t>,</w:t>
      </w:r>
      <w:r>
        <w:rPr>
          <w:rFonts w:cs="Times New Roman"/>
        </w:rPr>
        <w:t xml:space="preserve"> по показателю </w:t>
      </w:r>
      <w:r w:rsidR="00E3284E">
        <w:rPr>
          <w:rFonts w:cs="Times New Roman"/>
        </w:rPr>
        <w:t>«</w:t>
      </w:r>
      <w:r>
        <w:rPr>
          <w:rFonts w:cs="Times New Roman"/>
        </w:rPr>
        <w:t>гигроскопичность</w:t>
      </w:r>
      <w:r w:rsidR="00E3284E">
        <w:rPr>
          <w:rFonts w:cs="Times New Roman"/>
        </w:rPr>
        <w:t>»</w:t>
      </w:r>
      <w:r>
        <w:rPr>
          <w:rFonts w:cs="Times New Roman"/>
        </w:rPr>
        <w:t xml:space="preserve"> удовлетворительные результаты получены не по всем пробам, так 4 из 9 образцов не соответствуют. Такая одежда не будет «отводить влагу»</w:t>
      </w:r>
      <w:r w:rsidR="00E3284E">
        <w:rPr>
          <w:rFonts w:cs="Times New Roman"/>
        </w:rPr>
        <w:t>,</w:t>
      </w:r>
      <w:r>
        <w:rPr>
          <w:rFonts w:cs="Times New Roman"/>
        </w:rPr>
        <w:t xml:space="preserve"> и кожа ребенка долгое время может оставаться влажной. </w:t>
      </w:r>
    </w:p>
    <w:p w:rsidR="00ED7AD4" w:rsidRDefault="00ED7AD4" w:rsidP="00ED7AD4">
      <w:pPr>
        <w:ind w:firstLine="709"/>
        <w:rPr>
          <w:rFonts w:cs="Times New Roman"/>
        </w:rPr>
      </w:pPr>
      <w:r w:rsidRPr="00E3284E">
        <w:rPr>
          <w:rFonts w:cs="Times New Roman"/>
        </w:rPr>
        <w:t xml:space="preserve">Таблица </w:t>
      </w:r>
      <w:r w:rsidR="00C41023">
        <w:rPr>
          <w:rFonts w:cs="Times New Roman"/>
        </w:rPr>
        <w:t>5</w:t>
      </w:r>
      <w:r w:rsidR="00E3284E" w:rsidRPr="00E3284E">
        <w:rPr>
          <w:rFonts w:cs="Times New Roman"/>
          <w:noProof/>
          <w:szCs w:val="28"/>
        </w:rPr>
        <w:t xml:space="preserve">– </w:t>
      </w:r>
      <w:r w:rsidRPr="00E3284E">
        <w:rPr>
          <w:rFonts w:cs="Times New Roman"/>
        </w:rPr>
        <w:t>Результаты исследований</w:t>
      </w:r>
      <w:r>
        <w:rPr>
          <w:rFonts w:cs="Times New Roman"/>
        </w:rPr>
        <w:t xml:space="preserve"> биологических показателей </w:t>
      </w:r>
    </w:p>
    <w:tbl>
      <w:tblPr>
        <w:tblStyle w:val="a8"/>
        <w:tblW w:w="0" w:type="auto"/>
        <w:jc w:val="center"/>
        <w:tblLook w:val="04A0" w:firstRow="1" w:lastRow="0" w:firstColumn="1" w:lastColumn="0" w:noHBand="0" w:noVBand="1"/>
      </w:tblPr>
      <w:tblGrid>
        <w:gridCol w:w="741"/>
        <w:gridCol w:w="1529"/>
        <w:gridCol w:w="1512"/>
        <w:gridCol w:w="1652"/>
        <w:gridCol w:w="1587"/>
      </w:tblGrid>
      <w:tr w:rsidR="00C469CE" w:rsidTr="00C469CE">
        <w:trPr>
          <w:jc w:val="center"/>
        </w:trPr>
        <w:tc>
          <w:tcPr>
            <w:tcW w:w="741" w:type="dxa"/>
            <w:vMerge w:val="restart"/>
          </w:tcPr>
          <w:p w:rsidR="00C469CE" w:rsidRDefault="00FC658E" w:rsidP="00C469CE">
            <w:pPr>
              <w:spacing w:line="240" w:lineRule="auto"/>
              <w:jc w:val="center"/>
              <w:rPr>
                <w:rFonts w:cs="Times New Roman"/>
              </w:rPr>
            </w:pPr>
            <w:r>
              <w:rPr>
                <w:rFonts w:cs="Times New Roman"/>
              </w:rPr>
              <w:t>№</w:t>
            </w:r>
          </w:p>
        </w:tc>
        <w:tc>
          <w:tcPr>
            <w:tcW w:w="3041" w:type="dxa"/>
            <w:gridSpan w:val="2"/>
          </w:tcPr>
          <w:p w:rsidR="00C469CE" w:rsidRPr="00300AAA" w:rsidRDefault="00C469CE" w:rsidP="00C469CE">
            <w:pPr>
              <w:spacing w:line="240" w:lineRule="auto"/>
              <w:jc w:val="center"/>
              <w:rPr>
                <w:rFonts w:cs="Times New Roman"/>
                <w:b/>
              </w:rPr>
            </w:pPr>
            <w:r w:rsidRPr="00300AAA">
              <w:rPr>
                <w:rFonts w:cs="Times New Roman"/>
                <w:b/>
              </w:rPr>
              <w:t>Гигроскопичность</w:t>
            </w:r>
          </w:p>
        </w:tc>
        <w:tc>
          <w:tcPr>
            <w:tcW w:w="3239" w:type="dxa"/>
            <w:gridSpan w:val="2"/>
          </w:tcPr>
          <w:p w:rsidR="00C469CE" w:rsidRPr="00300AAA" w:rsidRDefault="00C469CE" w:rsidP="00C469CE">
            <w:pPr>
              <w:spacing w:line="240" w:lineRule="auto"/>
              <w:jc w:val="center"/>
              <w:rPr>
                <w:rFonts w:cs="Times New Roman"/>
                <w:b/>
              </w:rPr>
            </w:pPr>
            <w:r w:rsidRPr="00300AAA">
              <w:rPr>
                <w:rFonts w:cs="Times New Roman"/>
                <w:b/>
              </w:rPr>
              <w:t>Воздухопроницаемость</w:t>
            </w:r>
          </w:p>
        </w:tc>
      </w:tr>
      <w:tr w:rsidR="00C469CE" w:rsidTr="00C469CE">
        <w:trPr>
          <w:jc w:val="center"/>
        </w:trPr>
        <w:tc>
          <w:tcPr>
            <w:tcW w:w="741" w:type="dxa"/>
            <w:vMerge/>
          </w:tcPr>
          <w:p w:rsidR="00C469CE" w:rsidRDefault="00C469CE" w:rsidP="00C469CE">
            <w:pPr>
              <w:spacing w:line="240" w:lineRule="auto"/>
              <w:jc w:val="center"/>
              <w:rPr>
                <w:rFonts w:cs="Times New Roman"/>
              </w:rPr>
            </w:pPr>
          </w:p>
        </w:tc>
        <w:tc>
          <w:tcPr>
            <w:tcW w:w="1529" w:type="dxa"/>
          </w:tcPr>
          <w:p w:rsidR="00C469CE" w:rsidRDefault="00C469CE" w:rsidP="00C469CE">
            <w:pPr>
              <w:spacing w:line="240" w:lineRule="auto"/>
              <w:jc w:val="center"/>
              <w:rPr>
                <w:rFonts w:cs="Times New Roman"/>
              </w:rPr>
            </w:pPr>
            <w:r>
              <w:rPr>
                <w:rFonts w:cs="Times New Roman"/>
              </w:rPr>
              <w:t>Норматив, %</w:t>
            </w:r>
          </w:p>
        </w:tc>
        <w:tc>
          <w:tcPr>
            <w:tcW w:w="1512" w:type="dxa"/>
          </w:tcPr>
          <w:p w:rsidR="00C469CE" w:rsidRDefault="00C469CE" w:rsidP="00C469CE">
            <w:pPr>
              <w:spacing w:line="240" w:lineRule="auto"/>
              <w:jc w:val="center"/>
              <w:rPr>
                <w:rFonts w:cs="Times New Roman"/>
              </w:rPr>
            </w:pPr>
            <w:r>
              <w:rPr>
                <w:rFonts w:cs="Times New Roman"/>
              </w:rPr>
              <w:t>Результат, %</w:t>
            </w:r>
          </w:p>
        </w:tc>
        <w:tc>
          <w:tcPr>
            <w:tcW w:w="1652" w:type="dxa"/>
          </w:tcPr>
          <w:p w:rsidR="00C469CE" w:rsidRDefault="00C469CE" w:rsidP="00C469CE">
            <w:pPr>
              <w:spacing w:line="240" w:lineRule="auto"/>
              <w:jc w:val="center"/>
              <w:rPr>
                <w:rFonts w:cs="Times New Roman"/>
              </w:rPr>
            </w:pPr>
            <w:r>
              <w:rPr>
                <w:rFonts w:cs="Times New Roman"/>
              </w:rPr>
              <w:t>Норматив,</w:t>
            </w:r>
          </w:p>
          <w:p w:rsidR="00C469CE" w:rsidRDefault="00C469CE" w:rsidP="00C469CE">
            <w:pPr>
              <w:spacing w:line="240" w:lineRule="auto"/>
              <w:jc w:val="center"/>
              <w:rPr>
                <w:rFonts w:cs="Times New Roman"/>
              </w:rPr>
            </w:pPr>
            <w:r>
              <w:rPr>
                <w:rFonts w:cs="Times New Roman"/>
              </w:rPr>
              <w:t>дм</w:t>
            </w:r>
            <w:r w:rsidRPr="00300AAA">
              <w:rPr>
                <w:rFonts w:cs="Times New Roman"/>
                <w:vertAlign w:val="superscript"/>
              </w:rPr>
              <w:t>3</w:t>
            </w:r>
            <w:r>
              <w:rPr>
                <w:rFonts w:cs="Times New Roman"/>
              </w:rPr>
              <w:t>/м</w:t>
            </w:r>
            <w:r w:rsidRPr="00300AAA">
              <w:rPr>
                <w:rFonts w:cs="Times New Roman"/>
                <w:vertAlign w:val="superscript"/>
              </w:rPr>
              <w:t>2</w:t>
            </w:r>
            <w:r>
              <w:rPr>
                <w:rFonts w:cs="Times New Roman"/>
              </w:rPr>
              <w:t>с</w:t>
            </w:r>
          </w:p>
        </w:tc>
        <w:tc>
          <w:tcPr>
            <w:tcW w:w="1587" w:type="dxa"/>
          </w:tcPr>
          <w:p w:rsidR="00C469CE" w:rsidRDefault="00C469CE" w:rsidP="00C469CE">
            <w:pPr>
              <w:spacing w:line="240" w:lineRule="auto"/>
              <w:jc w:val="center"/>
              <w:rPr>
                <w:rFonts w:cs="Times New Roman"/>
              </w:rPr>
            </w:pPr>
            <w:r>
              <w:rPr>
                <w:rFonts w:cs="Times New Roman"/>
              </w:rPr>
              <w:t>Результат, дм</w:t>
            </w:r>
            <w:r w:rsidRPr="00300AAA">
              <w:rPr>
                <w:rFonts w:cs="Times New Roman"/>
                <w:vertAlign w:val="superscript"/>
              </w:rPr>
              <w:t>3</w:t>
            </w:r>
            <w:r>
              <w:rPr>
                <w:rFonts w:cs="Times New Roman"/>
              </w:rPr>
              <w:t>/м</w:t>
            </w:r>
            <w:r w:rsidRPr="00300AAA">
              <w:rPr>
                <w:rFonts w:cs="Times New Roman"/>
                <w:vertAlign w:val="superscript"/>
              </w:rPr>
              <w:t>2</w:t>
            </w:r>
            <w:r>
              <w:rPr>
                <w:rFonts w:cs="Times New Roman"/>
              </w:rPr>
              <w:t>с</w:t>
            </w:r>
          </w:p>
        </w:tc>
      </w:tr>
      <w:tr w:rsidR="00C469CE" w:rsidTr="00C469CE">
        <w:trPr>
          <w:jc w:val="center"/>
        </w:trPr>
        <w:tc>
          <w:tcPr>
            <w:tcW w:w="741" w:type="dxa"/>
            <w:vAlign w:val="center"/>
          </w:tcPr>
          <w:p w:rsidR="00C469CE" w:rsidRPr="00DD1DCD" w:rsidRDefault="00C469CE" w:rsidP="00C469CE">
            <w:pPr>
              <w:spacing w:line="240" w:lineRule="auto"/>
              <w:jc w:val="center"/>
              <w:rPr>
                <w:rFonts w:eastAsia="Times New Roman" w:cs="Times New Roman"/>
                <w:color w:val="000000"/>
                <w:sz w:val="24"/>
                <w:szCs w:val="24"/>
              </w:rPr>
            </w:pPr>
            <w:r>
              <w:rPr>
                <w:rFonts w:eastAsia="Times New Roman" w:cs="Times New Roman"/>
                <w:color w:val="000000"/>
                <w:sz w:val="24"/>
                <w:szCs w:val="24"/>
              </w:rPr>
              <w:t>1</w:t>
            </w:r>
          </w:p>
        </w:tc>
        <w:tc>
          <w:tcPr>
            <w:tcW w:w="1529" w:type="dxa"/>
            <w:vMerge w:val="restart"/>
            <w:vAlign w:val="center"/>
          </w:tcPr>
          <w:p w:rsidR="00C469CE" w:rsidRDefault="00C469CE" w:rsidP="00C469CE">
            <w:pPr>
              <w:spacing w:line="240" w:lineRule="auto"/>
              <w:jc w:val="center"/>
              <w:rPr>
                <w:rFonts w:cs="Times New Roman"/>
              </w:rPr>
            </w:pPr>
            <w:r>
              <w:rPr>
                <w:rFonts w:cs="Times New Roman"/>
              </w:rPr>
              <w:t>9</w:t>
            </w:r>
          </w:p>
          <w:p w:rsidR="00C469CE" w:rsidRDefault="00C469CE" w:rsidP="00C469CE">
            <w:pPr>
              <w:spacing w:line="240" w:lineRule="auto"/>
              <w:jc w:val="center"/>
              <w:rPr>
                <w:rFonts w:cs="Times New Roman"/>
              </w:rPr>
            </w:pPr>
          </w:p>
        </w:tc>
        <w:tc>
          <w:tcPr>
            <w:tcW w:w="1512" w:type="dxa"/>
            <w:vAlign w:val="center"/>
          </w:tcPr>
          <w:p w:rsidR="00C469CE" w:rsidRDefault="00C469CE" w:rsidP="00C469CE">
            <w:pPr>
              <w:spacing w:line="240" w:lineRule="auto"/>
              <w:jc w:val="center"/>
              <w:rPr>
                <w:rFonts w:cs="Times New Roman"/>
              </w:rPr>
            </w:pPr>
            <w:r>
              <w:rPr>
                <w:rFonts w:cs="Times New Roman"/>
              </w:rPr>
              <w:t>10,8±0,1</w:t>
            </w:r>
          </w:p>
        </w:tc>
        <w:tc>
          <w:tcPr>
            <w:tcW w:w="1652" w:type="dxa"/>
            <w:vMerge w:val="restart"/>
            <w:vAlign w:val="center"/>
          </w:tcPr>
          <w:p w:rsidR="00C469CE" w:rsidRDefault="00C469CE" w:rsidP="00C469CE">
            <w:pPr>
              <w:spacing w:line="240" w:lineRule="auto"/>
              <w:jc w:val="center"/>
              <w:rPr>
                <w:rFonts w:cs="Times New Roman"/>
              </w:rPr>
            </w:pPr>
            <w:r>
              <w:rPr>
                <w:rFonts w:cs="Times New Roman"/>
              </w:rPr>
              <w:t>100</w:t>
            </w:r>
          </w:p>
        </w:tc>
        <w:tc>
          <w:tcPr>
            <w:tcW w:w="1587" w:type="dxa"/>
          </w:tcPr>
          <w:p w:rsidR="00C469CE" w:rsidRDefault="00C469CE" w:rsidP="00C469CE">
            <w:pPr>
              <w:spacing w:line="240" w:lineRule="auto"/>
              <w:jc w:val="center"/>
              <w:rPr>
                <w:rFonts w:cs="Times New Roman"/>
              </w:rPr>
            </w:pPr>
            <w:r>
              <w:rPr>
                <w:rFonts w:cs="Times New Roman"/>
              </w:rPr>
              <w:t>1312</w:t>
            </w:r>
            <w:r w:rsidR="00FC658E">
              <w:rPr>
                <w:rFonts w:cs="Times New Roman"/>
              </w:rPr>
              <w:t>±26</w:t>
            </w:r>
          </w:p>
        </w:tc>
      </w:tr>
      <w:tr w:rsidR="00C469CE" w:rsidTr="00C469CE">
        <w:trPr>
          <w:jc w:val="center"/>
        </w:trPr>
        <w:tc>
          <w:tcPr>
            <w:tcW w:w="741" w:type="dxa"/>
            <w:vAlign w:val="center"/>
          </w:tcPr>
          <w:p w:rsidR="00C469CE" w:rsidRPr="00DD1DCD" w:rsidRDefault="00C469CE" w:rsidP="00C469CE">
            <w:pPr>
              <w:spacing w:line="240" w:lineRule="auto"/>
              <w:jc w:val="center"/>
              <w:rPr>
                <w:rFonts w:eastAsia="Times New Roman" w:cs="Times New Roman"/>
                <w:color w:val="000000"/>
                <w:sz w:val="24"/>
                <w:szCs w:val="24"/>
              </w:rPr>
            </w:pPr>
            <w:r>
              <w:rPr>
                <w:rFonts w:eastAsia="Times New Roman" w:cs="Times New Roman"/>
                <w:color w:val="000000"/>
                <w:sz w:val="24"/>
                <w:szCs w:val="24"/>
              </w:rPr>
              <w:t>2</w:t>
            </w:r>
          </w:p>
        </w:tc>
        <w:tc>
          <w:tcPr>
            <w:tcW w:w="1529" w:type="dxa"/>
            <w:vMerge/>
            <w:vAlign w:val="center"/>
          </w:tcPr>
          <w:p w:rsidR="00C469CE" w:rsidRDefault="00C469CE" w:rsidP="00C469CE">
            <w:pPr>
              <w:spacing w:line="240" w:lineRule="auto"/>
              <w:jc w:val="center"/>
              <w:rPr>
                <w:rFonts w:cs="Times New Roman"/>
              </w:rPr>
            </w:pPr>
          </w:p>
        </w:tc>
        <w:tc>
          <w:tcPr>
            <w:tcW w:w="1512" w:type="dxa"/>
            <w:vAlign w:val="center"/>
          </w:tcPr>
          <w:p w:rsidR="00C469CE" w:rsidRDefault="00C469CE" w:rsidP="00C469CE">
            <w:pPr>
              <w:spacing w:line="240" w:lineRule="auto"/>
              <w:jc w:val="center"/>
              <w:rPr>
                <w:rFonts w:cs="Times New Roman"/>
              </w:rPr>
            </w:pPr>
            <w:r>
              <w:rPr>
                <w:rFonts w:cs="Times New Roman"/>
              </w:rPr>
              <w:t>10,2±0,1</w:t>
            </w:r>
          </w:p>
        </w:tc>
        <w:tc>
          <w:tcPr>
            <w:tcW w:w="1652" w:type="dxa"/>
            <w:vMerge/>
          </w:tcPr>
          <w:p w:rsidR="00C469CE" w:rsidRDefault="00C469CE" w:rsidP="00C469CE">
            <w:pPr>
              <w:spacing w:line="240" w:lineRule="auto"/>
              <w:jc w:val="center"/>
              <w:rPr>
                <w:rFonts w:cs="Times New Roman"/>
              </w:rPr>
            </w:pPr>
          </w:p>
        </w:tc>
        <w:tc>
          <w:tcPr>
            <w:tcW w:w="1587" w:type="dxa"/>
          </w:tcPr>
          <w:p w:rsidR="00C469CE" w:rsidRDefault="00C469CE" w:rsidP="00C469CE">
            <w:pPr>
              <w:spacing w:line="240" w:lineRule="auto"/>
              <w:jc w:val="center"/>
              <w:rPr>
                <w:rFonts w:cs="Times New Roman"/>
              </w:rPr>
            </w:pPr>
            <w:r>
              <w:rPr>
                <w:rFonts w:cs="Times New Roman"/>
              </w:rPr>
              <w:t>2033</w:t>
            </w:r>
            <w:r w:rsidR="00FC658E">
              <w:rPr>
                <w:rFonts w:cs="Times New Roman"/>
              </w:rPr>
              <w:t>±41</w:t>
            </w:r>
          </w:p>
        </w:tc>
      </w:tr>
      <w:tr w:rsidR="00C469CE" w:rsidTr="00C469CE">
        <w:trPr>
          <w:jc w:val="center"/>
        </w:trPr>
        <w:tc>
          <w:tcPr>
            <w:tcW w:w="741" w:type="dxa"/>
            <w:vAlign w:val="center"/>
          </w:tcPr>
          <w:p w:rsidR="00C469CE" w:rsidRPr="00DD1DCD" w:rsidRDefault="00C469CE" w:rsidP="00C469CE">
            <w:pPr>
              <w:spacing w:line="240" w:lineRule="auto"/>
              <w:jc w:val="center"/>
              <w:rPr>
                <w:rFonts w:eastAsia="Times New Roman" w:cs="Times New Roman"/>
                <w:color w:val="000000"/>
                <w:sz w:val="24"/>
                <w:szCs w:val="24"/>
              </w:rPr>
            </w:pPr>
            <w:r>
              <w:rPr>
                <w:rFonts w:eastAsia="Times New Roman" w:cs="Times New Roman"/>
                <w:color w:val="000000"/>
                <w:sz w:val="24"/>
                <w:szCs w:val="24"/>
              </w:rPr>
              <w:t>3</w:t>
            </w:r>
          </w:p>
        </w:tc>
        <w:tc>
          <w:tcPr>
            <w:tcW w:w="1529" w:type="dxa"/>
            <w:vMerge/>
            <w:vAlign w:val="center"/>
          </w:tcPr>
          <w:p w:rsidR="00C469CE" w:rsidRDefault="00C469CE" w:rsidP="00C469CE">
            <w:pPr>
              <w:spacing w:line="240" w:lineRule="auto"/>
              <w:jc w:val="center"/>
              <w:rPr>
                <w:rFonts w:cs="Times New Roman"/>
              </w:rPr>
            </w:pPr>
          </w:p>
        </w:tc>
        <w:tc>
          <w:tcPr>
            <w:tcW w:w="1512" w:type="dxa"/>
            <w:vAlign w:val="center"/>
          </w:tcPr>
          <w:p w:rsidR="00C469CE" w:rsidRDefault="00C469CE" w:rsidP="00C469CE">
            <w:pPr>
              <w:spacing w:line="240" w:lineRule="auto"/>
              <w:jc w:val="center"/>
              <w:rPr>
                <w:rFonts w:cs="Times New Roman"/>
              </w:rPr>
            </w:pPr>
            <w:r>
              <w:rPr>
                <w:rFonts w:cs="Times New Roman"/>
              </w:rPr>
              <w:t>9,5±0,1</w:t>
            </w:r>
          </w:p>
        </w:tc>
        <w:tc>
          <w:tcPr>
            <w:tcW w:w="1652" w:type="dxa"/>
            <w:vMerge/>
          </w:tcPr>
          <w:p w:rsidR="00C469CE" w:rsidRDefault="00C469CE" w:rsidP="00C469CE">
            <w:pPr>
              <w:spacing w:line="240" w:lineRule="auto"/>
              <w:jc w:val="center"/>
              <w:rPr>
                <w:rFonts w:cs="Times New Roman"/>
              </w:rPr>
            </w:pPr>
          </w:p>
        </w:tc>
        <w:tc>
          <w:tcPr>
            <w:tcW w:w="1587" w:type="dxa"/>
          </w:tcPr>
          <w:p w:rsidR="00C469CE" w:rsidRDefault="00C469CE" w:rsidP="00C469CE">
            <w:pPr>
              <w:spacing w:line="240" w:lineRule="auto"/>
              <w:jc w:val="center"/>
              <w:rPr>
                <w:rFonts w:cs="Times New Roman"/>
              </w:rPr>
            </w:pPr>
            <w:r>
              <w:rPr>
                <w:rFonts w:cs="Times New Roman"/>
              </w:rPr>
              <w:t>2445</w:t>
            </w:r>
            <w:r w:rsidR="00FC658E">
              <w:rPr>
                <w:rFonts w:cs="Times New Roman"/>
              </w:rPr>
              <w:t>±49</w:t>
            </w:r>
          </w:p>
        </w:tc>
      </w:tr>
      <w:tr w:rsidR="00C469CE" w:rsidTr="00C469CE">
        <w:trPr>
          <w:jc w:val="center"/>
        </w:trPr>
        <w:tc>
          <w:tcPr>
            <w:tcW w:w="741" w:type="dxa"/>
            <w:vAlign w:val="center"/>
          </w:tcPr>
          <w:p w:rsidR="00C469CE" w:rsidRPr="00DD1DCD" w:rsidRDefault="00C469CE" w:rsidP="00C469CE">
            <w:pPr>
              <w:spacing w:line="240" w:lineRule="auto"/>
              <w:jc w:val="center"/>
              <w:rPr>
                <w:rFonts w:eastAsia="Times New Roman" w:cs="Times New Roman"/>
                <w:color w:val="000000"/>
                <w:sz w:val="24"/>
                <w:szCs w:val="24"/>
              </w:rPr>
            </w:pPr>
            <w:r>
              <w:rPr>
                <w:rFonts w:eastAsia="Times New Roman" w:cs="Times New Roman"/>
                <w:color w:val="000000"/>
                <w:sz w:val="24"/>
                <w:szCs w:val="24"/>
              </w:rPr>
              <w:t>4</w:t>
            </w:r>
          </w:p>
        </w:tc>
        <w:tc>
          <w:tcPr>
            <w:tcW w:w="1529" w:type="dxa"/>
            <w:vMerge/>
            <w:vAlign w:val="center"/>
          </w:tcPr>
          <w:p w:rsidR="00C469CE" w:rsidRDefault="00C469CE" w:rsidP="00C469CE">
            <w:pPr>
              <w:spacing w:line="240" w:lineRule="auto"/>
              <w:jc w:val="center"/>
              <w:rPr>
                <w:rFonts w:cs="Times New Roman"/>
              </w:rPr>
            </w:pPr>
          </w:p>
        </w:tc>
        <w:tc>
          <w:tcPr>
            <w:tcW w:w="1512" w:type="dxa"/>
            <w:vAlign w:val="center"/>
          </w:tcPr>
          <w:p w:rsidR="00C469CE" w:rsidRPr="001D448E" w:rsidRDefault="00FC658E" w:rsidP="00C469CE">
            <w:pPr>
              <w:spacing w:line="240" w:lineRule="auto"/>
              <w:jc w:val="center"/>
              <w:rPr>
                <w:rFonts w:cs="Times New Roman"/>
                <w:b/>
              </w:rPr>
            </w:pPr>
            <w:r>
              <w:rPr>
                <w:rFonts w:cs="Times New Roman"/>
                <w:b/>
              </w:rPr>
              <w:t>8,2±0,</w:t>
            </w:r>
            <w:r w:rsidR="00C469CE">
              <w:rPr>
                <w:rFonts w:cs="Times New Roman"/>
                <w:b/>
              </w:rPr>
              <w:t>1</w:t>
            </w:r>
          </w:p>
        </w:tc>
        <w:tc>
          <w:tcPr>
            <w:tcW w:w="1652" w:type="dxa"/>
            <w:vMerge/>
          </w:tcPr>
          <w:p w:rsidR="00C469CE" w:rsidRDefault="00C469CE" w:rsidP="00C469CE">
            <w:pPr>
              <w:spacing w:line="240" w:lineRule="auto"/>
              <w:jc w:val="center"/>
              <w:rPr>
                <w:rFonts w:cs="Times New Roman"/>
              </w:rPr>
            </w:pPr>
          </w:p>
        </w:tc>
        <w:tc>
          <w:tcPr>
            <w:tcW w:w="1587" w:type="dxa"/>
          </w:tcPr>
          <w:p w:rsidR="00C469CE" w:rsidRDefault="00C469CE" w:rsidP="00C469CE">
            <w:pPr>
              <w:spacing w:line="240" w:lineRule="auto"/>
              <w:jc w:val="center"/>
              <w:rPr>
                <w:rFonts w:cs="Times New Roman"/>
              </w:rPr>
            </w:pPr>
            <w:r>
              <w:rPr>
                <w:rFonts w:cs="Times New Roman"/>
              </w:rPr>
              <w:t>1098</w:t>
            </w:r>
            <w:r w:rsidR="00FC658E">
              <w:rPr>
                <w:rFonts w:cs="Times New Roman"/>
              </w:rPr>
              <w:t>±22</w:t>
            </w:r>
          </w:p>
        </w:tc>
      </w:tr>
      <w:tr w:rsidR="00C469CE" w:rsidTr="00C469CE">
        <w:trPr>
          <w:jc w:val="center"/>
        </w:trPr>
        <w:tc>
          <w:tcPr>
            <w:tcW w:w="741" w:type="dxa"/>
            <w:vAlign w:val="center"/>
          </w:tcPr>
          <w:p w:rsidR="00C469CE" w:rsidRPr="00DD1DCD" w:rsidRDefault="00C469CE" w:rsidP="00C469CE">
            <w:pPr>
              <w:spacing w:line="240" w:lineRule="auto"/>
              <w:jc w:val="center"/>
              <w:rPr>
                <w:rFonts w:eastAsia="Times New Roman" w:cs="Times New Roman"/>
                <w:color w:val="000000"/>
                <w:sz w:val="24"/>
                <w:szCs w:val="24"/>
              </w:rPr>
            </w:pPr>
            <w:r>
              <w:rPr>
                <w:rFonts w:eastAsia="Times New Roman" w:cs="Times New Roman"/>
                <w:color w:val="000000"/>
                <w:sz w:val="24"/>
                <w:szCs w:val="24"/>
              </w:rPr>
              <w:t>5</w:t>
            </w:r>
          </w:p>
        </w:tc>
        <w:tc>
          <w:tcPr>
            <w:tcW w:w="1529" w:type="dxa"/>
            <w:vMerge/>
            <w:vAlign w:val="center"/>
          </w:tcPr>
          <w:p w:rsidR="00C469CE" w:rsidRDefault="00C469CE" w:rsidP="00C469CE">
            <w:pPr>
              <w:spacing w:line="240" w:lineRule="auto"/>
              <w:jc w:val="center"/>
              <w:rPr>
                <w:rFonts w:cs="Times New Roman"/>
              </w:rPr>
            </w:pPr>
          </w:p>
        </w:tc>
        <w:tc>
          <w:tcPr>
            <w:tcW w:w="1512" w:type="dxa"/>
            <w:vAlign w:val="center"/>
          </w:tcPr>
          <w:p w:rsidR="00C469CE" w:rsidRPr="001D448E" w:rsidRDefault="00C469CE" w:rsidP="00C469CE">
            <w:pPr>
              <w:spacing w:line="240" w:lineRule="auto"/>
              <w:jc w:val="center"/>
              <w:rPr>
                <w:rFonts w:cs="Times New Roman"/>
                <w:b/>
              </w:rPr>
            </w:pPr>
            <w:r>
              <w:rPr>
                <w:rFonts w:cs="Times New Roman"/>
                <w:b/>
              </w:rPr>
              <w:t>7,9±0,1</w:t>
            </w:r>
          </w:p>
        </w:tc>
        <w:tc>
          <w:tcPr>
            <w:tcW w:w="1652" w:type="dxa"/>
            <w:vMerge/>
          </w:tcPr>
          <w:p w:rsidR="00C469CE" w:rsidRDefault="00C469CE" w:rsidP="00C469CE">
            <w:pPr>
              <w:spacing w:line="240" w:lineRule="auto"/>
              <w:jc w:val="center"/>
              <w:rPr>
                <w:rFonts w:cs="Times New Roman"/>
              </w:rPr>
            </w:pPr>
          </w:p>
        </w:tc>
        <w:tc>
          <w:tcPr>
            <w:tcW w:w="1587" w:type="dxa"/>
          </w:tcPr>
          <w:p w:rsidR="00C469CE" w:rsidRDefault="00C469CE" w:rsidP="00C469CE">
            <w:pPr>
              <w:spacing w:line="240" w:lineRule="auto"/>
              <w:jc w:val="center"/>
              <w:rPr>
                <w:rFonts w:cs="Times New Roman"/>
              </w:rPr>
            </w:pPr>
            <w:r>
              <w:rPr>
                <w:rFonts w:cs="Times New Roman"/>
              </w:rPr>
              <w:t>1191</w:t>
            </w:r>
            <w:r w:rsidR="00FC658E">
              <w:rPr>
                <w:rFonts w:cs="Times New Roman"/>
              </w:rPr>
              <w:t>±24</w:t>
            </w:r>
          </w:p>
        </w:tc>
      </w:tr>
      <w:tr w:rsidR="00C469CE" w:rsidTr="00C469CE">
        <w:trPr>
          <w:jc w:val="center"/>
        </w:trPr>
        <w:tc>
          <w:tcPr>
            <w:tcW w:w="741" w:type="dxa"/>
            <w:vAlign w:val="center"/>
          </w:tcPr>
          <w:p w:rsidR="00C469CE" w:rsidRPr="00DD1DCD" w:rsidRDefault="00C469CE" w:rsidP="00C469CE">
            <w:pPr>
              <w:spacing w:line="240" w:lineRule="auto"/>
              <w:jc w:val="center"/>
              <w:rPr>
                <w:rFonts w:eastAsia="Times New Roman" w:cs="Times New Roman"/>
                <w:color w:val="000000"/>
                <w:sz w:val="24"/>
                <w:szCs w:val="24"/>
              </w:rPr>
            </w:pPr>
            <w:r>
              <w:rPr>
                <w:rFonts w:eastAsia="Times New Roman" w:cs="Times New Roman"/>
                <w:color w:val="000000"/>
                <w:sz w:val="24"/>
                <w:szCs w:val="24"/>
              </w:rPr>
              <w:t>6</w:t>
            </w:r>
          </w:p>
        </w:tc>
        <w:tc>
          <w:tcPr>
            <w:tcW w:w="1529" w:type="dxa"/>
            <w:vMerge/>
            <w:vAlign w:val="center"/>
          </w:tcPr>
          <w:p w:rsidR="00C469CE" w:rsidRDefault="00C469CE" w:rsidP="00C469CE">
            <w:pPr>
              <w:spacing w:line="240" w:lineRule="auto"/>
              <w:jc w:val="center"/>
              <w:rPr>
                <w:rFonts w:cs="Times New Roman"/>
              </w:rPr>
            </w:pPr>
          </w:p>
        </w:tc>
        <w:tc>
          <w:tcPr>
            <w:tcW w:w="1512" w:type="dxa"/>
            <w:vAlign w:val="center"/>
          </w:tcPr>
          <w:p w:rsidR="00C469CE" w:rsidRPr="001D448E" w:rsidRDefault="00C469CE" w:rsidP="00C469CE">
            <w:pPr>
              <w:spacing w:line="240" w:lineRule="auto"/>
              <w:jc w:val="center"/>
              <w:rPr>
                <w:rFonts w:cs="Times New Roman"/>
                <w:b/>
              </w:rPr>
            </w:pPr>
            <w:r>
              <w:rPr>
                <w:rFonts w:cs="Times New Roman"/>
                <w:b/>
              </w:rPr>
              <w:t>8,6±0,1</w:t>
            </w:r>
          </w:p>
        </w:tc>
        <w:tc>
          <w:tcPr>
            <w:tcW w:w="1652" w:type="dxa"/>
            <w:vMerge/>
          </w:tcPr>
          <w:p w:rsidR="00C469CE" w:rsidRDefault="00C469CE" w:rsidP="00C469CE">
            <w:pPr>
              <w:spacing w:line="240" w:lineRule="auto"/>
              <w:jc w:val="center"/>
              <w:rPr>
                <w:rFonts w:cs="Times New Roman"/>
              </w:rPr>
            </w:pPr>
          </w:p>
        </w:tc>
        <w:tc>
          <w:tcPr>
            <w:tcW w:w="1587" w:type="dxa"/>
          </w:tcPr>
          <w:p w:rsidR="00C469CE" w:rsidRDefault="00C469CE" w:rsidP="00C469CE">
            <w:pPr>
              <w:spacing w:line="240" w:lineRule="auto"/>
              <w:jc w:val="center"/>
              <w:rPr>
                <w:rFonts w:cs="Times New Roman"/>
              </w:rPr>
            </w:pPr>
            <w:r>
              <w:rPr>
                <w:rFonts w:cs="Times New Roman"/>
              </w:rPr>
              <w:t>1108</w:t>
            </w:r>
            <w:r w:rsidR="00FC658E">
              <w:rPr>
                <w:rFonts w:cs="Times New Roman"/>
              </w:rPr>
              <w:t>±22</w:t>
            </w:r>
          </w:p>
        </w:tc>
      </w:tr>
      <w:tr w:rsidR="00C469CE" w:rsidTr="00C469CE">
        <w:trPr>
          <w:jc w:val="center"/>
        </w:trPr>
        <w:tc>
          <w:tcPr>
            <w:tcW w:w="741" w:type="dxa"/>
            <w:vAlign w:val="center"/>
          </w:tcPr>
          <w:p w:rsidR="00C469CE" w:rsidRPr="00DD1DCD" w:rsidRDefault="00C469CE" w:rsidP="00C469CE">
            <w:pPr>
              <w:spacing w:line="240" w:lineRule="auto"/>
              <w:jc w:val="center"/>
              <w:rPr>
                <w:rFonts w:eastAsia="Times New Roman" w:cs="Times New Roman"/>
                <w:color w:val="000000"/>
                <w:sz w:val="24"/>
                <w:szCs w:val="24"/>
              </w:rPr>
            </w:pPr>
            <w:r>
              <w:rPr>
                <w:rFonts w:eastAsia="Times New Roman" w:cs="Times New Roman"/>
                <w:color w:val="000000"/>
                <w:sz w:val="24"/>
                <w:szCs w:val="24"/>
              </w:rPr>
              <w:t>7</w:t>
            </w:r>
          </w:p>
        </w:tc>
        <w:tc>
          <w:tcPr>
            <w:tcW w:w="1529" w:type="dxa"/>
            <w:vMerge/>
            <w:vAlign w:val="center"/>
          </w:tcPr>
          <w:p w:rsidR="00C469CE" w:rsidRDefault="00C469CE" w:rsidP="00C469CE">
            <w:pPr>
              <w:spacing w:line="240" w:lineRule="auto"/>
              <w:jc w:val="center"/>
              <w:rPr>
                <w:rFonts w:cs="Times New Roman"/>
              </w:rPr>
            </w:pPr>
          </w:p>
        </w:tc>
        <w:tc>
          <w:tcPr>
            <w:tcW w:w="1512" w:type="dxa"/>
            <w:vAlign w:val="center"/>
          </w:tcPr>
          <w:p w:rsidR="00C469CE" w:rsidRDefault="00C469CE" w:rsidP="00C469CE">
            <w:pPr>
              <w:spacing w:line="240" w:lineRule="auto"/>
              <w:jc w:val="center"/>
              <w:rPr>
                <w:rFonts w:cs="Times New Roman"/>
              </w:rPr>
            </w:pPr>
            <w:r>
              <w:rPr>
                <w:rFonts w:cs="Times New Roman"/>
              </w:rPr>
              <w:t>10,0±0,1</w:t>
            </w:r>
          </w:p>
        </w:tc>
        <w:tc>
          <w:tcPr>
            <w:tcW w:w="1652" w:type="dxa"/>
            <w:vMerge/>
          </w:tcPr>
          <w:p w:rsidR="00C469CE" w:rsidRDefault="00C469CE" w:rsidP="00C469CE">
            <w:pPr>
              <w:spacing w:line="240" w:lineRule="auto"/>
              <w:jc w:val="center"/>
              <w:rPr>
                <w:rFonts w:cs="Times New Roman"/>
              </w:rPr>
            </w:pPr>
          </w:p>
        </w:tc>
        <w:tc>
          <w:tcPr>
            <w:tcW w:w="1587" w:type="dxa"/>
          </w:tcPr>
          <w:p w:rsidR="00C469CE" w:rsidRDefault="00C469CE" w:rsidP="00C469CE">
            <w:pPr>
              <w:spacing w:line="240" w:lineRule="auto"/>
              <w:jc w:val="center"/>
              <w:rPr>
                <w:rFonts w:cs="Times New Roman"/>
              </w:rPr>
            </w:pPr>
            <w:r>
              <w:rPr>
                <w:rFonts w:cs="Times New Roman"/>
              </w:rPr>
              <w:t>1007</w:t>
            </w:r>
            <w:r w:rsidR="00FC658E">
              <w:rPr>
                <w:rFonts w:cs="Times New Roman"/>
              </w:rPr>
              <w:t>±20</w:t>
            </w:r>
          </w:p>
        </w:tc>
      </w:tr>
      <w:tr w:rsidR="00C469CE" w:rsidTr="00C469CE">
        <w:trPr>
          <w:jc w:val="center"/>
        </w:trPr>
        <w:tc>
          <w:tcPr>
            <w:tcW w:w="741" w:type="dxa"/>
            <w:vAlign w:val="center"/>
          </w:tcPr>
          <w:p w:rsidR="00C469CE" w:rsidRPr="00DD1DCD" w:rsidRDefault="00C469CE" w:rsidP="00C469CE">
            <w:pPr>
              <w:spacing w:line="240" w:lineRule="auto"/>
              <w:jc w:val="center"/>
              <w:rPr>
                <w:rFonts w:eastAsia="Times New Roman" w:cs="Times New Roman"/>
                <w:color w:val="000000"/>
                <w:sz w:val="24"/>
                <w:szCs w:val="24"/>
              </w:rPr>
            </w:pPr>
            <w:r>
              <w:rPr>
                <w:rFonts w:eastAsia="Times New Roman" w:cs="Times New Roman"/>
                <w:color w:val="000000"/>
                <w:sz w:val="24"/>
                <w:szCs w:val="24"/>
              </w:rPr>
              <w:t>8</w:t>
            </w:r>
          </w:p>
        </w:tc>
        <w:tc>
          <w:tcPr>
            <w:tcW w:w="1529" w:type="dxa"/>
            <w:vMerge/>
            <w:vAlign w:val="center"/>
          </w:tcPr>
          <w:p w:rsidR="00C469CE" w:rsidRDefault="00C469CE" w:rsidP="00C469CE">
            <w:pPr>
              <w:spacing w:line="240" w:lineRule="auto"/>
              <w:jc w:val="center"/>
              <w:rPr>
                <w:rFonts w:cs="Times New Roman"/>
              </w:rPr>
            </w:pPr>
          </w:p>
        </w:tc>
        <w:tc>
          <w:tcPr>
            <w:tcW w:w="1512" w:type="dxa"/>
            <w:vAlign w:val="center"/>
          </w:tcPr>
          <w:p w:rsidR="00C469CE" w:rsidRDefault="00C469CE" w:rsidP="00C469CE">
            <w:pPr>
              <w:spacing w:line="240" w:lineRule="auto"/>
              <w:jc w:val="center"/>
              <w:rPr>
                <w:rFonts w:cs="Times New Roman"/>
              </w:rPr>
            </w:pPr>
            <w:r>
              <w:rPr>
                <w:rFonts w:cs="Times New Roman"/>
              </w:rPr>
              <w:t>10,9±0,1</w:t>
            </w:r>
          </w:p>
        </w:tc>
        <w:tc>
          <w:tcPr>
            <w:tcW w:w="1652" w:type="dxa"/>
            <w:vMerge/>
          </w:tcPr>
          <w:p w:rsidR="00C469CE" w:rsidRDefault="00C469CE" w:rsidP="00C469CE">
            <w:pPr>
              <w:spacing w:line="240" w:lineRule="auto"/>
              <w:jc w:val="center"/>
              <w:rPr>
                <w:rFonts w:cs="Times New Roman"/>
              </w:rPr>
            </w:pPr>
          </w:p>
        </w:tc>
        <w:tc>
          <w:tcPr>
            <w:tcW w:w="1587" w:type="dxa"/>
          </w:tcPr>
          <w:p w:rsidR="00C469CE" w:rsidRDefault="00C469CE" w:rsidP="00C469CE">
            <w:pPr>
              <w:spacing w:line="240" w:lineRule="auto"/>
              <w:jc w:val="center"/>
              <w:rPr>
                <w:rFonts w:cs="Times New Roman"/>
              </w:rPr>
            </w:pPr>
            <w:r>
              <w:rPr>
                <w:rFonts w:cs="Times New Roman"/>
              </w:rPr>
              <w:t>2126</w:t>
            </w:r>
            <w:r w:rsidR="00FC658E">
              <w:rPr>
                <w:rFonts w:cs="Times New Roman"/>
              </w:rPr>
              <w:t>±43</w:t>
            </w:r>
          </w:p>
        </w:tc>
      </w:tr>
      <w:tr w:rsidR="00C469CE" w:rsidTr="00C469CE">
        <w:trPr>
          <w:jc w:val="center"/>
        </w:trPr>
        <w:tc>
          <w:tcPr>
            <w:tcW w:w="741" w:type="dxa"/>
            <w:vAlign w:val="center"/>
          </w:tcPr>
          <w:p w:rsidR="00C469CE" w:rsidRPr="00DD1DCD" w:rsidRDefault="00C469CE" w:rsidP="00C469CE">
            <w:pPr>
              <w:spacing w:line="240" w:lineRule="auto"/>
              <w:jc w:val="center"/>
              <w:rPr>
                <w:rFonts w:eastAsia="Times New Roman" w:cs="Times New Roman"/>
                <w:color w:val="000000"/>
                <w:sz w:val="24"/>
                <w:szCs w:val="24"/>
              </w:rPr>
            </w:pPr>
            <w:r>
              <w:rPr>
                <w:rFonts w:eastAsia="Times New Roman" w:cs="Times New Roman"/>
                <w:color w:val="000000"/>
                <w:sz w:val="24"/>
                <w:szCs w:val="24"/>
              </w:rPr>
              <w:t>9</w:t>
            </w:r>
          </w:p>
        </w:tc>
        <w:tc>
          <w:tcPr>
            <w:tcW w:w="1529" w:type="dxa"/>
            <w:vMerge/>
            <w:vAlign w:val="center"/>
          </w:tcPr>
          <w:p w:rsidR="00C469CE" w:rsidRDefault="00C469CE" w:rsidP="00C469CE">
            <w:pPr>
              <w:spacing w:line="240" w:lineRule="auto"/>
              <w:jc w:val="center"/>
              <w:rPr>
                <w:rFonts w:cs="Times New Roman"/>
              </w:rPr>
            </w:pPr>
          </w:p>
        </w:tc>
        <w:tc>
          <w:tcPr>
            <w:tcW w:w="1512" w:type="dxa"/>
            <w:vAlign w:val="center"/>
          </w:tcPr>
          <w:p w:rsidR="00C469CE" w:rsidRPr="001D448E" w:rsidRDefault="00C469CE" w:rsidP="00C469CE">
            <w:pPr>
              <w:spacing w:line="240" w:lineRule="auto"/>
              <w:jc w:val="center"/>
              <w:rPr>
                <w:rFonts w:cs="Times New Roman"/>
                <w:b/>
              </w:rPr>
            </w:pPr>
            <w:r w:rsidRPr="001D448E">
              <w:rPr>
                <w:rFonts w:cs="Times New Roman"/>
                <w:b/>
              </w:rPr>
              <w:t>6,7</w:t>
            </w:r>
            <w:r>
              <w:rPr>
                <w:rFonts w:cs="Times New Roman"/>
                <w:b/>
              </w:rPr>
              <w:t>±0,1</w:t>
            </w:r>
          </w:p>
        </w:tc>
        <w:tc>
          <w:tcPr>
            <w:tcW w:w="1652" w:type="dxa"/>
            <w:vMerge/>
          </w:tcPr>
          <w:p w:rsidR="00C469CE" w:rsidRDefault="00C469CE" w:rsidP="00C469CE">
            <w:pPr>
              <w:spacing w:line="240" w:lineRule="auto"/>
              <w:jc w:val="center"/>
              <w:rPr>
                <w:rFonts w:cs="Times New Roman"/>
              </w:rPr>
            </w:pPr>
          </w:p>
        </w:tc>
        <w:tc>
          <w:tcPr>
            <w:tcW w:w="1587" w:type="dxa"/>
          </w:tcPr>
          <w:p w:rsidR="00C469CE" w:rsidRDefault="00C469CE" w:rsidP="00C469CE">
            <w:pPr>
              <w:spacing w:line="240" w:lineRule="auto"/>
              <w:jc w:val="center"/>
              <w:rPr>
                <w:rFonts w:cs="Times New Roman"/>
              </w:rPr>
            </w:pPr>
            <w:r>
              <w:rPr>
                <w:rFonts w:cs="Times New Roman"/>
              </w:rPr>
              <w:t>1346</w:t>
            </w:r>
            <w:r w:rsidR="00FC658E">
              <w:rPr>
                <w:rFonts w:cs="Times New Roman"/>
              </w:rPr>
              <w:t>±27</w:t>
            </w:r>
          </w:p>
        </w:tc>
      </w:tr>
    </w:tbl>
    <w:p w:rsidR="00ED7AD4" w:rsidRDefault="00ED7AD4" w:rsidP="00ED7AD4">
      <w:pPr>
        <w:ind w:firstLine="709"/>
        <w:jc w:val="both"/>
        <w:rPr>
          <w:rFonts w:cs="Times New Roman"/>
        </w:rPr>
      </w:pPr>
      <w:r>
        <w:rPr>
          <w:rFonts w:cs="Times New Roman"/>
        </w:rPr>
        <w:t>Из полученных результатов можно сделать вывод, что качество одежды зависит от состава материала. Так, одежда из синтетических волокон проявляет наихудшие биологические свойства по сравнению с одеждой из натуральных волокон. Так, образец под номер 9 (синтетический материал) имеет самую низкую гигроскопичность из исследуемых образцов.</w:t>
      </w:r>
    </w:p>
    <w:p w:rsidR="00ED7AD4" w:rsidRDefault="00ED7AD4" w:rsidP="00ED7AD4">
      <w:pPr>
        <w:ind w:firstLine="709"/>
        <w:jc w:val="both"/>
        <w:rPr>
          <w:rFonts w:cs="Times New Roman"/>
        </w:rPr>
      </w:pPr>
      <w:r>
        <w:rPr>
          <w:rFonts w:cs="Times New Roman"/>
        </w:rPr>
        <w:t>Следующий этап - определени</w:t>
      </w:r>
      <w:r w:rsidR="00E3284E">
        <w:rPr>
          <w:rFonts w:cs="Times New Roman"/>
        </w:rPr>
        <w:t>е</w:t>
      </w:r>
      <w:r>
        <w:rPr>
          <w:rFonts w:cs="Times New Roman"/>
        </w:rPr>
        <w:t xml:space="preserve"> химических показателей, выделяющихся из материалов одежды. Основной определяемый </w:t>
      </w:r>
      <w:r w:rsidR="00E3284E">
        <w:rPr>
          <w:rFonts w:cs="Times New Roman"/>
        </w:rPr>
        <w:t xml:space="preserve">химический </w:t>
      </w:r>
      <w:r>
        <w:rPr>
          <w:rFonts w:cs="Times New Roman"/>
        </w:rPr>
        <w:t xml:space="preserve">показатель в одежде из натуральных и синтетических волокон является – свободный формальдегид. Формальдегид используют в легкой </w:t>
      </w:r>
      <w:r>
        <w:rPr>
          <w:rFonts w:cs="Times New Roman"/>
        </w:rPr>
        <w:lastRenderedPageBreak/>
        <w:t xml:space="preserve">промышленности для достижения эффектов тиснения, лощения, наполненности, малоусадочности, малосминаемости и формоустойчивости. </w:t>
      </w:r>
    </w:p>
    <w:p w:rsidR="00E3284E" w:rsidRDefault="00E3284E" w:rsidP="00ED7AD4">
      <w:pPr>
        <w:ind w:firstLine="709"/>
        <w:jc w:val="both"/>
        <w:rPr>
          <w:rFonts w:cs="Times New Roman"/>
        </w:rPr>
      </w:pPr>
      <w:r>
        <w:rPr>
          <w:rFonts w:cs="Times New Roman"/>
        </w:rPr>
        <w:t xml:space="preserve">Результаты исследования свободного формальдегида в исследуемых образцах представлены в Таблице </w:t>
      </w:r>
      <w:r w:rsidR="00C41023">
        <w:rPr>
          <w:rFonts w:cs="Times New Roman"/>
        </w:rPr>
        <w:t>6</w:t>
      </w:r>
      <w:r>
        <w:rPr>
          <w:rFonts w:cs="Times New Roman"/>
        </w:rPr>
        <w:t>.</w:t>
      </w:r>
    </w:p>
    <w:p w:rsidR="00ED7AD4" w:rsidRPr="00761E24" w:rsidRDefault="00ED7AD4" w:rsidP="00ED7AD4">
      <w:pPr>
        <w:ind w:firstLine="709"/>
        <w:jc w:val="both"/>
        <w:rPr>
          <w:rFonts w:cs="Times New Roman"/>
        </w:rPr>
      </w:pPr>
      <w:r w:rsidRPr="000660D3">
        <w:rPr>
          <w:rFonts w:cs="Times New Roman"/>
        </w:rPr>
        <w:t xml:space="preserve">Таблица </w:t>
      </w:r>
      <w:r w:rsidR="00C41023">
        <w:rPr>
          <w:rFonts w:cs="Times New Roman"/>
        </w:rPr>
        <w:t>6</w:t>
      </w:r>
      <w:r w:rsidR="00E3284E" w:rsidRPr="00013F1C">
        <w:rPr>
          <w:rFonts w:cs="Times New Roman"/>
          <w:noProof/>
          <w:szCs w:val="28"/>
        </w:rPr>
        <w:t>–</w:t>
      </w:r>
      <w:r>
        <w:rPr>
          <w:rFonts w:cs="Times New Roman"/>
        </w:rPr>
        <w:t>Р</w:t>
      </w:r>
      <w:r w:rsidRPr="00761E24">
        <w:rPr>
          <w:rFonts w:cs="Times New Roman"/>
        </w:rPr>
        <w:t>езультаты определений массовой доли свободного формальдегида по ГОСТ 25617</w:t>
      </w:r>
    </w:p>
    <w:tbl>
      <w:tblPr>
        <w:tblStyle w:val="a8"/>
        <w:tblW w:w="0" w:type="auto"/>
        <w:jc w:val="center"/>
        <w:tblLook w:val="04A0" w:firstRow="1" w:lastRow="0" w:firstColumn="1" w:lastColumn="0" w:noHBand="0" w:noVBand="1"/>
      </w:tblPr>
      <w:tblGrid>
        <w:gridCol w:w="817"/>
        <w:gridCol w:w="1701"/>
        <w:gridCol w:w="1985"/>
        <w:gridCol w:w="1701"/>
        <w:gridCol w:w="1984"/>
      </w:tblGrid>
      <w:tr w:rsidR="00ED7AD4" w:rsidTr="00FC658E">
        <w:trPr>
          <w:jc w:val="center"/>
        </w:trPr>
        <w:tc>
          <w:tcPr>
            <w:tcW w:w="817" w:type="dxa"/>
          </w:tcPr>
          <w:p w:rsidR="00ED7AD4" w:rsidRPr="00FC658E" w:rsidRDefault="00ED7AD4" w:rsidP="00FC658E">
            <w:pPr>
              <w:spacing w:line="240" w:lineRule="auto"/>
              <w:jc w:val="center"/>
              <w:rPr>
                <w:rFonts w:cs="Times New Roman"/>
                <w:b/>
              </w:rPr>
            </w:pPr>
            <w:r w:rsidRPr="00FC658E">
              <w:rPr>
                <w:rFonts w:cs="Times New Roman"/>
                <w:b/>
              </w:rPr>
              <w:t xml:space="preserve">№ </w:t>
            </w:r>
          </w:p>
        </w:tc>
        <w:tc>
          <w:tcPr>
            <w:tcW w:w="1701" w:type="dxa"/>
          </w:tcPr>
          <w:p w:rsidR="00ED7AD4" w:rsidRPr="00FC658E" w:rsidRDefault="00ED7AD4" w:rsidP="00852503">
            <w:pPr>
              <w:spacing w:line="240" w:lineRule="auto"/>
              <w:jc w:val="center"/>
              <w:rPr>
                <w:rFonts w:cs="Times New Roman"/>
                <w:b/>
              </w:rPr>
            </w:pPr>
            <w:r w:rsidRPr="00FC658E">
              <w:rPr>
                <w:rFonts w:cs="Times New Roman"/>
                <w:b/>
                <w:lang w:val="en-US"/>
              </w:rPr>
              <w:t xml:space="preserve">m образца, </w:t>
            </w:r>
            <w:r w:rsidRPr="00FC658E">
              <w:rPr>
                <w:rFonts w:cs="Times New Roman"/>
                <w:b/>
              </w:rPr>
              <w:t>г</w:t>
            </w:r>
          </w:p>
        </w:tc>
        <w:tc>
          <w:tcPr>
            <w:tcW w:w="1985" w:type="dxa"/>
          </w:tcPr>
          <w:p w:rsidR="00ED7AD4" w:rsidRPr="00FC658E" w:rsidRDefault="00ED7AD4" w:rsidP="00852503">
            <w:pPr>
              <w:spacing w:line="240" w:lineRule="auto"/>
              <w:jc w:val="center"/>
              <w:rPr>
                <w:rFonts w:cs="Times New Roman"/>
                <w:b/>
              </w:rPr>
            </w:pPr>
            <w:r w:rsidRPr="00FC658E">
              <w:rPr>
                <w:rFonts w:cs="Times New Roman"/>
                <w:b/>
              </w:rPr>
              <w:t>Норматив</w:t>
            </w:r>
          </w:p>
          <w:p w:rsidR="00ED7AD4" w:rsidRPr="00FC658E" w:rsidRDefault="00ED7AD4" w:rsidP="00852503">
            <w:pPr>
              <w:spacing w:line="240" w:lineRule="auto"/>
              <w:jc w:val="center"/>
              <w:rPr>
                <w:rFonts w:cs="Times New Roman"/>
                <w:b/>
              </w:rPr>
            </w:pPr>
            <w:r w:rsidRPr="00FC658E">
              <w:rPr>
                <w:rFonts w:cs="Times New Roman"/>
                <w:b/>
              </w:rPr>
              <w:t xml:space="preserve"> согласно </w:t>
            </w:r>
          </w:p>
          <w:p w:rsidR="00ED7AD4" w:rsidRPr="00FC658E" w:rsidRDefault="00ED7AD4" w:rsidP="00852503">
            <w:pPr>
              <w:spacing w:line="240" w:lineRule="auto"/>
              <w:jc w:val="center"/>
              <w:rPr>
                <w:rFonts w:cs="Times New Roman"/>
                <w:b/>
              </w:rPr>
            </w:pPr>
            <w:r w:rsidRPr="00FC658E">
              <w:rPr>
                <w:rFonts w:cs="Times New Roman"/>
                <w:b/>
              </w:rPr>
              <w:t>ТР ТС 007/2011</w:t>
            </w:r>
          </w:p>
        </w:tc>
        <w:tc>
          <w:tcPr>
            <w:tcW w:w="1701" w:type="dxa"/>
          </w:tcPr>
          <w:p w:rsidR="00ED7AD4" w:rsidRPr="00FC658E" w:rsidRDefault="00ED7AD4" w:rsidP="00852503">
            <w:pPr>
              <w:spacing w:line="240" w:lineRule="auto"/>
              <w:jc w:val="center"/>
              <w:rPr>
                <w:rFonts w:cs="Times New Roman"/>
                <w:b/>
              </w:rPr>
            </w:pPr>
            <w:r w:rsidRPr="00FC658E">
              <w:rPr>
                <w:rFonts w:cs="Times New Roman"/>
                <w:b/>
                <w:lang w:val="en-US"/>
              </w:rPr>
              <w:t>D</w:t>
            </w:r>
            <w:r w:rsidRPr="00FC658E">
              <w:rPr>
                <w:rFonts w:cs="Times New Roman"/>
                <w:b/>
              </w:rPr>
              <w:t>опт. ед.</w:t>
            </w:r>
          </w:p>
        </w:tc>
        <w:tc>
          <w:tcPr>
            <w:tcW w:w="1984" w:type="dxa"/>
          </w:tcPr>
          <w:p w:rsidR="00ED7AD4" w:rsidRPr="00FC658E" w:rsidRDefault="00ED7AD4" w:rsidP="00852503">
            <w:pPr>
              <w:spacing w:line="240" w:lineRule="auto"/>
              <w:jc w:val="center"/>
              <w:rPr>
                <w:rFonts w:cs="Times New Roman"/>
                <w:b/>
              </w:rPr>
            </w:pPr>
            <w:r w:rsidRPr="00FC658E">
              <w:rPr>
                <w:rFonts w:cs="Times New Roman"/>
                <w:b/>
              </w:rPr>
              <w:t>Результат</w:t>
            </w:r>
          </w:p>
        </w:tc>
      </w:tr>
      <w:tr w:rsidR="00ED7AD4" w:rsidTr="00FC658E">
        <w:trPr>
          <w:jc w:val="center"/>
        </w:trPr>
        <w:tc>
          <w:tcPr>
            <w:tcW w:w="817"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1</w:t>
            </w:r>
          </w:p>
        </w:tc>
        <w:tc>
          <w:tcPr>
            <w:tcW w:w="1701" w:type="dxa"/>
            <w:vAlign w:val="bottom"/>
          </w:tcPr>
          <w:p w:rsidR="00ED7AD4" w:rsidRPr="00DD1DCD" w:rsidRDefault="00ED7AD4" w:rsidP="00852503">
            <w:pPr>
              <w:jc w:val="center"/>
              <w:rPr>
                <w:rFonts w:eastAsia="Times New Roman" w:cs="Times New Roman"/>
                <w:color w:val="000000"/>
                <w:sz w:val="24"/>
                <w:szCs w:val="24"/>
              </w:rPr>
            </w:pPr>
            <w:r w:rsidRPr="00DD1DCD">
              <w:rPr>
                <w:rFonts w:eastAsia="Times New Roman" w:cs="Times New Roman"/>
                <w:color w:val="000000"/>
                <w:sz w:val="24"/>
                <w:szCs w:val="24"/>
              </w:rPr>
              <w:t>0,398</w:t>
            </w:r>
          </w:p>
        </w:tc>
        <w:tc>
          <w:tcPr>
            <w:tcW w:w="1985" w:type="dxa"/>
            <w:vMerge w:val="restart"/>
            <w:vAlign w:val="center"/>
          </w:tcPr>
          <w:p w:rsidR="00ED7AD4" w:rsidRPr="00300AAA" w:rsidRDefault="00ED7AD4" w:rsidP="00852503">
            <w:pPr>
              <w:jc w:val="center"/>
              <w:rPr>
                <w:rFonts w:cs="Times New Roman"/>
              </w:rPr>
            </w:pPr>
            <w:r>
              <w:rPr>
                <w:rFonts w:cs="Times New Roman"/>
              </w:rPr>
              <w:t>75 мкг/г</w:t>
            </w:r>
          </w:p>
        </w:tc>
        <w:tc>
          <w:tcPr>
            <w:tcW w:w="1701"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 xml:space="preserve">0,009; </w:t>
            </w:r>
            <w:r w:rsidRPr="00DD1DCD">
              <w:rPr>
                <w:rFonts w:eastAsia="Times New Roman" w:cs="Times New Roman"/>
                <w:color w:val="000000"/>
                <w:sz w:val="24"/>
                <w:szCs w:val="24"/>
              </w:rPr>
              <w:t>0,010</w:t>
            </w:r>
          </w:p>
        </w:tc>
        <w:tc>
          <w:tcPr>
            <w:tcW w:w="1984"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менее 5 мкг/г*</w:t>
            </w:r>
          </w:p>
        </w:tc>
      </w:tr>
      <w:tr w:rsidR="00ED7AD4" w:rsidTr="00FC658E">
        <w:trPr>
          <w:jc w:val="center"/>
        </w:trPr>
        <w:tc>
          <w:tcPr>
            <w:tcW w:w="817"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2</w:t>
            </w:r>
          </w:p>
        </w:tc>
        <w:tc>
          <w:tcPr>
            <w:tcW w:w="1701" w:type="dxa"/>
            <w:vAlign w:val="bottom"/>
          </w:tcPr>
          <w:p w:rsidR="00ED7AD4" w:rsidRPr="00DD1DCD" w:rsidRDefault="00ED7AD4" w:rsidP="00852503">
            <w:pPr>
              <w:jc w:val="center"/>
              <w:rPr>
                <w:rFonts w:eastAsia="Times New Roman" w:cs="Times New Roman"/>
                <w:color w:val="000000"/>
                <w:sz w:val="24"/>
                <w:szCs w:val="24"/>
              </w:rPr>
            </w:pPr>
            <w:r w:rsidRPr="00DD1DCD">
              <w:rPr>
                <w:rFonts w:eastAsia="Times New Roman" w:cs="Times New Roman"/>
                <w:color w:val="000000"/>
                <w:sz w:val="24"/>
                <w:szCs w:val="24"/>
              </w:rPr>
              <w:t>0,412</w:t>
            </w:r>
          </w:p>
        </w:tc>
        <w:tc>
          <w:tcPr>
            <w:tcW w:w="1985" w:type="dxa"/>
            <w:vMerge/>
          </w:tcPr>
          <w:p w:rsidR="00ED7AD4" w:rsidRPr="004D396E" w:rsidRDefault="00ED7AD4" w:rsidP="00852503">
            <w:pPr>
              <w:jc w:val="center"/>
              <w:rPr>
                <w:rFonts w:cs="Times New Roman"/>
              </w:rPr>
            </w:pPr>
          </w:p>
        </w:tc>
        <w:tc>
          <w:tcPr>
            <w:tcW w:w="1701"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 xml:space="preserve">0,005; </w:t>
            </w:r>
            <w:r w:rsidRPr="00DD1DCD">
              <w:rPr>
                <w:rFonts w:eastAsia="Times New Roman" w:cs="Times New Roman"/>
                <w:color w:val="000000"/>
                <w:sz w:val="24"/>
                <w:szCs w:val="24"/>
              </w:rPr>
              <w:t>0,004</w:t>
            </w:r>
          </w:p>
        </w:tc>
        <w:tc>
          <w:tcPr>
            <w:tcW w:w="1984"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менее 5 мкг/г*</w:t>
            </w:r>
          </w:p>
        </w:tc>
      </w:tr>
      <w:tr w:rsidR="00ED7AD4" w:rsidTr="00FC658E">
        <w:trPr>
          <w:jc w:val="center"/>
        </w:trPr>
        <w:tc>
          <w:tcPr>
            <w:tcW w:w="817"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3</w:t>
            </w:r>
          </w:p>
        </w:tc>
        <w:tc>
          <w:tcPr>
            <w:tcW w:w="1701" w:type="dxa"/>
            <w:vAlign w:val="bottom"/>
          </w:tcPr>
          <w:p w:rsidR="00ED7AD4" w:rsidRPr="00DD1DCD" w:rsidRDefault="00ED7AD4" w:rsidP="00852503">
            <w:pPr>
              <w:jc w:val="center"/>
              <w:rPr>
                <w:rFonts w:eastAsia="Times New Roman" w:cs="Times New Roman"/>
                <w:color w:val="000000"/>
                <w:sz w:val="24"/>
                <w:szCs w:val="24"/>
              </w:rPr>
            </w:pPr>
            <w:r w:rsidRPr="00DD1DCD">
              <w:rPr>
                <w:rFonts w:eastAsia="Times New Roman" w:cs="Times New Roman"/>
                <w:color w:val="000000"/>
                <w:sz w:val="24"/>
                <w:szCs w:val="24"/>
              </w:rPr>
              <w:t>0,416</w:t>
            </w:r>
          </w:p>
        </w:tc>
        <w:tc>
          <w:tcPr>
            <w:tcW w:w="1985" w:type="dxa"/>
            <w:vMerge/>
          </w:tcPr>
          <w:p w:rsidR="00ED7AD4" w:rsidRPr="004D396E" w:rsidRDefault="00ED7AD4" w:rsidP="00852503">
            <w:pPr>
              <w:jc w:val="center"/>
              <w:rPr>
                <w:rFonts w:cs="Times New Roman"/>
              </w:rPr>
            </w:pPr>
          </w:p>
        </w:tc>
        <w:tc>
          <w:tcPr>
            <w:tcW w:w="1701"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0,006;</w:t>
            </w:r>
            <w:r w:rsidRPr="00DD1DCD">
              <w:rPr>
                <w:rFonts w:eastAsia="Times New Roman" w:cs="Times New Roman"/>
                <w:color w:val="000000"/>
                <w:sz w:val="24"/>
                <w:szCs w:val="24"/>
              </w:rPr>
              <w:t xml:space="preserve"> 0,006</w:t>
            </w:r>
          </w:p>
        </w:tc>
        <w:tc>
          <w:tcPr>
            <w:tcW w:w="1984"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менее 5 мкг/г*</w:t>
            </w:r>
          </w:p>
        </w:tc>
      </w:tr>
      <w:tr w:rsidR="00ED7AD4" w:rsidTr="00FC658E">
        <w:trPr>
          <w:jc w:val="center"/>
        </w:trPr>
        <w:tc>
          <w:tcPr>
            <w:tcW w:w="817"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4</w:t>
            </w:r>
          </w:p>
        </w:tc>
        <w:tc>
          <w:tcPr>
            <w:tcW w:w="1701" w:type="dxa"/>
            <w:vAlign w:val="bottom"/>
          </w:tcPr>
          <w:p w:rsidR="00ED7AD4" w:rsidRPr="00DD1DCD" w:rsidRDefault="00ED7AD4" w:rsidP="00852503">
            <w:pPr>
              <w:jc w:val="center"/>
              <w:rPr>
                <w:rFonts w:eastAsia="Times New Roman" w:cs="Times New Roman"/>
                <w:color w:val="000000"/>
                <w:sz w:val="24"/>
                <w:szCs w:val="24"/>
              </w:rPr>
            </w:pPr>
            <w:r w:rsidRPr="00DD1DCD">
              <w:rPr>
                <w:rFonts w:eastAsia="Times New Roman" w:cs="Times New Roman"/>
                <w:color w:val="000000"/>
                <w:sz w:val="24"/>
                <w:szCs w:val="24"/>
              </w:rPr>
              <w:t>0,395</w:t>
            </w:r>
          </w:p>
        </w:tc>
        <w:tc>
          <w:tcPr>
            <w:tcW w:w="1985" w:type="dxa"/>
            <w:vMerge/>
          </w:tcPr>
          <w:p w:rsidR="00ED7AD4" w:rsidRPr="004D396E" w:rsidRDefault="00ED7AD4" w:rsidP="00852503">
            <w:pPr>
              <w:jc w:val="center"/>
              <w:rPr>
                <w:rFonts w:cs="Times New Roman"/>
              </w:rPr>
            </w:pPr>
          </w:p>
        </w:tc>
        <w:tc>
          <w:tcPr>
            <w:tcW w:w="1701"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 xml:space="preserve">0,004; </w:t>
            </w:r>
            <w:r w:rsidRPr="00DD1DCD">
              <w:rPr>
                <w:rFonts w:eastAsia="Times New Roman" w:cs="Times New Roman"/>
                <w:color w:val="000000"/>
                <w:sz w:val="24"/>
                <w:szCs w:val="24"/>
              </w:rPr>
              <w:t>0,004</w:t>
            </w:r>
          </w:p>
        </w:tc>
        <w:tc>
          <w:tcPr>
            <w:tcW w:w="1984"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менее 5 мкг/г*</w:t>
            </w:r>
          </w:p>
        </w:tc>
      </w:tr>
      <w:tr w:rsidR="00ED7AD4" w:rsidTr="00FC658E">
        <w:trPr>
          <w:jc w:val="center"/>
        </w:trPr>
        <w:tc>
          <w:tcPr>
            <w:tcW w:w="817"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5</w:t>
            </w:r>
          </w:p>
        </w:tc>
        <w:tc>
          <w:tcPr>
            <w:tcW w:w="1701" w:type="dxa"/>
            <w:vAlign w:val="bottom"/>
          </w:tcPr>
          <w:p w:rsidR="00ED7AD4" w:rsidRPr="00DD1DCD" w:rsidRDefault="00ED7AD4" w:rsidP="00852503">
            <w:pPr>
              <w:jc w:val="center"/>
              <w:rPr>
                <w:rFonts w:eastAsia="Times New Roman" w:cs="Times New Roman"/>
                <w:color w:val="000000"/>
                <w:sz w:val="24"/>
                <w:szCs w:val="24"/>
              </w:rPr>
            </w:pPr>
            <w:r w:rsidRPr="00DD1DCD">
              <w:rPr>
                <w:rFonts w:eastAsia="Times New Roman" w:cs="Times New Roman"/>
                <w:color w:val="000000"/>
                <w:sz w:val="24"/>
                <w:szCs w:val="24"/>
              </w:rPr>
              <w:t>0,408</w:t>
            </w:r>
          </w:p>
        </w:tc>
        <w:tc>
          <w:tcPr>
            <w:tcW w:w="1985" w:type="dxa"/>
            <w:vMerge/>
          </w:tcPr>
          <w:p w:rsidR="00ED7AD4" w:rsidRPr="004D396E" w:rsidRDefault="00ED7AD4" w:rsidP="00852503">
            <w:pPr>
              <w:jc w:val="center"/>
              <w:rPr>
                <w:rFonts w:cs="Times New Roman"/>
              </w:rPr>
            </w:pPr>
          </w:p>
        </w:tc>
        <w:tc>
          <w:tcPr>
            <w:tcW w:w="1701"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 xml:space="preserve">0; </w:t>
            </w:r>
            <w:r w:rsidRPr="00DD1DCD">
              <w:rPr>
                <w:rFonts w:eastAsia="Times New Roman" w:cs="Times New Roman"/>
                <w:color w:val="000000"/>
                <w:sz w:val="24"/>
                <w:szCs w:val="24"/>
              </w:rPr>
              <w:t>0</w:t>
            </w:r>
          </w:p>
        </w:tc>
        <w:tc>
          <w:tcPr>
            <w:tcW w:w="1984"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менее 5 мкг/г*</w:t>
            </w:r>
          </w:p>
        </w:tc>
      </w:tr>
      <w:tr w:rsidR="00ED7AD4" w:rsidTr="00FC658E">
        <w:trPr>
          <w:jc w:val="center"/>
        </w:trPr>
        <w:tc>
          <w:tcPr>
            <w:tcW w:w="817"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6</w:t>
            </w:r>
          </w:p>
        </w:tc>
        <w:tc>
          <w:tcPr>
            <w:tcW w:w="1701" w:type="dxa"/>
            <w:vAlign w:val="bottom"/>
          </w:tcPr>
          <w:p w:rsidR="00ED7AD4" w:rsidRPr="00DD1DCD" w:rsidRDefault="00ED7AD4" w:rsidP="00852503">
            <w:pPr>
              <w:jc w:val="center"/>
              <w:rPr>
                <w:rFonts w:eastAsia="Times New Roman" w:cs="Times New Roman"/>
                <w:color w:val="000000"/>
                <w:sz w:val="24"/>
                <w:szCs w:val="24"/>
              </w:rPr>
            </w:pPr>
            <w:r w:rsidRPr="00DD1DCD">
              <w:rPr>
                <w:rFonts w:eastAsia="Times New Roman" w:cs="Times New Roman"/>
                <w:color w:val="000000"/>
                <w:sz w:val="24"/>
                <w:szCs w:val="24"/>
              </w:rPr>
              <w:t>0,41</w:t>
            </w:r>
          </w:p>
        </w:tc>
        <w:tc>
          <w:tcPr>
            <w:tcW w:w="1985" w:type="dxa"/>
            <w:vMerge/>
          </w:tcPr>
          <w:p w:rsidR="00ED7AD4" w:rsidRPr="004D396E" w:rsidRDefault="00ED7AD4" w:rsidP="00852503">
            <w:pPr>
              <w:jc w:val="center"/>
              <w:rPr>
                <w:rFonts w:cs="Times New Roman"/>
              </w:rPr>
            </w:pPr>
          </w:p>
        </w:tc>
        <w:tc>
          <w:tcPr>
            <w:tcW w:w="1701"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0,004;</w:t>
            </w:r>
            <w:r w:rsidRPr="00DD1DCD">
              <w:rPr>
                <w:rFonts w:eastAsia="Times New Roman" w:cs="Times New Roman"/>
                <w:color w:val="000000"/>
                <w:sz w:val="24"/>
                <w:szCs w:val="24"/>
              </w:rPr>
              <w:t xml:space="preserve"> 0,005</w:t>
            </w:r>
          </w:p>
        </w:tc>
        <w:tc>
          <w:tcPr>
            <w:tcW w:w="1984"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менее 5 мкг/г*</w:t>
            </w:r>
          </w:p>
        </w:tc>
      </w:tr>
      <w:tr w:rsidR="00ED7AD4" w:rsidTr="00FC658E">
        <w:trPr>
          <w:jc w:val="center"/>
        </w:trPr>
        <w:tc>
          <w:tcPr>
            <w:tcW w:w="817"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7</w:t>
            </w:r>
          </w:p>
        </w:tc>
        <w:tc>
          <w:tcPr>
            <w:tcW w:w="1701" w:type="dxa"/>
            <w:vAlign w:val="bottom"/>
          </w:tcPr>
          <w:p w:rsidR="00ED7AD4" w:rsidRPr="00DD1DCD" w:rsidRDefault="00ED7AD4" w:rsidP="00852503">
            <w:pPr>
              <w:jc w:val="center"/>
              <w:rPr>
                <w:rFonts w:eastAsia="Times New Roman" w:cs="Times New Roman"/>
                <w:color w:val="000000"/>
                <w:sz w:val="24"/>
                <w:szCs w:val="24"/>
              </w:rPr>
            </w:pPr>
            <w:r w:rsidRPr="00DD1DCD">
              <w:rPr>
                <w:rFonts w:eastAsia="Times New Roman" w:cs="Times New Roman"/>
                <w:color w:val="000000"/>
                <w:sz w:val="24"/>
                <w:szCs w:val="24"/>
              </w:rPr>
              <w:t>0,41</w:t>
            </w:r>
          </w:p>
        </w:tc>
        <w:tc>
          <w:tcPr>
            <w:tcW w:w="1985" w:type="dxa"/>
            <w:vMerge/>
          </w:tcPr>
          <w:p w:rsidR="00ED7AD4" w:rsidRPr="004D396E" w:rsidRDefault="00ED7AD4" w:rsidP="00852503">
            <w:pPr>
              <w:jc w:val="center"/>
              <w:rPr>
                <w:rFonts w:cs="Times New Roman"/>
              </w:rPr>
            </w:pPr>
          </w:p>
        </w:tc>
        <w:tc>
          <w:tcPr>
            <w:tcW w:w="1701"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 xml:space="preserve">0,006; </w:t>
            </w:r>
            <w:r w:rsidRPr="00DD1DCD">
              <w:rPr>
                <w:rFonts w:eastAsia="Times New Roman" w:cs="Times New Roman"/>
                <w:color w:val="000000"/>
                <w:sz w:val="24"/>
                <w:szCs w:val="24"/>
              </w:rPr>
              <w:t>0,005</w:t>
            </w:r>
          </w:p>
        </w:tc>
        <w:tc>
          <w:tcPr>
            <w:tcW w:w="1984"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менее 5 мкг/г*</w:t>
            </w:r>
          </w:p>
        </w:tc>
      </w:tr>
      <w:tr w:rsidR="00ED7AD4" w:rsidTr="00FC658E">
        <w:trPr>
          <w:jc w:val="center"/>
        </w:trPr>
        <w:tc>
          <w:tcPr>
            <w:tcW w:w="817"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8</w:t>
            </w:r>
          </w:p>
        </w:tc>
        <w:tc>
          <w:tcPr>
            <w:tcW w:w="1701" w:type="dxa"/>
            <w:vAlign w:val="bottom"/>
          </w:tcPr>
          <w:p w:rsidR="00ED7AD4" w:rsidRPr="00DD1DCD" w:rsidRDefault="00ED7AD4" w:rsidP="00852503">
            <w:pPr>
              <w:jc w:val="center"/>
              <w:rPr>
                <w:rFonts w:eastAsia="Times New Roman" w:cs="Times New Roman"/>
                <w:color w:val="000000"/>
                <w:sz w:val="24"/>
                <w:szCs w:val="24"/>
              </w:rPr>
            </w:pPr>
            <w:r w:rsidRPr="00DD1DCD">
              <w:rPr>
                <w:rFonts w:eastAsia="Times New Roman" w:cs="Times New Roman"/>
                <w:color w:val="000000"/>
                <w:sz w:val="24"/>
                <w:szCs w:val="24"/>
              </w:rPr>
              <w:t>0,396</w:t>
            </w:r>
          </w:p>
        </w:tc>
        <w:tc>
          <w:tcPr>
            <w:tcW w:w="1985" w:type="dxa"/>
            <w:vMerge/>
          </w:tcPr>
          <w:p w:rsidR="00ED7AD4" w:rsidRPr="004D396E" w:rsidRDefault="00ED7AD4" w:rsidP="00852503">
            <w:pPr>
              <w:jc w:val="center"/>
              <w:rPr>
                <w:rFonts w:cs="Times New Roman"/>
              </w:rPr>
            </w:pPr>
          </w:p>
        </w:tc>
        <w:tc>
          <w:tcPr>
            <w:tcW w:w="1701"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0,006</w:t>
            </w:r>
            <w:r w:rsidRPr="00DD1DCD">
              <w:rPr>
                <w:rFonts w:eastAsia="Times New Roman" w:cs="Times New Roman"/>
                <w:color w:val="000000"/>
                <w:sz w:val="24"/>
                <w:szCs w:val="24"/>
              </w:rPr>
              <w:t xml:space="preserve"> 0,005</w:t>
            </w:r>
          </w:p>
        </w:tc>
        <w:tc>
          <w:tcPr>
            <w:tcW w:w="1984"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менее 5 мкг/г*</w:t>
            </w:r>
          </w:p>
        </w:tc>
      </w:tr>
      <w:tr w:rsidR="00ED7AD4" w:rsidTr="00FC658E">
        <w:trPr>
          <w:jc w:val="center"/>
        </w:trPr>
        <w:tc>
          <w:tcPr>
            <w:tcW w:w="817"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9</w:t>
            </w:r>
          </w:p>
        </w:tc>
        <w:tc>
          <w:tcPr>
            <w:tcW w:w="1701" w:type="dxa"/>
            <w:vAlign w:val="bottom"/>
          </w:tcPr>
          <w:p w:rsidR="00ED7AD4" w:rsidRPr="00DD1DCD" w:rsidRDefault="00ED7AD4" w:rsidP="00852503">
            <w:pPr>
              <w:jc w:val="center"/>
              <w:rPr>
                <w:rFonts w:eastAsia="Times New Roman" w:cs="Times New Roman"/>
                <w:color w:val="000000"/>
                <w:sz w:val="24"/>
                <w:szCs w:val="24"/>
              </w:rPr>
            </w:pPr>
            <w:r w:rsidRPr="00DD1DCD">
              <w:rPr>
                <w:rFonts w:eastAsia="Times New Roman" w:cs="Times New Roman"/>
                <w:color w:val="000000"/>
                <w:sz w:val="24"/>
                <w:szCs w:val="24"/>
              </w:rPr>
              <w:t>0,396</w:t>
            </w:r>
          </w:p>
        </w:tc>
        <w:tc>
          <w:tcPr>
            <w:tcW w:w="1985" w:type="dxa"/>
            <w:vMerge/>
          </w:tcPr>
          <w:p w:rsidR="00ED7AD4" w:rsidRPr="004D396E" w:rsidRDefault="00ED7AD4" w:rsidP="00852503">
            <w:pPr>
              <w:jc w:val="center"/>
              <w:rPr>
                <w:rFonts w:cs="Times New Roman"/>
              </w:rPr>
            </w:pPr>
          </w:p>
        </w:tc>
        <w:tc>
          <w:tcPr>
            <w:tcW w:w="1701"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 xml:space="preserve">0,009; </w:t>
            </w:r>
            <w:r w:rsidRPr="00DD1DCD">
              <w:rPr>
                <w:rFonts w:eastAsia="Times New Roman" w:cs="Times New Roman"/>
                <w:color w:val="000000"/>
                <w:sz w:val="24"/>
                <w:szCs w:val="24"/>
              </w:rPr>
              <w:t>0,007</w:t>
            </w:r>
          </w:p>
        </w:tc>
        <w:tc>
          <w:tcPr>
            <w:tcW w:w="1984" w:type="dxa"/>
            <w:vAlign w:val="bottom"/>
          </w:tcPr>
          <w:p w:rsidR="00ED7AD4" w:rsidRPr="00DD1DCD" w:rsidRDefault="00ED7AD4" w:rsidP="00852503">
            <w:pPr>
              <w:jc w:val="center"/>
              <w:rPr>
                <w:rFonts w:eastAsia="Times New Roman" w:cs="Times New Roman"/>
                <w:color w:val="000000"/>
                <w:sz w:val="24"/>
                <w:szCs w:val="24"/>
              </w:rPr>
            </w:pPr>
            <w:r>
              <w:rPr>
                <w:rFonts w:eastAsia="Times New Roman" w:cs="Times New Roman"/>
                <w:color w:val="000000"/>
                <w:sz w:val="24"/>
                <w:szCs w:val="24"/>
              </w:rPr>
              <w:t>менее 5 мкг/г*</w:t>
            </w:r>
          </w:p>
        </w:tc>
      </w:tr>
    </w:tbl>
    <w:p w:rsidR="00ED7AD4" w:rsidRDefault="00ED7AD4" w:rsidP="00FC658E">
      <w:pPr>
        <w:ind w:firstLine="709"/>
        <w:rPr>
          <w:rFonts w:cs="Times New Roman"/>
        </w:rPr>
      </w:pPr>
      <w:r w:rsidRPr="00761E24">
        <w:rPr>
          <w:rFonts w:cs="Times New Roman"/>
        </w:rPr>
        <w:t xml:space="preserve">Примечание: </w:t>
      </w:r>
      <w:r>
        <w:rPr>
          <w:rFonts w:cs="Times New Roman"/>
        </w:rPr>
        <w:t xml:space="preserve">* - </w:t>
      </w:r>
      <w:r w:rsidRPr="00761E24">
        <w:rPr>
          <w:rFonts w:cs="Times New Roman"/>
        </w:rPr>
        <w:t>менее предела обнаружения по методике</w:t>
      </w:r>
    </w:p>
    <w:p w:rsidR="00ED7AD4" w:rsidRDefault="00ED7AD4" w:rsidP="00ED7AD4">
      <w:pPr>
        <w:ind w:firstLine="709"/>
        <w:jc w:val="both"/>
        <w:rPr>
          <w:rFonts w:cs="Times New Roman"/>
        </w:rPr>
      </w:pPr>
      <w:r>
        <w:rPr>
          <w:rFonts w:cs="Times New Roman"/>
        </w:rPr>
        <w:t>Из полученных данных видно, что по показателю «свободный формальдегид» все образцы отве</w:t>
      </w:r>
      <w:r w:rsidR="00E3284E">
        <w:rPr>
          <w:rFonts w:cs="Times New Roman"/>
        </w:rPr>
        <w:t>чают, предъявляемым требованиям, так как п</w:t>
      </w:r>
      <w:r>
        <w:rPr>
          <w:rFonts w:cs="Times New Roman"/>
        </w:rPr>
        <w:t>олученные данные соответствуют результату «менее предела обнаружения по методике».</w:t>
      </w:r>
    </w:p>
    <w:p w:rsidR="00A06C99" w:rsidRDefault="00A06C99" w:rsidP="00ED7AD4">
      <w:pPr>
        <w:ind w:firstLine="709"/>
        <w:jc w:val="both"/>
        <w:rPr>
          <w:rFonts w:cs="Times New Roman"/>
        </w:rPr>
      </w:pPr>
      <w:r>
        <w:rPr>
          <w:rFonts w:cs="Times New Roman"/>
        </w:rPr>
        <w:t xml:space="preserve">Одним из показательных методов определения безопасности текстильных материалов является газовая хроматография, которая идентифицирует </w:t>
      </w:r>
      <w:r w:rsidR="00CD3F65">
        <w:rPr>
          <w:rFonts w:cs="Times New Roman"/>
        </w:rPr>
        <w:t xml:space="preserve">летучие органические </w:t>
      </w:r>
      <w:r>
        <w:rPr>
          <w:rFonts w:cs="Times New Roman"/>
        </w:rPr>
        <w:t>вещества, используемые при производстве материала.</w:t>
      </w:r>
      <w:r w:rsidR="00CD3F65">
        <w:rPr>
          <w:rFonts w:cs="Times New Roman"/>
        </w:rPr>
        <w:t xml:space="preserve"> </w:t>
      </w:r>
      <w:r w:rsidR="00CD3F65" w:rsidRPr="00CD3F65">
        <w:t xml:space="preserve"> </w:t>
      </w:r>
      <w:r w:rsidR="00CD3F65">
        <w:t xml:space="preserve">Кроме того </w:t>
      </w:r>
      <w:r w:rsidR="00CD3F65">
        <w:rPr>
          <w:rFonts w:cs="Times New Roman"/>
        </w:rPr>
        <w:t xml:space="preserve">зачастую материалы обрабатывают аппретами  </w:t>
      </w:r>
      <w:r w:rsidR="00CD3F65" w:rsidRPr="00CD3F65">
        <w:rPr>
          <w:rFonts w:cs="Times New Roman"/>
        </w:rPr>
        <w:t>— химическим составом, который используется для придания текстильным материалам определенных свойств — безусадочности и несминаемости</w:t>
      </w:r>
      <w:r w:rsidR="00CD3F65">
        <w:rPr>
          <w:rFonts w:cs="Times New Roman"/>
        </w:rPr>
        <w:t>, в состав которых входят такие вещества как ацетон, бензол, толуол, метанол и другие</w:t>
      </w:r>
      <w:r w:rsidR="00CD3F65" w:rsidRPr="00CD3F65">
        <w:rPr>
          <w:rFonts w:cs="Times New Roman"/>
        </w:rPr>
        <w:t xml:space="preserve">. Если ткань содержит токсичные вещества, то они </w:t>
      </w:r>
      <w:r w:rsidR="00CD3F65" w:rsidRPr="00CD3F65">
        <w:rPr>
          <w:rFonts w:cs="Times New Roman"/>
        </w:rPr>
        <w:lastRenderedPageBreak/>
        <w:t>могут проникать в организм через кожу. Некоторые из них способны накапливаться в организме, приводя к различным нарушениям в работе внутренних органов и нервной системы.</w:t>
      </w:r>
    </w:p>
    <w:p w:rsidR="00FC658E" w:rsidRDefault="00A06C99" w:rsidP="00CD3F65">
      <w:pPr>
        <w:ind w:firstLine="709"/>
        <w:jc w:val="both"/>
        <w:rPr>
          <w:rFonts w:cs="Times New Roman"/>
        </w:rPr>
      </w:pPr>
      <w:r>
        <w:rPr>
          <w:rFonts w:cs="Times New Roman"/>
        </w:rPr>
        <w:t xml:space="preserve">В таблице </w:t>
      </w:r>
      <w:r w:rsidR="00C41023">
        <w:rPr>
          <w:rFonts w:cs="Times New Roman"/>
        </w:rPr>
        <w:t>7</w:t>
      </w:r>
      <w:r>
        <w:rPr>
          <w:rFonts w:cs="Times New Roman"/>
        </w:rPr>
        <w:t xml:space="preserve"> представлены результаты исследования летучих органических соединений в исследуемых образцах методом газовой хроматографии.</w:t>
      </w:r>
    </w:p>
    <w:p w:rsidR="00A06C99" w:rsidRDefault="00A06C99" w:rsidP="00ED7AD4">
      <w:pPr>
        <w:ind w:firstLine="709"/>
        <w:jc w:val="both"/>
        <w:rPr>
          <w:rFonts w:cs="Times New Roman"/>
        </w:rPr>
      </w:pPr>
      <w:r>
        <w:rPr>
          <w:rFonts w:cs="Times New Roman"/>
        </w:rPr>
        <w:t xml:space="preserve">Таблица </w:t>
      </w:r>
      <w:r w:rsidR="00C41023">
        <w:rPr>
          <w:rFonts w:cs="Times New Roman"/>
        </w:rPr>
        <w:t>7</w:t>
      </w:r>
      <w:r w:rsidR="00CD3F65">
        <w:rPr>
          <w:rFonts w:cs="Times New Roman"/>
        </w:rPr>
        <w:t xml:space="preserve"> </w:t>
      </w:r>
      <w:r w:rsidRPr="00013F1C">
        <w:rPr>
          <w:rFonts w:cs="Times New Roman"/>
          <w:noProof/>
          <w:szCs w:val="28"/>
        </w:rPr>
        <w:t>–</w:t>
      </w:r>
      <w:r>
        <w:rPr>
          <w:rFonts w:cs="Times New Roman"/>
          <w:noProof/>
          <w:szCs w:val="28"/>
        </w:rPr>
        <w:t xml:space="preserve"> Результаты исследования летучих органических соедине</w:t>
      </w:r>
      <w:r w:rsidR="000660D3">
        <w:rPr>
          <w:rFonts w:cs="Times New Roman"/>
          <w:noProof/>
          <w:szCs w:val="28"/>
        </w:rPr>
        <w:t>ний, выделяющихся из исследуемы</w:t>
      </w:r>
      <w:r>
        <w:rPr>
          <w:rFonts w:cs="Times New Roman"/>
          <w:noProof/>
          <w:szCs w:val="28"/>
        </w:rPr>
        <w:t>х образцов</w:t>
      </w:r>
    </w:p>
    <w:tbl>
      <w:tblPr>
        <w:tblStyle w:val="a8"/>
        <w:tblW w:w="0" w:type="auto"/>
        <w:jc w:val="center"/>
        <w:tblLook w:val="04A0" w:firstRow="1" w:lastRow="0" w:firstColumn="1" w:lastColumn="0" w:noHBand="0" w:noVBand="1"/>
      </w:tblPr>
      <w:tblGrid>
        <w:gridCol w:w="1644"/>
        <w:gridCol w:w="1471"/>
        <w:gridCol w:w="719"/>
        <w:gridCol w:w="720"/>
        <w:gridCol w:w="720"/>
        <w:gridCol w:w="720"/>
        <w:gridCol w:w="720"/>
        <w:gridCol w:w="720"/>
        <w:gridCol w:w="720"/>
        <w:gridCol w:w="721"/>
        <w:gridCol w:w="696"/>
      </w:tblGrid>
      <w:tr w:rsidR="00A06C99" w:rsidRPr="00B00D09" w:rsidTr="00A06C99">
        <w:trPr>
          <w:jc w:val="center"/>
        </w:trPr>
        <w:tc>
          <w:tcPr>
            <w:tcW w:w="1644" w:type="dxa"/>
            <w:vMerge w:val="restart"/>
          </w:tcPr>
          <w:p w:rsidR="00A06C99" w:rsidRPr="00A06C99" w:rsidRDefault="00A06C99" w:rsidP="00A06C99">
            <w:pPr>
              <w:jc w:val="center"/>
              <w:rPr>
                <w:b/>
                <w:sz w:val="24"/>
                <w:szCs w:val="24"/>
              </w:rPr>
            </w:pPr>
            <w:r w:rsidRPr="00A06C99">
              <w:rPr>
                <w:b/>
                <w:sz w:val="24"/>
                <w:szCs w:val="24"/>
              </w:rPr>
              <w:t>Показатель</w:t>
            </w:r>
          </w:p>
        </w:tc>
        <w:tc>
          <w:tcPr>
            <w:tcW w:w="1471" w:type="dxa"/>
            <w:vMerge w:val="restart"/>
          </w:tcPr>
          <w:p w:rsidR="00A06C99" w:rsidRPr="00A06C99" w:rsidRDefault="00A06C99" w:rsidP="00A06C99">
            <w:pPr>
              <w:jc w:val="center"/>
              <w:rPr>
                <w:b/>
                <w:sz w:val="24"/>
                <w:szCs w:val="24"/>
              </w:rPr>
            </w:pPr>
            <w:r w:rsidRPr="00A06C99">
              <w:rPr>
                <w:b/>
                <w:sz w:val="24"/>
                <w:szCs w:val="24"/>
              </w:rPr>
              <w:t>Норматив, мг/дм</w:t>
            </w:r>
            <w:r w:rsidRPr="00A06C99">
              <w:rPr>
                <w:b/>
                <w:sz w:val="24"/>
                <w:szCs w:val="24"/>
                <w:vertAlign w:val="superscript"/>
              </w:rPr>
              <w:t>3</w:t>
            </w:r>
          </w:p>
        </w:tc>
        <w:tc>
          <w:tcPr>
            <w:tcW w:w="6456" w:type="dxa"/>
            <w:gridSpan w:val="9"/>
          </w:tcPr>
          <w:p w:rsidR="00A06C99" w:rsidRPr="00A06C99" w:rsidRDefault="00A06C99" w:rsidP="00A06C99">
            <w:pPr>
              <w:jc w:val="center"/>
              <w:rPr>
                <w:b/>
                <w:sz w:val="24"/>
                <w:szCs w:val="24"/>
              </w:rPr>
            </w:pPr>
            <w:r w:rsidRPr="00A06C99">
              <w:rPr>
                <w:b/>
                <w:sz w:val="24"/>
                <w:szCs w:val="24"/>
              </w:rPr>
              <w:t>Образцы</w:t>
            </w:r>
          </w:p>
        </w:tc>
      </w:tr>
      <w:tr w:rsidR="00A06C99" w:rsidRPr="00B00D09" w:rsidTr="00A06C99">
        <w:trPr>
          <w:jc w:val="center"/>
        </w:trPr>
        <w:tc>
          <w:tcPr>
            <w:tcW w:w="1644" w:type="dxa"/>
            <w:vMerge/>
          </w:tcPr>
          <w:p w:rsidR="00A06C99" w:rsidRPr="00B00D09" w:rsidRDefault="00A06C99" w:rsidP="00E3284E">
            <w:pPr>
              <w:rPr>
                <w:sz w:val="24"/>
                <w:szCs w:val="24"/>
              </w:rPr>
            </w:pPr>
          </w:p>
        </w:tc>
        <w:tc>
          <w:tcPr>
            <w:tcW w:w="1471" w:type="dxa"/>
            <w:vMerge/>
          </w:tcPr>
          <w:p w:rsidR="00A06C99" w:rsidRPr="00B00D09" w:rsidRDefault="00A06C99" w:rsidP="00E3284E">
            <w:pPr>
              <w:rPr>
                <w:sz w:val="24"/>
                <w:szCs w:val="24"/>
              </w:rPr>
            </w:pPr>
          </w:p>
        </w:tc>
        <w:tc>
          <w:tcPr>
            <w:tcW w:w="719" w:type="dxa"/>
          </w:tcPr>
          <w:p w:rsidR="00A06C99" w:rsidRPr="00B00D09" w:rsidRDefault="00A06C99" w:rsidP="00A06C99">
            <w:pPr>
              <w:jc w:val="center"/>
              <w:rPr>
                <w:sz w:val="24"/>
                <w:szCs w:val="24"/>
              </w:rPr>
            </w:pPr>
            <w:r w:rsidRPr="00B00D09">
              <w:rPr>
                <w:sz w:val="24"/>
                <w:szCs w:val="24"/>
              </w:rPr>
              <w:t>1</w:t>
            </w:r>
          </w:p>
        </w:tc>
        <w:tc>
          <w:tcPr>
            <w:tcW w:w="720" w:type="dxa"/>
          </w:tcPr>
          <w:p w:rsidR="00A06C99" w:rsidRPr="00B00D09" w:rsidRDefault="00A06C99" w:rsidP="00A06C99">
            <w:pPr>
              <w:jc w:val="center"/>
              <w:rPr>
                <w:sz w:val="24"/>
                <w:szCs w:val="24"/>
              </w:rPr>
            </w:pPr>
            <w:r w:rsidRPr="00B00D09">
              <w:rPr>
                <w:sz w:val="24"/>
                <w:szCs w:val="24"/>
              </w:rPr>
              <w:t>2</w:t>
            </w:r>
          </w:p>
        </w:tc>
        <w:tc>
          <w:tcPr>
            <w:tcW w:w="720" w:type="dxa"/>
          </w:tcPr>
          <w:p w:rsidR="00A06C99" w:rsidRPr="00B00D09" w:rsidRDefault="00A06C99" w:rsidP="00A06C99">
            <w:pPr>
              <w:jc w:val="center"/>
              <w:rPr>
                <w:sz w:val="24"/>
                <w:szCs w:val="24"/>
              </w:rPr>
            </w:pPr>
            <w:r w:rsidRPr="00B00D09">
              <w:rPr>
                <w:sz w:val="24"/>
                <w:szCs w:val="24"/>
              </w:rPr>
              <w:t>3</w:t>
            </w:r>
          </w:p>
        </w:tc>
        <w:tc>
          <w:tcPr>
            <w:tcW w:w="720" w:type="dxa"/>
          </w:tcPr>
          <w:p w:rsidR="00A06C99" w:rsidRPr="00B00D09" w:rsidRDefault="00A06C99" w:rsidP="00A06C99">
            <w:pPr>
              <w:jc w:val="center"/>
              <w:rPr>
                <w:sz w:val="24"/>
                <w:szCs w:val="24"/>
              </w:rPr>
            </w:pPr>
            <w:r w:rsidRPr="00B00D09">
              <w:rPr>
                <w:sz w:val="24"/>
                <w:szCs w:val="24"/>
              </w:rPr>
              <w:t>4</w:t>
            </w:r>
          </w:p>
        </w:tc>
        <w:tc>
          <w:tcPr>
            <w:tcW w:w="720" w:type="dxa"/>
          </w:tcPr>
          <w:p w:rsidR="00A06C99" w:rsidRPr="00B00D09" w:rsidRDefault="00A06C99" w:rsidP="00A06C99">
            <w:pPr>
              <w:jc w:val="center"/>
              <w:rPr>
                <w:sz w:val="24"/>
                <w:szCs w:val="24"/>
              </w:rPr>
            </w:pPr>
            <w:r w:rsidRPr="00B00D09">
              <w:rPr>
                <w:sz w:val="24"/>
                <w:szCs w:val="24"/>
              </w:rPr>
              <w:t>5</w:t>
            </w:r>
          </w:p>
        </w:tc>
        <w:tc>
          <w:tcPr>
            <w:tcW w:w="720" w:type="dxa"/>
          </w:tcPr>
          <w:p w:rsidR="00A06C99" w:rsidRPr="00B00D09" w:rsidRDefault="00A06C99" w:rsidP="00A06C99">
            <w:pPr>
              <w:jc w:val="center"/>
              <w:rPr>
                <w:sz w:val="24"/>
                <w:szCs w:val="24"/>
              </w:rPr>
            </w:pPr>
            <w:r w:rsidRPr="00B00D09">
              <w:rPr>
                <w:sz w:val="24"/>
                <w:szCs w:val="24"/>
              </w:rPr>
              <w:t>6</w:t>
            </w:r>
          </w:p>
        </w:tc>
        <w:tc>
          <w:tcPr>
            <w:tcW w:w="720" w:type="dxa"/>
          </w:tcPr>
          <w:p w:rsidR="00A06C99" w:rsidRPr="00B00D09" w:rsidRDefault="00A06C99" w:rsidP="00A06C99">
            <w:pPr>
              <w:jc w:val="center"/>
              <w:rPr>
                <w:sz w:val="24"/>
                <w:szCs w:val="24"/>
              </w:rPr>
            </w:pPr>
            <w:r w:rsidRPr="00B00D09">
              <w:rPr>
                <w:sz w:val="24"/>
                <w:szCs w:val="24"/>
              </w:rPr>
              <w:t>7</w:t>
            </w:r>
          </w:p>
        </w:tc>
        <w:tc>
          <w:tcPr>
            <w:tcW w:w="721" w:type="dxa"/>
          </w:tcPr>
          <w:p w:rsidR="00A06C99" w:rsidRPr="00B00D09" w:rsidRDefault="00A06C99" w:rsidP="00A06C99">
            <w:pPr>
              <w:jc w:val="center"/>
              <w:rPr>
                <w:sz w:val="24"/>
                <w:szCs w:val="24"/>
              </w:rPr>
            </w:pPr>
            <w:r w:rsidRPr="00B00D09">
              <w:rPr>
                <w:sz w:val="24"/>
                <w:szCs w:val="24"/>
              </w:rPr>
              <w:t>8</w:t>
            </w:r>
          </w:p>
        </w:tc>
        <w:tc>
          <w:tcPr>
            <w:tcW w:w="696" w:type="dxa"/>
          </w:tcPr>
          <w:p w:rsidR="00A06C99" w:rsidRPr="00B00D09" w:rsidRDefault="00A06C99" w:rsidP="00A06C99">
            <w:pPr>
              <w:jc w:val="center"/>
              <w:rPr>
                <w:sz w:val="24"/>
                <w:szCs w:val="24"/>
              </w:rPr>
            </w:pPr>
            <w:r w:rsidRPr="00B00D09">
              <w:rPr>
                <w:sz w:val="24"/>
                <w:szCs w:val="24"/>
              </w:rPr>
              <w:t>9</w:t>
            </w:r>
          </w:p>
        </w:tc>
      </w:tr>
      <w:tr w:rsidR="00A27AF3" w:rsidRPr="00B00D09" w:rsidTr="00A06C99">
        <w:trPr>
          <w:jc w:val="center"/>
        </w:trPr>
        <w:tc>
          <w:tcPr>
            <w:tcW w:w="1644" w:type="dxa"/>
          </w:tcPr>
          <w:p w:rsidR="00A27AF3" w:rsidRPr="00B00D09" w:rsidRDefault="00A27AF3" w:rsidP="00A06C99">
            <w:pPr>
              <w:jc w:val="center"/>
              <w:rPr>
                <w:sz w:val="24"/>
                <w:szCs w:val="24"/>
              </w:rPr>
            </w:pPr>
            <w:r>
              <w:rPr>
                <w:sz w:val="24"/>
                <w:szCs w:val="24"/>
              </w:rPr>
              <w:t>Ацетальдегид</w:t>
            </w:r>
          </w:p>
        </w:tc>
        <w:tc>
          <w:tcPr>
            <w:tcW w:w="1471" w:type="dxa"/>
          </w:tcPr>
          <w:p w:rsidR="00A27AF3" w:rsidRPr="00B00D09" w:rsidRDefault="00A27AF3" w:rsidP="00A06C99">
            <w:pPr>
              <w:jc w:val="center"/>
              <w:rPr>
                <w:sz w:val="24"/>
                <w:szCs w:val="24"/>
              </w:rPr>
            </w:pPr>
            <w:r>
              <w:rPr>
                <w:sz w:val="24"/>
                <w:szCs w:val="24"/>
              </w:rPr>
              <w:t>0,2</w:t>
            </w:r>
          </w:p>
        </w:tc>
        <w:tc>
          <w:tcPr>
            <w:tcW w:w="719" w:type="dxa"/>
          </w:tcPr>
          <w:p w:rsidR="00A27AF3" w:rsidRPr="00EA195B" w:rsidRDefault="00A27AF3" w:rsidP="00EA195B">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1" w:type="dxa"/>
          </w:tcPr>
          <w:p w:rsidR="00A27AF3" w:rsidRPr="00EA195B" w:rsidRDefault="00A27AF3" w:rsidP="004D5D31">
            <w:pPr>
              <w:jc w:val="center"/>
              <w:rPr>
                <w:sz w:val="24"/>
                <w:szCs w:val="24"/>
                <w:lang w:val="en-US"/>
              </w:rPr>
            </w:pPr>
            <w:r>
              <w:rPr>
                <w:sz w:val="24"/>
                <w:szCs w:val="24"/>
                <w:lang w:val="en-US"/>
              </w:rPr>
              <w:t>&lt;*</w:t>
            </w:r>
          </w:p>
        </w:tc>
        <w:tc>
          <w:tcPr>
            <w:tcW w:w="696" w:type="dxa"/>
          </w:tcPr>
          <w:p w:rsidR="00A27AF3" w:rsidRPr="00EA195B" w:rsidRDefault="00A27AF3" w:rsidP="004D5D31">
            <w:pPr>
              <w:jc w:val="center"/>
              <w:rPr>
                <w:sz w:val="24"/>
                <w:szCs w:val="24"/>
                <w:lang w:val="en-US"/>
              </w:rPr>
            </w:pPr>
            <w:r>
              <w:rPr>
                <w:sz w:val="24"/>
                <w:szCs w:val="24"/>
                <w:lang w:val="en-US"/>
              </w:rPr>
              <w:t>&lt;*</w:t>
            </w:r>
          </w:p>
        </w:tc>
      </w:tr>
      <w:tr w:rsidR="00A27AF3" w:rsidRPr="00B00D09" w:rsidTr="00A06C99">
        <w:trPr>
          <w:jc w:val="center"/>
        </w:trPr>
        <w:tc>
          <w:tcPr>
            <w:tcW w:w="1644" w:type="dxa"/>
          </w:tcPr>
          <w:p w:rsidR="00A27AF3" w:rsidRPr="00B00D09" w:rsidRDefault="00A27AF3" w:rsidP="00A06C99">
            <w:pPr>
              <w:jc w:val="center"/>
              <w:rPr>
                <w:sz w:val="24"/>
                <w:szCs w:val="24"/>
              </w:rPr>
            </w:pPr>
            <w:r>
              <w:rPr>
                <w:sz w:val="24"/>
                <w:szCs w:val="24"/>
              </w:rPr>
              <w:t>Ацетон</w:t>
            </w:r>
          </w:p>
        </w:tc>
        <w:tc>
          <w:tcPr>
            <w:tcW w:w="1471" w:type="dxa"/>
          </w:tcPr>
          <w:p w:rsidR="00A27AF3" w:rsidRPr="00B00D09" w:rsidRDefault="00A27AF3" w:rsidP="00A06C99">
            <w:pPr>
              <w:jc w:val="center"/>
              <w:rPr>
                <w:sz w:val="24"/>
                <w:szCs w:val="24"/>
              </w:rPr>
            </w:pPr>
            <w:r>
              <w:rPr>
                <w:sz w:val="24"/>
                <w:szCs w:val="24"/>
              </w:rPr>
              <w:t>0,1</w:t>
            </w:r>
          </w:p>
        </w:tc>
        <w:tc>
          <w:tcPr>
            <w:tcW w:w="719" w:type="dxa"/>
          </w:tcPr>
          <w:p w:rsidR="00A27AF3" w:rsidRPr="00EA195B" w:rsidRDefault="00A27AF3" w:rsidP="00EA195B">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1" w:type="dxa"/>
          </w:tcPr>
          <w:p w:rsidR="00A27AF3" w:rsidRPr="00EA195B" w:rsidRDefault="00A27AF3" w:rsidP="004D5D31">
            <w:pPr>
              <w:jc w:val="center"/>
              <w:rPr>
                <w:sz w:val="24"/>
                <w:szCs w:val="24"/>
                <w:lang w:val="en-US"/>
              </w:rPr>
            </w:pPr>
            <w:r>
              <w:rPr>
                <w:sz w:val="24"/>
                <w:szCs w:val="24"/>
                <w:lang w:val="en-US"/>
              </w:rPr>
              <w:t>&lt;*</w:t>
            </w:r>
          </w:p>
        </w:tc>
        <w:tc>
          <w:tcPr>
            <w:tcW w:w="696" w:type="dxa"/>
          </w:tcPr>
          <w:p w:rsidR="00A27AF3" w:rsidRPr="00EA195B" w:rsidRDefault="00A27AF3" w:rsidP="004D5D31">
            <w:pPr>
              <w:jc w:val="center"/>
              <w:rPr>
                <w:sz w:val="24"/>
                <w:szCs w:val="24"/>
                <w:lang w:val="en-US"/>
              </w:rPr>
            </w:pPr>
            <w:r>
              <w:rPr>
                <w:sz w:val="24"/>
                <w:szCs w:val="24"/>
                <w:lang w:val="en-US"/>
              </w:rPr>
              <w:t>&lt;*</w:t>
            </w:r>
          </w:p>
        </w:tc>
      </w:tr>
      <w:tr w:rsidR="00A27AF3" w:rsidRPr="00B00D09" w:rsidTr="00A06C99">
        <w:trPr>
          <w:jc w:val="center"/>
        </w:trPr>
        <w:tc>
          <w:tcPr>
            <w:tcW w:w="1644" w:type="dxa"/>
          </w:tcPr>
          <w:p w:rsidR="00A27AF3" w:rsidRDefault="00A27AF3" w:rsidP="00A06C99">
            <w:pPr>
              <w:jc w:val="center"/>
              <w:rPr>
                <w:sz w:val="24"/>
                <w:szCs w:val="24"/>
              </w:rPr>
            </w:pPr>
            <w:r>
              <w:rPr>
                <w:sz w:val="24"/>
                <w:szCs w:val="24"/>
              </w:rPr>
              <w:t>Метанол</w:t>
            </w:r>
          </w:p>
        </w:tc>
        <w:tc>
          <w:tcPr>
            <w:tcW w:w="1471" w:type="dxa"/>
          </w:tcPr>
          <w:p w:rsidR="00A27AF3" w:rsidRPr="00B00D09" w:rsidRDefault="00A27AF3" w:rsidP="00A06C99">
            <w:pPr>
              <w:jc w:val="center"/>
              <w:rPr>
                <w:sz w:val="24"/>
                <w:szCs w:val="24"/>
              </w:rPr>
            </w:pPr>
            <w:r>
              <w:rPr>
                <w:sz w:val="24"/>
                <w:szCs w:val="24"/>
              </w:rPr>
              <w:t>0,2</w:t>
            </w:r>
          </w:p>
        </w:tc>
        <w:tc>
          <w:tcPr>
            <w:tcW w:w="719" w:type="dxa"/>
          </w:tcPr>
          <w:p w:rsidR="00A27AF3" w:rsidRPr="00EA195B" w:rsidRDefault="00A27AF3" w:rsidP="00EA195B">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1" w:type="dxa"/>
          </w:tcPr>
          <w:p w:rsidR="00A27AF3" w:rsidRPr="00EA195B" w:rsidRDefault="00A27AF3" w:rsidP="004D5D31">
            <w:pPr>
              <w:jc w:val="center"/>
              <w:rPr>
                <w:sz w:val="24"/>
                <w:szCs w:val="24"/>
                <w:lang w:val="en-US"/>
              </w:rPr>
            </w:pPr>
            <w:r>
              <w:rPr>
                <w:sz w:val="24"/>
                <w:szCs w:val="24"/>
                <w:lang w:val="en-US"/>
              </w:rPr>
              <w:t>&lt;*</w:t>
            </w:r>
          </w:p>
        </w:tc>
        <w:tc>
          <w:tcPr>
            <w:tcW w:w="696" w:type="dxa"/>
          </w:tcPr>
          <w:p w:rsidR="00A27AF3" w:rsidRPr="00EA195B" w:rsidRDefault="00A27AF3" w:rsidP="004D5D31">
            <w:pPr>
              <w:jc w:val="center"/>
              <w:rPr>
                <w:sz w:val="24"/>
                <w:szCs w:val="24"/>
                <w:lang w:val="en-US"/>
              </w:rPr>
            </w:pPr>
            <w:r>
              <w:rPr>
                <w:sz w:val="24"/>
                <w:szCs w:val="24"/>
                <w:lang w:val="en-US"/>
              </w:rPr>
              <w:t>&lt;*</w:t>
            </w:r>
          </w:p>
        </w:tc>
      </w:tr>
      <w:tr w:rsidR="00A27AF3" w:rsidRPr="00B00D09" w:rsidTr="00A06C99">
        <w:trPr>
          <w:jc w:val="center"/>
        </w:trPr>
        <w:tc>
          <w:tcPr>
            <w:tcW w:w="1644" w:type="dxa"/>
          </w:tcPr>
          <w:p w:rsidR="00A27AF3" w:rsidRPr="00B00D09" w:rsidRDefault="00A27AF3" w:rsidP="00A06C99">
            <w:pPr>
              <w:jc w:val="center"/>
              <w:rPr>
                <w:sz w:val="24"/>
                <w:szCs w:val="24"/>
              </w:rPr>
            </w:pPr>
            <w:r>
              <w:rPr>
                <w:sz w:val="24"/>
                <w:szCs w:val="24"/>
              </w:rPr>
              <w:t>Бензол</w:t>
            </w:r>
          </w:p>
        </w:tc>
        <w:tc>
          <w:tcPr>
            <w:tcW w:w="1471" w:type="dxa"/>
          </w:tcPr>
          <w:p w:rsidR="00A27AF3" w:rsidRPr="00B00D09" w:rsidRDefault="00A27AF3" w:rsidP="00A06C99">
            <w:pPr>
              <w:jc w:val="center"/>
              <w:rPr>
                <w:sz w:val="24"/>
                <w:szCs w:val="24"/>
              </w:rPr>
            </w:pPr>
            <w:r>
              <w:rPr>
                <w:sz w:val="24"/>
                <w:szCs w:val="24"/>
              </w:rPr>
              <w:t>0,01</w:t>
            </w:r>
          </w:p>
        </w:tc>
        <w:tc>
          <w:tcPr>
            <w:tcW w:w="719" w:type="dxa"/>
          </w:tcPr>
          <w:p w:rsidR="00A27AF3" w:rsidRPr="00EA195B" w:rsidRDefault="00A27AF3" w:rsidP="00EA195B">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1" w:type="dxa"/>
          </w:tcPr>
          <w:p w:rsidR="00A27AF3" w:rsidRPr="00EA195B" w:rsidRDefault="00A27AF3" w:rsidP="004D5D31">
            <w:pPr>
              <w:jc w:val="center"/>
              <w:rPr>
                <w:sz w:val="24"/>
                <w:szCs w:val="24"/>
                <w:lang w:val="en-US"/>
              </w:rPr>
            </w:pPr>
            <w:r>
              <w:rPr>
                <w:sz w:val="24"/>
                <w:szCs w:val="24"/>
                <w:lang w:val="en-US"/>
              </w:rPr>
              <w:t>&lt;*</w:t>
            </w:r>
          </w:p>
        </w:tc>
        <w:tc>
          <w:tcPr>
            <w:tcW w:w="696" w:type="dxa"/>
          </w:tcPr>
          <w:p w:rsidR="00A27AF3" w:rsidRPr="00EA195B" w:rsidRDefault="00A27AF3" w:rsidP="004D5D31">
            <w:pPr>
              <w:jc w:val="center"/>
              <w:rPr>
                <w:sz w:val="24"/>
                <w:szCs w:val="24"/>
                <w:lang w:val="en-US"/>
              </w:rPr>
            </w:pPr>
            <w:r>
              <w:rPr>
                <w:sz w:val="24"/>
                <w:szCs w:val="24"/>
                <w:lang w:val="en-US"/>
              </w:rPr>
              <w:t>&lt;*</w:t>
            </w:r>
          </w:p>
        </w:tc>
      </w:tr>
      <w:tr w:rsidR="00A27AF3" w:rsidRPr="00B00D09" w:rsidTr="00A06C99">
        <w:trPr>
          <w:jc w:val="center"/>
        </w:trPr>
        <w:tc>
          <w:tcPr>
            <w:tcW w:w="1644" w:type="dxa"/>
          </w:tcPr>
          <w:p w:rsidR="00A27AF3" w:rsidRPr="00B00D09" w:rsidRDefault="00A27AF3" w:rsidP="00A06C99">
            <w:pPr>
              <w:jc w:val="center"/>
              <w:rPr>
                <w:sz w:val="24"/>
                <w:szCs w:val="24"/>
              </w:rPr>
            </w:pPr>
            <w:r>
              <w:rPr>
                <w:sz w:val="24"/>
                <w:szCs w:val="24"/>
              </w:rPr>
              <w:t>Толуол</w:t>
            </w:r>
          </w:p>
        </w:tc>
        <w:tc>
          <w:tcPr>
            <w:tcW w:w="1471" w:type="dxa"/>
          </w:tcPr>
          <w:p w:rsidR="00A27AF3" w:rsidRPr="00B00D09" w:rsidRDefault="00A27AF3" w:rsidP="00A06C99">
            <w:pPr>
              <w:jc w:val="center"/>
              <w:rPr>
                <w:sz w:val="24"/>
                <w:szCs w:val="24"/>
              </w:rPr>
            </w:pPr>
            <w:r>
              <w:rPr>
                <w:sz w:val="24"/>
                <w:szCs w:val="24"/>
              </w:rPr>
              <w:t>0,5</w:t>
            </w:r>
          </w:p>
        </w:tc>
        <w:tc>
          <w:tcPr>
            <w:tcW w:w="719" w:type="dxa"/>
          </w:tcPr>
          <w:p w:rsidR="00A27AF3" w:rsidRPr="00EA195B" w:rsidRDefault="00A27AF3" w:rsidP="00EA195B">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0" w:type="dxa"/>
          </w:tcPr>
          <w:p w:rsidR="00A27AF3" w:rsidRPr="00EA195B" w:rsidRDefault="00A27AF3" w:rsidP="004D5D31">
            <w:pPr>
              <w:jc w:val="center"/>
              <w:rPr>
                <w:sz w:val="24"/>
                <w:szCs w:val="24"/>
                <w:lang w:val="en-US"/>
              </w:rPr>
            </w:pPr>
            <w:r>
              <w:rPr>
                <w:sz w:val="24"/>
                <w:szCs w:val="24"/>
                <w:lang w:val="en-US"/>
              </w:rPr>
              <w:t>&lt;*</w:t>
            </w:r>
          </w:p>
        </w:tc>
        <w:tc>
          <w:tcPr>
            <w:tcW w:w="721" w:type="dxa"/>
          </w:tcPr>
          <w:p w:rsidR="00A27AF3" w:rsidRPr="00EA195B" w:rsidRDefault="00A27AF3" w:rsidP="004D5D31">
            <w:pPr>
              <w:jc w:val="center"/>
              <w:rPr>
                <w:sz w:val="24"/>
                <w:szCs w:val="24"/>
                <w:lang w:val="en-US"/>
              </w:rPr>
            </w:pPr>
            <w:r>
              <w:rPr>
                <w:sz w:val="24"/>
                <w:szCs w:val="24"/>
                <w:lang w:val="en-US"/>
              </w:rPr>
              <w:t>&lt;*</w:t>
            </w:r>
          </w:p>
        </w:tc>
        <w:tc>
          <w:tcPr>
            <w:tcW w:w="696" w:type="dxa"/>
          </w:tcPr>
          <w:p w:rsidR="00A27AF3" w:rsidRPr="00EA195B" w:rsidRDefault="00A27AF3" w:rsidP="004D5D31">
            <w:pPr>
              <w:jc w:val="center"/>
              <w:rPr>
                <w:sz w:val="24"/>
                <w:szCs w:val="24"/>
                <w:lang w:val="en-US"/>
              </w:rPr>
            </w:pPr>
            <w:r>
              <w:rPr>
                <w:sz w:val="24"/>
                <w:szCs w:val="24"/>
                <w:lang w:val="en-US"/>
              </w:rPr>
              <w:t>&lt;*</w:t>
            </w:r>
          </w:p>
        </w:tc>
      </w:tr>
    </w:tbl>
    <w:p w:rsidR="00ED7AD4" w:rsidRPr="00A27AF3" w:rsidRDefault="00A27AF3" w:rsidP="00A27AF3">
      <w:pPr>
        <w:ind w:firstLine="709"/>
        <w:jc w:val="both"/>
        <w:rPr>
          <w:noProof/>
        </w:rPr>
      </w:pPr>
      <w:r>
        <w:rPr>
          <w:noProof/>
        </w:rPr>
        <w:t xml:space="preserve">Примечание: </w:t>
      </w:r>
      <w:r w:rsidRPr="00A27AF3">
        <w:rPr>
          <w:noProof/>
        </w:rPr>
        <w:t>&lt;</w:t>
      </w:r>
      <w:r>
        <w:rPr>
          <w:noProof/>
        </w:rPr>
        <w:t xml:space="preserve"> - менее предела обнаружения по методике: для ацетальдегида, ацетона, метанола и бутанола – менее 0,05 мг/дм</w:t>
      </w:r>
      <w:r w:rsidRPr="00A27AF3">
        <w:rPr>
          <w:noProof/>
          <w:vertAlign w:val="superscript"/>
        </w:rPr>
        <w:t>3</w:t>
      </w:r>
      <w:r>
        <w:rPr>
          <w:noProof/>
        </w:rPr>
        <w:t>; для бензола, толуола – менее 0,005 мг/дм</w:t>
      </w:r>
      <w:r w:rsidRPr="00A27AF3">
        <w:rPr>
          <w:noProof/>
          <w:vertAlign w:val="superscript"/>
        </w:rPr>
        <w:t>3</w:t>
      </w:r>
    </w:p>
    <w:p w:rsidR="000660D3" w:rsidRDefault="000660D3" w:rsidP="000660D3">
      <w:pPr>
        <w:ind w:firstLine="709"/>
        <w:jc w:val="both"/>
        <w:rPr>
          <w:noProof/>
        </w:rPr>
      </w:pPr>
      <w:r>
        <w:rPr>
          <w:noProof/>
        </w:rPr>
        <w:t>Во всех исследуемых образцах содержание летучих органических соединений не превышает установленных нормативов. Кроме того обнаружаемые концентрации по многим показателям определены как «менее предела обнаружения». Хроматограмма одного из исследуемых образцов представлена на Рисунке 8.</w:t>
      </w:r>
    </w:p>
    <w:p w:rsidR="000660D3" w:rsidRDefault="000660D3" w:rsidP="000660D3">
      <w:pPr>
        <w:jc w:val="both"/>
      </w:pPr>
      <w:r w:rsidRPr="000660D3">
        <w:rPr>
          <w:noProof/>
        </w:rPr>
        <w:drawing>
          <wp:inline distT="0" distB="0" distL="0" distR="0">
            <wp:extent cx="5576570" cy="2114550"/>
            <wp:effectExtent l="19050" t="0" r="508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t="22378"/>
                    <a:stretch>
                      <a:fillRect/>
                    </a:stretch>
                  </pic:blipFill>
                  <pic:spPr bwMode="auto">
                    <a:xfrm>
                      <a:off x="0" y="0"/>
                      <a:ext cx="5576570" cy="2114550"/>
                    </a:xfrm>
                    <a:prstGeom prst="rect">
                      <a:avLst/>
                    </a:prstGeom>
                    <a:noFill/>
                    <a:ln w="9525">
                      <a:noFill/>
                      <a:miter lim="800000"/>
                      <a:headEnd/>
                      <a:tailEnd/>
                    </a:ln>
                  </pic:spPr>
                </pic:pic>
              </a:graphicData>
            </a:graphic>
          </wp:inline>
        </w:drawing>
      </w:r>
    </w:p>
    <w:p w:rsidR="000660D3" w:rsidRDefault="000660D3" w:rsidP="000660D3">
      <w:pPr>
        <w:ind w:firstLine="709"/>
        <w:jc w:val="both"/>
      </w:pPr>
      <w:r>
        <w:lastRenderedPageBreak/>
        <w:t xml:space="preserve">Рисунок 8 </w:t>
      </w:r>
      <w:r w:rsidRPr="00013F1C">
        <w:rPr>
          <w:rFonts w:cs="Times New Roman"/>
          <w:noProof/>
          <w:szCs w:val="28"/>
        </w:rPr>
        <w:t>–</w:t>
      </w:r>
      <w:r>
        <w:rPr>
          <w:rFonts w:cs="Times New Roman"/>
          <w:noProof/>
          <w:szCs w:val="28"/>
        </w:rPr>
        <w:t xml:space="preserve"> Хроматограмма исследуемого образца</w:t>
      </w:r>
    </w:p>
    <w:p w:rsidR="00CD3F65" w:rsidRDefault="00CD3F65" w:rsidP="00EA195B">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rPr>
      </w:pPr>
    </w:p>
    <w:p w:rsidR="00E87F6D" w:rsidRDefault="00E87F6D" w:rsidP="00CD3F65">
      <w:pPr>
        <w:pStyle w:val="1"/>
      </w:pPr>
      <w:bookmarkStart w:id="24" w:name="_Toc5302011"/>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E87F6D" w:rsidRDefault="00E87F6D" w:rsidP="00CD3F65">
      <w:pPr>
        <w:pStyle w:val="1"/>
      </w:pPr>
    </w:p>
    <w:p w:rsidR="00CD3F65" w:rsidRDefault="00763B95" w:rsidP="00CD3F65">
      <w:pPr>
        <w:pStyle w:val="1"/>
      </w:pPr>
      <w:r>
        <w:lastRenderedPageBreak/>
        <w:t>ЗАКЛЮЧЕНИЕ</w:t>
      </w:r>
      <w:bookmarkEnd w:id="24"/>
    </w:p>
    <w:p w:rsidR="00763B95" w:rsidRDefault="00763B95" w:rsidP="00763B95">
      <w:pPr>
        <w:ind w:firstLine="709"/>
        <w:jc w:val="both"/>
      </w:pPr>
      <w:r>
        <w:t>1. Важнейшими показателями качества детской одежды являются гигроскопичность и воздухопроницаемость, так как нарушение нормативов по этим показателям может привест</w:t>
      </w:r>
      <w:r w:rsidR="005E7A26">
        <w:t>и к нарушению теплового баланса</w:t>
      </w:r>
      <w:r>
        <w:t>, возможен перегрев или переохлаждение организма</w:t>
      </w:r>
      <w:r w:rsidR="005E7A26">
        <w:t xml:space="preserve"> ребенка.</w:t>
      </w:r>
    </w:p>
    <w:p w:rsidR="00763B95" w:rsidRPr="00763B95" w:rsidRDefault="00763B95" w:rsidP="00763B95">
      <w:pPr>
        <w:ind w:firstLine="709"/>
        <w:jc w:val="both"/>
      </w:pPr>
      <w:r>
        <w:t>2. В ходе работы было выявлено, что по показателю «воздухопроницаемость» все исследуемые образцы соответствуют предъявляемым требованиям. Однако, по показателю «гигроскопичность»</w:t>
      </w:r>
      <w:r w:rsidRPr="00763B95">
        <w:t xml:space="preserve"> </w:t>
      </w:r>
      <w:r>
        <w:t xml:space="preserve">было выявлено </w:t>
      </w:r>
      <w:r w:rsidRPr="00763B95">
        <w:t>4</w:t>
      </w:r>
      <w:r>
        <w:t xml:space="preserve"> неудовлетворительны</w:t>
      </w:r>
      <w:r w:rsidR="00881181">
        <w:t>х образца</w:t>
      </w:r>
      <w:r w:rsidRPr="00763B95">
        <w:t xml:space="preserve"> (44,4%</w:t>
      </w:r>
      <w:r>
        <w:t xml:space="preserve"> от всех</w:t>
      </w:r>
      <w:r w:rsidR="00881181">
        <w:t xml:space="preserve"> проб</w:t>
      </w:r>
      <w:r w:rsidRPr="00763B95">
        <w:t>)</w:t>
      </w:r>
      <w:r w:rsidR="00881181">
        <w:t>.</w:t>
      </w:r>
    </w:p>
    <w:p w:rsidR="005E7A26" w:rsidRDefault="005E7A26" w:rsidP="00EA195B">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3</w:t>
      </w:r>
      <w:r w:rsidR="00763B95">
        <w:rPr>
          <w:color w:val="000000" w:themeColor="text1"/>
          <w:sz w:val="28"/>
          <w:szCs w:val="28"/>
        </w:rPr>
        <w:t xml:space="preserve">. </w:t>
      </w:r>
      <w:r>
        <w:rPr>
          <w:color w:val="000000" w:themeColor="text1"/>
          <w:sz w:val="28"/>
          <w:szCs w:val="28"/>
        </w:rPr>
        <w:t xml:space="preserve">В исследуемых образцах не была обнаружена миграция токсических веществ из материалов одежды, таких как формальдегид, метанол, ацетон, бензол, толуол и ацетальдегид. Кроме того все исследуемые образцы, несмотря на различный состав, не имели резкий и неприятный запах. </w:t>
      </w:r>
    </w:p>
    <w:p w:rsidR="005E7A26" w:rsidRDefault="005E7A26" w:rsidP="00EA195B">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4</w:t>
      </w:r>
      <w:r w:rsidR="00763B95">
        <w:rPr>
          <w:color w:val="000000" w:themeColor="text1"/>
          <w:sz w:val="28"/>
          <w:szCs w:val="28"/>
        </w:rPr>
        <w:t xml:space="preserve">.  </w:t>
      </w:r>
      <w:r w:rsidR="0084673F">
        <w:rPr>
          <w:color w:val="000000" w:themeColor="text1"/>
          <w:sz w:val="28"/>
          <w:szCs w:val="28"/>
        </w:rPr>
        <w:t>Р</w:t>
      </w:r>
      <w:r>
        <w:rPr>
          <w:color w:val="000000" w:themeColor="text1"/>
          <w:sz w:val="28"/>
          <w:szCs w:val="28"/>
        </w:rPr>
        <w:t>екомендации по выбору детской одежды:</w:t>
      </w:r>
    </w:p>
    <w:p w:rsidR="005E7A26" w:rsidRDefault="005E7A26" w:rsidP="00EA195B">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 xml:space="preserve">- состав используемых материалов должен быть натуральным; такие ткани приятны к телу, экологические и не вызывают аллергии; </w:t>
      </w:r>
    </w:p>
    <w:p w:rsidR="00F36A4F" w:rsidRDefault="00F36A4F" w:rsidP="00EA195B">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 содержание синтетических волокон не должно превышать 35% для одежды «второго слоя» (для костюмов 55%);</w:t>
      </w:r>
    </w:p>
    <w:p w:rsidR="005E7A26" w:rsidRDefault="005E7A26" w:rsidP="00EA195B">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 вещь не должна иметь резкий и неприятный запах, который может свидетельствовать о нарушении технологического процесса производства изделия</w:t>
      </w:r>
      <w:r w:rsidR="00F36A4F">
        <w:rPr>
          <w:color w:val="000000" w:themeColor="text1"/>
          <w:sz w:val="28"/>
          <w:szCs w:val="28"/>
        </w:rPr>
        <w:t>;</w:t>
      </w:r>
    </w:p>
    <w:p w:rsidR="0084673F" w:rsidRDefault="0084673F" w:rsidP="00EA195B">
      <w:pPr>
        <w:pStyle w:val="formattext"/>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 при покупк</w:t>
      </w:r>
      <w:r w:rsidR="00F36A4F">
        <w:rPr>
          <w:color w:val="000000" w:themeColor="text1"/>
          <w:sz w:val="28"/>
          <w:szCs w:val="28"/>
        </w:rPr>
        <w:t>е</w:t>
      </w:r>
      <w:r>
        <w:rPr>
          <w:color w:val="000000" w:themeColor="text1"/>
          <w:sz w:val="28"/>
          <w:szCs w:val="28"/>
        </w:rPr>
        <w:t xml:space="preserve"> товар должен иметь сертификаты качества и </w:t>
      </w:r>
      <w:r w:rsidR="00F36A4F">
        <w:rPr>
          <w:color w:val="000000" w:themeColor="text1"/>
          <w:sz w:val="28"/>
          <w:szCs w:val="28"/>
        </w:rPr>
        <w:t>санитарно-эпидемиологической экспертизы, подтверждающие происхождение, качество и безопасность продукции.</w:t>
      </w:r>
    </w:p>
    <w:p w:rsidR="00EA195B" w:rsidRDefault="00EA195B" w:rsidP="00EA195B">
      <w:pPr>
        <w:pStyle w:val="formattext"/>
        <w:shd w:val="clear" w:color="auto" w:fill="FFFFFF"/>
        <w:spacing w:before="0" w:beforeAutospacing="0" w:after="0" w:afterAutospacing="0" w:line="360" w:lineRule="auto"/>
        <w:ind w:firstLine="709"/>
        <w:jc w:val="center"/>
        <w:textAlignment w:val="baseline"/>
        <w:rPr>
          <w:b/>
          <w:color w:val="000000" w:themeColor="text1"/>
          <w:sz w:val="28"/>
          <w:szCs w:val="28"/>
        </w:rPr>
      </w:pPr>
    </w:p>
    <w:p w:rsidR="00EA195B" w:rsidRDefault="00EA195B" w:rsidP="00EA195B">
      <w:pPr>
        <w:pStyle w:val="formattext"/>
        <w:shd w:val="clear" w:color="auto" w:fill="FFFFFF"/>
        <w:spacing w:before="0" w:beforeAutospacing="0" w:after="0" w:afterAutospacing="0" w:line="360" w:lineRule="auto"/>
        <w:ind w:firstLine="709"/>
        <w:jc w:val="center"/>
        <w:textAlignment w:val="baseline"/>
        <w:rPr>
          <w:b/>
          <w:color w:val="000000" w:themeColor="text1"/>
          <w:sz w:val="28"/>
          <w:szCs w:val="28"/>
        </w:rPr>
      </w:pPr>
    </w:p>
    <w:p w:rsidR="00EA195B" w:rsidRDefault="00EA195B" w:rsidP="00EA195B">
      <w:pPr>
        <w:pStyle w:val="formattext"/>
        <w:shd w:val="clear" w:color="auto" w:fill="FFFFFF"/>
        <w:spacing w:before="0" w:beforeAutospacing="0" w:after="0" w:afterAutospacing="0" w:line="360" w:lineRule="auto"/>
        <w:ind w:firstLine="709"/>
        <w:jc w:val="center"/>
        <w:textAlignment w:val="baseline"/>
        <w:rPr>
          <w:b/>
          <w:color w:val="000000" w:themeColor="text1"/>
          <w:sz w:val="28"/>
          <w:szCs w:val="28"/>
        </w:rPr>
      </w:pPr>
    </w:p>
    <w:p w:rsidR="00EA195B" w:rsidRDefault="00EA195B" w:rsidP="00EA195B">
      <w:pPr>
        <w:pStyle w:val="formattext"/>
        <w:shd w:val="clear" w:color="auto" w:fill="FFFFFF"/>
        <w:spacing w:before="0" w:beforeAutospacing="0" w:after="0" w:afterAutospacing="0" w:line="360" w:lineRule="auto"/>
        <w:ind w:firstLine="709"/>
        <w:jc w:val="center"/>
        <w:textAlignment w:val="baseline"/>
        <w:rPr>
          <w:b/>
          <w:color w:val="000000" w:themeColor="text1"/>
          <w:sz w:val="28"/>
          <w:szCs w:val="28"/>
        </w:rPr>
      </w:pPr>
    </w:p>
    <w:p w:rsidR="00EA195B" w:rsidRPr="00EA195B" w:rsidRDefault="00EA195B" w:rsidP="0087137F">
      <w:pPr>
        <w:pStyle w:val="formattext"/>
        <w:shd w:val="clear" w:color="auto" w:fill="FFFFFF"/>
        <w:spacing w:before="0" w:beforeAutospacing="0" w:after="0" w:afterAutospacing="0" w:line="360" w:lineRule="auto"/>
        <w:textAlignment w:val="baseline"/>
        <w:rPr>
          <w:b/>
          <w:color w:val="000000" w:themeColor="text1"/>
          <w:sz w:val="28"/>
          <w:szCs w:val="28"/>
        </w:rPr>
      </w:pPr>
    </w:p>
    <w:p w:rsidR="00210BF5" w:rsidRDefault="002D7EE7" w:rsidP="00154A0B">
      <w:pPr>
        <w:pStyle w:val="1"/>
      </w:pPr>
      <w:bookmarkStart w:id="25" w:name="_Toc5302012"/>
      <w:r>
        <w:lastRenderedPageBreak/>
        <w:t>СПИСОК ЛИТЕРАТУРЫ</w:t>
      </w:r>
      <w:bookmarkEnd w:id="25"/>
    </w:p>
    <w:p w:rsidR="002D7EE7" w:rsidRDefault="002D7EE7" w:rsidP="002D7EE7">
      <w:pPr>
        <w:jc w:val="both"/>
      </w:pPr>
      <w:r>
        <w:t xml:space="preserve">1. </w:t>
      </w:r>
      <w:r w:rsidR="00A27AF3">
        <w:t>МУК 4.1/4.3.1485-03 «</w:t>
      </w:r>
      <w:r>
        <w:t>Гигиеническая оценка одежды для детей, подростков и взрослых</w:t>
      </w:r>
      <w:r w:rsidR="00A27AF3">
        <w:t>»</w:t>
      </w:r>
      <w:r>
        <w:t>: Методические указания. – М.: Федеральный центр госсанэпиднадзора Минздрава России, 2003. – 15 с.</w:t>
      </w:r>
    </w:p>
    <w:p w:rsidR="00B7295A" w:rsidRDefault="00B7295A" w:rsidP="002D7EE7">
      <w:pPr>
        <w:jc w:val="both"/>
      </w:pPr>
      <w:r>
        <w:t>2. ГОСТ 12088–77 «Материалы текстильные и изделия из них. Метод определения воздухопроницаемости».</w:t>
      </w:r>
    </w:p>
    <w:p w:rsidR="00627280" w:rsidRDefault="00A27AF3" w:rsidP="002D7EE7">
      <w:pPr>
        <w:jc w:val="both"/>
      </w:pPr>
      <w:r>
        <w:t>3. ГОСТ 3816-81 (ИСО 811-81)«</w:t>
      </w:r>
      <w:r w:rsidR="00627280">
        <w:t>Полотна текстильные. Методы определения гигроскопических и водоотталкивающих свойств»</w:t>
      </w:r>
      <w:r w:rsidR="00492690">
        <w:t>.</w:t>
      </w:r>
    </w:p>
    <w:p w:rsidR="00492690" w:rsidRDefault="00492690" w:rsidP="002D7EE7">
      <w:pPr>
        <w:jc w:val="both"/>
      </w:pPr>
      <w:r>
        <w:t xml:space="preserve">4. </w:t>
      </w:r>
      <w:r w:rsidR="00A27AF3">
        <w:t>МУ 1353-76 «</w:t>
      </w:r>
      <w:r>
        <w:t>Методические указания по гигиенической оценке одежды и обуви из полимерных материалов</w:t>
      </w:r>
      <w:r w:rsidR="00A27AF3">
        <w:t>».</w:t>
      </w:r>
    </w:p>
    <w:p w:rsidR="00492690" w:rsidRDefault="00492690" w:rsidP="00492690">
      <w:pPr>
        <w:jc w:val="both"/>
      </w:pPr>
      <w:r>
        <w:t>5. Гурович К.А. Основы материа</w:t>
      </w:r>
      <w:r w:rsidR="001F6605">
        <w:t>ловедения швейного производства</w:t>
      </w:r>
      <w:r>
        <w:t xml:space="preserve">: учебник для нач. проф. </w:t>
      </w:r>
      <w:r w:rsidR="001F6605">
        <w:t>образования / К.А.Гурович. — М.</w:t>
      </w:r>
      <w:r>
        <w:t>:</w:t>
      </w:r>
      <w:r w:rsidR="001D2588">
        <w:t xml:space="preserve"> </w:t>
      </w:r>
      <w:r>
        <w:t>Издательский центр «Академия», 2013. — 208 с.</w:t>
      </w:r>
    </w:p>
    <w:p w:rsidR="00492690" w:rsidRDefault="00492690" w:rsidP="00A27AF3">
      <w:pPr>
        <w:jc w:val="both"/>
      </w:pPr>
      <w:r>
        <w:t>6. Леонтьева И.Г., Антонина Л.В. Оценка показателей безопасност</w:t>
      </w:r>
      <w:r w:rsidR="00AD734E">
        <w:t xml:space="preserve">и одежды для детей и подростков // Экономика сферы сервиса: проблемы и перспективы: электрон. </w:t>
      </w:r>
      <w:r w:rsidR="000D188B">
        <w:t>М</w:t>
      </w:r>
      <w:r w:rsidR="00AD734E">
        <w:t xml:space="preserve">атериалы </w:t>
      </w:r>
      <w:r w:rsidR="00AD734E">
        <w:rPr>
          <w:lang w:val="en-US"/>
        </w:rPr>
        <w:t>II</w:t>
      </w:r>
      <w:r w:rsidR="00AD734E">
        <w:t>межвуз</w:t>
      </w:r>
      <w:r w:rsidR="000D188B">
        <w:t>овской</w:t>
      </w:r>
      <w:r w:rsidR="00AD734E">
        <w:t xml:space="preserve"> науч</w:t>
      </w:r>
      <w:r w:rsidR="000D188B">
        <w:t>но</w:t>
      </w:r>
      <w:r w:rsidR="00AD734E">
        <w:t>-практ</w:t>
      </w:r>
      <w:r w:rsidR="000D188B">
        <w:t xml:space="preserve">ической </w:t>
      </w:r>
      <w:r w:rsidR="00AD734E">
        <w:t>конф</w:t>
      </w:r>
      <w:r w:rsidR="000D188B">
        <w:t xml:space="preserve">еренции </w:t>
      </w:r>
      <w:r w:rsidR="00AD734E">
        <w:t xml:space="preserve"> (с междунар</w:t>
      </w:r>
      <w:r w:rsidR="000D188B">
        <w:t>одным</w:t>
      </w:r>
      <w:r w:rsidR="00AD734E">
        <w:t xml:space="preserve">. участием). – Омск: Изд-во ОмУДТ, 2016. </w:t>
      </w:r>
    </w:p>
    <w:p w:rsidR="000D188B" w:rsidRDefault="00A27AF3" w:rsidP="00A27AF3">
      <w:pPr>
        <w:jc w:val="both"/>
      </w:pPr>
      <w:r>
        <w:t>7. Леонтьева</w:t>
      </w:r>
      <w:r w:rsidR="000D188B">
        <w:t xml:space="preserve"> И. Г. Оценка показателей безопасности чулочно-носочных изделий для детей // Взаимодействие высшей школы с предприятиями легкой</w:t>
      </w:r>
      <w:r w:rsidR="001D2588">
        <w:t xml:space="preserve"> </w:t>
      </w:r>
      <w:r w:rsidR="000D188B">
        <w:t xml:space="preserve">промышленности: наука и практика. Международная научно-практическая конференция, посвященная 20-летию кафедры технологии и материаловедения швейного производства. </w:t>
      </w:r>
      <w:r w:rsidR="000D188B">
        <w:rPr>
          <w:rFonts w:cs="Times New Roman"/>
        </w:rPr>
        <w:t>–</w:t>
      </w:r>
      <w:r w:rsidR="000D188B">
        <w:t xml:space="preserve"> Кострома: Костромской государственный технологический университет. 2013. – С. 132-134.</w:t>
      </w:r>
    </w:p>
    <w:p w:rsidR="000D188B" w:rsidRDefault="00A27AF3" w:rsidP="00A27AF3">
      <w:pPr>
        <w:jc w:val="both"/>
      </w:pPr>
      <w:r>
        <w:t>8. Леонтьева</w:t>
      </w:r>
      <w:r w:rsidR="000D188B">
        <w:t xml:space="preserve"> И. Г. К вопросу о качестве детской одежды // Тенденции и</w:t>
      </w:r>
      <w:r w:rsidR="001D2588">
        <w:t xml:space="preserve"> </w:t>
      </w:r>
      <w:r w:rsidR="000D188B">
        <w:t>перспективы развития легкой промышленности и сферы услуг. 5 Международный фестиваль искусства и дизайна «Формула моды: Восток-Запад». Научно-практическая конференция: материалы конференции. – Омск: Омский государственный институт сервиса, 2013. – С. 54–55.</w:t>
      </w:r>
    </w:p>
    <w:p w:rsidR="000D188B" w:rsidRDefault="000D188B" w:rsidP="00A27AF3">
      <w:pPr>
        <w:jc w:val="both"/>
      </w:pPr>
      <w:r>
        <w:t>9. Леонтьева, И. Г. Информационная фальсификация детских товаров.// Проблемы и перспективы развития лёгкой промышленности и сферы услуг:</w:t>
      </w:r>
    </w:p>
    <w:p w:rsidR="000D188B" w:rsidRPr="00AD734E" w:rsidRDefault="000D188B" w:rsidP="000D188B">
      <w:pPr>
        <w:jc w:val="both"/>
      </w:pPr>
      <w:r>
        <w:lastRenderedPageBreak/>
        <w:t xml:space="preserve">материалы Всероссийской научно-практической конференции с международным участием. </w:t>
      </w:r>
      <w:r>
        <w:rPr>
          <w:rFonts w:cs="Times New Roman"/>
        </w:rPr>
        <w:t>–</w:t>
      </w:r>
      <w:r w:rsidR="00301402">
        <w:t xml:space="preserve"> Омск</w:t>
      </w:r>
      <w:r>
        <w:t>: Омский государственный институт сервиса, 2015. – С. 39–42.</w:t>
      </w:r>
    </w:p>
    <w:p w:rsidR="00492690" w:rsidRDefault="001F6605" w:rsidP="00492690">
      <w:pPr>
        <w:jc w:val="both"/>
      </w:pPr>
      <w:r>
        <w:t>10</w:t>
      </w:r>
      <w:r w:rsidR="00492690">
        <w:t>7. ТР ТС 007/2011. Технический регламент Таможенного союза о безопасности продукции, предназначенной для детей и подростков. Утверждён Решением Комиссии Таможенного союза от 9 декабря 2011 года N 876.</w:t>
      </w:r>
    </w:p>
    <w:p w:rsidR="006431EF" w:rsidRDefault="001F6605" w:rsidP="006431EF">
      <w:pPr>
        <w:jc w:val="both"/>
      </w:pPr>
      <w:r>
        <w:t xml:space="preserve">11. </w:t>
      </w:r>
      <w:r w:rsidRPr="001F6605">
        <w:t>Материаловедение. Учеб. пособие/</w:t>
      </w:r>
      <w:r w:rsidR="001D2588">
        <w:t xml:space="preserve"> </w:t>
      </w:r>
      <w:r w:rsidRPr="001F6605">
        <w:t>В.К.Смелков. УО «ВГТУ».–Витебск,</w:t>
      </w:r>
      <w:r w:rsidR="00301402">
        <w:t xml:space="preserve"> </w:t>
      </w:r>
      <w:r w:rsidRPr="001F6605">
        <w:t>2005.–300с.</w:t>
      </w:r>
    </w:p>
    <w:p w:rsidR="00372390" w:rsidRPr="006431EF" w:rsidRDefault="00372390" w:rsidP="006431EF">
      <w:pPr>
        <w:jc w:val="both"/>
      </w:pPr>
      <w:r w:rsidRPr="00027445">
        <w:rPr>
          <w:rFonts w:cs="Times New Roman"/>
        </w:rPr>
        <w:t>12.</w:t>
      </w:r>
      <w:r w:rsidRPr="00027445">
        <w:rPr>
          <w:rFonts w:cs="Times New Roman"/>
          <w:spacing w:val="2"/>
        </w:rPr>
        <w:t xml:space="preserve">ГОСТ 25617-2014 </w:t>
      </w:r>
      <w:r w:rsidR="00A27AF3">
        <w:rPr>
          <w:rFonts w:cs="Times New Roman"/>
          <w:spacing w:val="2"/>
        </w:rPr>
        <w:t>«</w:t>
      </w:r>
      <w:r w:rsidRPr="00027445">
        <w:rPr>
          <w:rFonts w:cs="Times New Roman"/>
          <w:spacing w:val="2"/>
        </w:rPr>
        <w:t>Ткани и изделия льняные, полульняные, хлопчатобумажные и смешанные. Методы химических испытаний</w:t>
      </w:r>
      <w:r w:rsidR="00A27AF3">
        <w:rPr>
          <w:rFonts w:cs="Times New Roman"/>
          <w:spacing w:val="2"/>
        </w:rPr>
        <w:t>»</w:t>
      </w:r>
      <w:r w:rsidRPr="00027445">
        <w:rPr>
          <w:rFonts w:cs="Times New Roman"/>
          <w:spacing w:val="2"/>
        </w:rPr>
        <w:t>.</w:t>
      </w:r>
    </w:p>
    <w:p w:rsidR="007D6960" w:rsidRPr="00CE5994" w:rsidRDefault="00CE5994" w:rsidP="0087137F">
      <w:pPr>
        <w:jc w:val="both"/>
        <w:rPr>
          <w:rFonts w:cs="Times New Roman"/>
          <w:szCs w:val="28"/>
        </w:rPr>
      </w:pPr>
      <w:r w:rsidRPr="00CE5994">
        <w:rPr>
          <w:rFonts w:cs="Times New Roman"/>
          <w:szCs w:val="28"/>
        </w:rPr>
        <w:t>13.</w:t>
      </w:r>
      <w:r w:rsidR="00A27AF3">
        <w:rPr>
          <w:rFonts w:cs="Times New Roman"/>
          <w:szCs w:val="28"/>
        </w:rPr>
        <w:t xml:space="preserve"> МУК 4.1.3166-14</w:t>
      </w:r>
      <w:r w:rsidRPr="00CE5994">
        <w:rPr>
          <w:rFonts w:cs="Times New Roman"/>
          <w:szCs w:val="28"/>
        </w:rPr>
        <w:t xml:space="preserve"> «Газохроматографическое определение гексана, гептана, ацетальдегида, ацетона, метилацетата, этилацетата, метанола, изопропанола,  акрилонитрила, пропанола, пропилацетата, бутилацетата, изобутанола, бутанола, бензола, толуола, этилбензола, ксилола,</w:t>
      </w:r>
      <w:r w:rsidR="001D2588">
        <w:rPr>
          <w:rFonts w:cs="Times New Roman"/>
          <w:szCs w:val="28"/>
        </w:rPr>
        <w:t xml:space="preserve"> </w:t>
      </w:r>
      <w:r w:rsidRPr="00CE5994">
        <w:rPr>
          <w:rFonts w:cs="Times New Roman"/>
          <w:szCs w:val="28"/>
        </w:rPr>
        <w:t>изопропилбензола, стирола, метилстирола в водных вытяжках из материалов различного состава</w:t>
      </w:r>
      <w:r w:rsidR="00A27AF3">
        <w:rPr>
          <w:rFonts w:cs="Times New Roman"/>
          <w:szCs w:val="28"/>
        </w:rPr>
        <w:t>»</w:t>
      </w:r>
      <w:r w:rsidR="0087137F">
        <w:rPr>
          <w:rFonts w:cs="Times New Roman"/>
          <w:szCs w:val="28"/>
        </w:rPr>
        <w:t>.</w:t>
      </w:r>
    </w:p>
    <w:sectPr w:rsidR="007D6960" w:rsidRPr="00CE5994" w:rsidSect="004E753D">
      <w:head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A59" w:rsidRDefault="00CB6A59" w:rsidP="00E87F6D">
      <w:pPr>
        <w:spacing w:line="240" w:lineRule="auto"/>
      </w:pPr>
      <w:r>
        <w:separator/>
      </w:r>
    </w:p>
  </w:endnote>
  <w:endnote w:type="continuationSeparator" w:id="0">
    <w:p w:rsidR="00CB6A59" w:rsidRDefault="00CB6A59" w:rsidP="00E87F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A59" w:rsidRDefault="00CB6A59" w:rsidP="00E87F6D">
      <w:pPr>
        <w:spacing w:line="240" w:lineRule="auto"/>
      </w:pPr>
      <w:r>
        <w:separator/>
      </w:r>
    </w:p>
  </w:footnote>
  <w:footnote w:type="continuationSeparator" w:id="0">
    <w:p w:rsidR="00CB6A59" w:rsidRDefault="00CB6A59" w:rsidP="00E87F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048555"/>
      <w:docPartObj>
        <w:docPartGallery w:val="Page Numbers (Top of Page)"/>
        <w:docPartUnique/>
      </w:docPartObj>
    </w:sdtPr>
    <w:sdtEndPr/>
    <w:sdtContent>
      <w:p w:rsidR="00E87F6D" w:rsidRDefault="00E87F6D">
        <w:pPr>
          <w:pStyle w:val="ad"/>
          <w:jc w:val="center"/>
        </w:pPr>
        <w:r>
          <w:fldChar w:fldCharType="begin"/>
        </w:r>
        <w:r>
          <w:instrText>PAGE   \* MERGEFORMAT</w:instrText>
        </w:r>
        <w:r>
          <w:fldChar w:fldCharType="separate"/>
        </w:r>
        <w:r w:rsidR="00A451FD">
          <w:rPr>
            <w:noProof/>
          </w:rPr>
          <w:t>1</w:t>
        </w:r>
        <w:r>
          <w:fldChar w:fldCharType="end"/>
        </w:r>
      </w:p>
    </w:sdtContent>
  </w:sdt>
  <w:p w:rsidR="00E87F6D" w:rsidRDefault="00E87F6D">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B6D98"/>
    <w:multiLevelType w:val="multilevel"/>
    <w:tmpl w:val="77A6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64539"/>
    <w:multiLevelType w:val="multilevel"/>
    <w:tmpl w:val="B038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EE6406"/>
    <w:multiLevelType w:val="hybridMultilevel"/>
    <w:tmpl w:val="B860B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D280082"/>
    <w:multiLevelType w:val="hybridMultilevel"/>
    <w:tmpl w:val="6F929A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NotDisplayPageBoundaries/>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0D5"/>
    <w:rsid w:val="00013F1C"/>
    <w:rsid w:val="00027445"/>
    <w:rsid w:val="0003529E"/>
    <w:rsid w:val="00057C48"/>
    <w:rsid w:val="000660D3"/>
    <w:rsid w:val="00094C4A"/>
    <w:rsid w:val="000A0A61"/>
    <w:rsid w:val="000D188B"/>
    <w:rsid w:val="000F24F7"/>
    <w:rsid w:val="00117CD1"/>
    <w:rsid w:val="00154A0B"/>
    <w:rsid w:val="00154FE8"/>
    <w:rsid w:val="00163FDF"/>
    <w:rsid w:val="001B3AF8"/>
    <w:rsid w:val="001D2588"/>
    <w:rsid w:val="001D4CA3"/>
    <w:rsid w:val="001E6ADE"/>
    <w:rsid w:val="001F60E8"/>
    <w:rsid w:val="001F6605"/>
    <w:rsid w:val="0020437D"/>
    <w:rsid w:val="00205D43"/>
    <w:rsid w:val="00210BF5"/>
    <w:rsid w:val="00211738"/>
    <w:rsid w:val="00213100"/>
    <w:rsid w:val="002566FD"/>
    <w:rsid w:val="002674F4"/>
    <w:rsid w:val="002745F6"/>
    <w:rsid w:val="002A7803"/>
    <w:rsid w:val="002D4363"/>
    <w:rsid w:val="002D7EE7"/>
    <w:rsid w:val="002F4AC6"/>
    <w:rsid w:val="00301402"/>
    <w:rsid w:val="00332D55"/>
    <w:rsid w:val="00354442"/>
    <w:rsid w:val="00372390"/>
    <w:rsid w:val="00392056"/>
    <w:rsid w:val="003B617D"/>
    <w:rsid w:val="00424771"/>
    <w:rsid w:val="00431F4A"/>
    <w:rsid w:val="004540C4"/>
    <w:rsid w:val="0049106D"/>
    <w:rsid w:val="00492690"/>
    <w:rsid w:val="004A169C"/>
    <w:rsid w:val="004C5B6E"/>
    <w:rsid w:val="004D5D31"/>
    <w:rsid w:val="004E0A90"/>
    <w:rsid w:val="004E131B"/>
    <w:rsid w:val="004E753D"/>
    <w:rsid w:val="004F4156"/>
    <w:rsid w:val="00511BBA"/>
    <w:rsid w:val="005433DA"/>
    <w:rsid w:val="00545E63"/>
    <w:rsid w:val="0056683C"/>
    <w:rsid w:val="005971DA"/>
    <w:rsid w:val="005A67B1"/>
    <w:rsid w:val="005E6D0A"/>
    <w:rsid w:val="005E7A26"/>
    <w:rsid w:val="00616489"/>
    <w:rsid w:val="006250C9"/>
    <w:rsid w:val="00627280"/>
    <w:rsid w:val="00633459"/>
    <w:rsid w:val="006422A1"/>
    <w:rsid w:val="006431EF"/>
    <w:rsid w:val="00674223"/>
    <w:rsid w:val="0068582B"/>
    <w:rsid w:val="006934E0"/>
    <w:rsid w:val="006A137B"/>
    <w:rsid w:val="006A6B68"/>
    <w:rsid w:val="00763B95"/>
    <w:rsid w:val="00782185"/>
    <w:rsid w:val="007B3F8B"/>
    <w:rsid w:val="007B6C98"/>
    <w:rsid w:val="007D6960"/>
    <w:rsid w:val="007E3048"/>
    <w:rsid w:val="0084673F"/>
    <w:rsid w:val="00852503"/>
    <w:rsid w:val="0087137F"/>
    <w:rsid w:val="00881181"/>
    <w:rsid w:val="008817AF"/>
    <w:rsid w:val="008A0732"/>
    <w:rsid w:val="008B08C1"/>
    <w:rsid w:val="008B122F"/>
    <w:rsid w:val="008B1604"/>
    <w:rsid w:val="008E320A"/>
    <w:rsid w:val="008E4DB3"/>
    <w:rsid w:val="008E552A"/>
    <w:rsid w:val="008F0597"/>
    <w:rsid w:val="008F373A"/>
    <w:rsid w:val="0092631A"/>
    <w:rsid w:val="00934584"/>
    <w:rsid w:val="0093773E"/>
    <w:rsid w:val="009663F1"/>
    <w:rsid w:val="00997A3E"/>
    <w:rsid w:val="009B640A"/>
    <w:rsid w:val="009E3C5C"/>
    <w:rsid w:val="00A06C99"/>
    <w:rsid w:val="00A1198F"/>
    <w:rsid w:val="00A27AF3"/>
    <w:rsid w:val="00A41035"/>
    <w:rsid w:val="00A451FD"/>
    <w:rsid w:val="00A455D7"/>
    <w:rsid w:val="00A71E2C"/>
    <w:rsid w:val="00A733D6"/>
    <w:rsid w:val="00A9245C"/>
    <w:rsid w:val="00AC3A29"/>
    <w:rsid w:val="00AC6A54"/>
    <w:rsid w:val="00AD734E"/>
    <w:rsid w:val="00AE1390"/>
    <w:rsid w:val="00AE2095"/>
    <w:rsid w:val="00B00D09"/>
    <w:rsid w:val="00B128A6"/>
    <w:rsid w:val="00B15E50"/>
    <w:rsid w:val="00B20F6F"/>
    <w:rsid w:val="00B2398C"/>
    <w:rsid w:val="00B41005"/>
    <w:rsid w:val="00B7295A"/>
    <w:rsid w:val="00B83685"/>
    <w:rsid w:val="00B851B1"/>
    <w:rsid w:val="00BA312C"/>
    <w:rsid w:val="00BB4391"/>
    <w:rsid w:val="00BD7F1F"/>
    <w:rsid w:val="00C11AE0"/>
    <w:rsid w:val="00C34C24"/>
    <w:rsid w:val="00C41023"/>
    <w:rsid w:val="00C469CE"/>
    <w:rsid w:val="00C70A9B"/>
    <w:rsid w:val="00C76F39"/>
    <w:rsid w:val="00CB6A59"/>
    <w:rsid w:val="00CD3F65"/>
    <w:rsid w:val="00CD5B3F"/>
    <w:rsid w:val="00CE5994"/>
    <w:rsid w:val="00D00413"/>
    <w:rsid w:val="00D03916"/>
    <w:rsid w:val="00D42F1E"/>
    <w:rsid w:val="00DA502A"/>
    <w:rsid w:val="00DD24BF"/>
    <w:rsid w:val="00DE20A5"/>
    <w:rsid w:val="00E02224"/>
    <w:rsid w:val="00E1444F"/>
    <w:rsid w:val="00E27FFC"/>
    <w:rsid w:val="00E3284E"/>
    <w:rsid w:val="00E623BE"/>
    <w:rsid w:val="00E670D5"/>
    <w:rsid w:val="00E71A4C"/>
    <w:rsid w:val="00E87F6D"/>
    <w:rsid w:val="00EA1906"/>
    <w:rsid w:val="00EA195B"/>
    <w:rsid w:val="00EB259E"/>
    <w:rsid w:val="00ED7AD4"/>
    <w:rsid w:val="00F077EC"/>
    <w:rsid w:val="00F14A7F"/>
    <w:rsid w:val="00F36A4F"/>
    <w:rsid w:val="00F41C17"/>
    <w:rsid w:val="00F55A21"/>
    <w:rsid w:val="00F657C2"/>
    <w:rsid w:val="00F85F83"/>
    <w:rsid w:val="00F96E12"/>
    <w:rsid w:val="00FC509B"/>
    <w:rsid w:val="00FC6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6F664-8B37-46C4-9A20-C0269DB5A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AF8"/>
    <w:pPr>
      <w:spacing w:after="0" w:line="360" w:lineRule="auto"/>
    </w:pPr>
    <w:rPr>
      <w:rFonts w:ascii="Times New Roman" w:eastAsiaTheme="minorEastAsia" w:hAnsi="Times New Roman"/>
      <w:sz w:val="28"/>
      <w:lang w:eastAsia="ru-RU"/>
    </w:rPr>
  </w:style>
  <w:style w:type="paragraph" w:styleId="1">
    <w:name w:val="heading 1"/>
    <w:basedOn w:val="a"/>
    <w:next w:val="a"/>
    <w:link w:val="10"/>
    <w:uiPriority w:val="9"/>
    <w:qFormat/>
    <w:rsid w:val="00C70A9B"/>
    <w:pPr>
      <w:keepNext/>
      <w:keepLines/>
      <w:spacing w:before="480"/>
      <w:jc w:val="center"/>
      <w:outlineLvl w:val="0"/>
    </w:pPr>
    <w:rPr>
      <w:rFonts w:eastAsiaTheme="majorEastAsia" w:cstheme="majorBidi"/>
      <w:b/>
      <w:bCs/>
      <w:color w:val="000000" w:themeColor="text1"/>
      <w:szCs w:val="28"/>
    </w:rPr>
  </w:style>
  <w:style w:type="paragraph" w:styleId="2">
    <w:name w:val="heading 2"/>
    <w:basedOn w:val="a"/>
    <w:next w:val="a"/>
    <w:link w:val="20"/>
    <w:uiPriority w:val="9"/>
    <w:unhideWhenUsed/>
    <w:qFormat/>
    <w:rsid w:val="0003529E"/>
    <w:pPr>
      <w:keepNext/>
      <w:keepLines/>
      <w:jc w:val="both"/>
      <w:outlineLvl w:val="1"/>
    </w:pPr>
    <w:rPr>
      <w:rFonts w:eastAsiaTheme="majorEastAsia" w:cstheme="majorBidi"/>
      <w:b/>
      <w:bCs/>
      <w:szCs w:val="26"/>
    </w:rPr>
  </w:style>
  <w:style w:type="paragraph" w:styleId="3">
    <w:name w:val="heading 3"/>
    <w:basedOn w:val="a"/>
    <w:next w:val="a"/>
    <w:link w:val="30"/>
    <w:uiPriority w:val="9"/>
    <w:unhideWhenUsed/>
    <w:qFormat/>
    <w:rsid w:val="008817AF"/>
    <w:pPr>
      <w:keepNext/>
      <w:keepLines/>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0A9B"/>
    <w:pPr>
      <w:spacing w:after="150" w:line="240" w:lineRule="auto"/>
    </w:pPr>
    <w:rPr>
      <w:rFonts w:eastAsia="Times New Roman" w:cs="Times New Roman"/>
      <w:sz w:val="24"/>
      <w:szCs w:val="24"/>
    </w:rPr>
  </w:style>
  <w:style w:type="character" w:customStyle="1" w:styleId="10">
    <w:name w:val="Заголовок 1 Знак"/>
    <w:basedOn w:val="a0"/>
    <w:link w:val="1"/>
    <w:uiPriority w:val="9"/>
    <w:rsid w:val="00C70A9B"/>
    <w:rPr>
      <w:rFonts w:ascii="Times New Roman" w:eastAsiaTheme="majorEastAsia" w:hAnsi="Times New Roman" w:cstheme="majorBidi"/>
      <w:b/>
      <w:bCs/>
      <w:color w:val="000000" w:themeColor="text1"/>
      <w:sz w:val="28"/>
      <w:szCs w:val="28"/>
      <w:lang w:eastAsia="ru-RU"/>
    </w:rPr>
  </w:style>
  <w:style w:type="paragraph" w:styleId="a4">
    <w:name w:val="TOC Heading"/>
    <w:basedOn w:val="1"/>
    <w:next w:val="a"/>
    <w:uiPriority w:val="39"/>
    <w:semiHidden/>
    <w:unhideWhenUsed/>
    <w:qFormat/>
    <w:rsid w:val="00C70A9B"/>
    <w:pPr>
      <w:outlineLvl w:val="9"/>
    </w:pPr>
    <w:rPr>
      <w:lang w:eastAsia="en-US"/>
    </w:rPr>
  </w:style>
  <w:style w:type="paragraph" w:styleId="a5">
    <w:name w:val="Balloon Text"/>
    <w:basedOn w:val="a"/>
    <w:link w:val="a6"/>
    <w:uiPriority w:val="99"/>
    <w:semiHidden/>
    <w:unhideWhenUsed/>
    <w:rsid w:val="00C70A9B"/>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0A9B"/>
    <w:rPr>
      <w:rFonts w:ascii="Tahoma" w:eastAsiaTheme="minorEastAsia" w:hAnsi="Tahoma" w:cs="Tahoma"/>
      <w:sz w:val="16"/>
      <w:szCs w:val="16"/>
      <w:lang w:eastAsia="ru-RU"/>
    </w:rPr>
  </w:style>
  <w:style w:type="paragraph" w:styleId="11">
    <w:name w:val="toc 1"/>
    <w:basedOn w:val="a"/>
    <w:next w:val="a"/>
    <w:autoRedefine/>
    <w:uiPriority w:val="39"/>
    <w:unhideWhenUsed/>
    <w:rsid w:val="00C70A9B"/>
    <w:pPr>
      <w:spacing w:after="100"/>
    </w:pPr>
  </w:style>
  <w:style w:type="character" w:styleId="a7">
    <w:name w:val="Hyperlink"/>
    <w:basedOn w:val="a0"/>
    <w:uiPriority w:val="99"/>
    <w:unhideWhenUsed/>
    <w:rsid w:val="00C70A9B"/>
    <w:rPr>
      <w:color w:val="0000FF" w:themeColor="hyperlink"/>
      <w:u w:val="single"/>
    </w:rPr>
  </w:style>
  <w:style w:type="character" w:customStyle="1" w:styleId="20">
    <w:name w:val="Заголовок 2 Знак"/>
    <w:basedOn w:val="a0"/>
    <w:link w:val="2"/>
    <w:uiPriority w:val="9"/>
    <w:rsid w:val="0003529E"/>
    <w:rPr>
      <w:rFonts w:ascii="Times New Roman" w:eastAsiaTheme="majorEastAsia" w:hAnsi="Times New Roman" w:cstheme="majorBidi"/>
      <w:b/>
      <w:bCs/>
      <w:sz w:val="28"/>
      <w:szCs w:val="26"/>
      <w:lang w:eastAsia="ru-RU"/>
    </w:rPr>
  </w:style>
  <w:style w:type="table" w:styleId="a8">
    <w:name w:val="Table Grid"/>
    <w:basedOn w:val="a1"/>
    <w:uiPriority w:val="59"/>
    <w:rsid w:val="00204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312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8817AF"/>
    <w:rPr>
      <w:rFonts w:ascii="Times New Roman" w:eastAsiaTheme="majorEastAsia" w:hAnsi="Times New Roman" w:cstheme="majorBidi"/>
      <w:b/>
      <w:bCs/>
      <w:sz w:val="28"/>
      <w:lang w:eastAsia="ru-RU"/>
    </w:rPr>
  </w:style>
  <w:style w:type="paragraph" w:styleId="21">
    <w:name w:val="toc 2"/>
    <w:basedOn w:val="a"/>
    <w:next w:val="a"/>
    <w:autoRedefine/>
    <w:uiPriority w:val="39"/>
    <w:unhideWhenUsed/>
    <w:rsid w:val="00545E63"/>
    <w:pPr>
      <w:spacing w:after="100"/>
      <w:ind w:left="280"/>
    </w:pPr>
  </w:style>
  <w:style w:type="paragraph" w:styleId="31">
    <w:name w:val="toc 3"/>
    <w:basedOn w:val="a"/>
    <w:next w:val="a"/>
    <w:autoRedefine/>
    <w:uiPriority w:val="39"/>
    <w:unhideWhenUsed/>
    <w:rsid w:val="00545E63"/>
    <w:pPr>
      <w:spacing w:after="100"/>
      <w:ind w:left="560"/>
    </w:pPr>
  </w:style>
  <w:style w:type="character" w:styleId="a9">
    <w:name w:val="Placeholder Text"/>
    <w:basedOn w:val="a0"/>
    <w:uiPriority w:val="99"/>
    <w:semiHidden/>
    <w:rsid w:val="00A733D6"/>
    <w:rPr>
      <w:color w:val="808080"/>
    </w:rPr>
  </w:style>
  <w:style w:type="paragraph" w:customStyle="1" w:styleId="formattext">
    <w:name w:val="formattext"/>
    <w:basedOn w:val="a"/>
    <w:rsid w:val="00D00413"/>
    <w:pPr>
      <w:spacing w:before="100" w:beforeAutospacing="1" w:after="100" w:afterAutospacing="1" w:line="240" w:lineRule="auto"/>
    </w:pPr>
    <w:rPr>
      <w:rFonts w:eastAsia="Times New Roman" w:cs="Times New Roman"/>
      <w:sz w:val="24"/>
      <w:szCs w:val="24"/>
    </w:rPr>
  </w:style>
  <w:style w:type="character" w:styleId="aa">
    <w:name w:val="Strong"/>
    <w:basedOn w:val="a0"/>
    <w:uiPriority w:val="22"/>
    <w:qFormat/>
    <w:rsid w:val="00C34C24"/>
    <w:rPr>
      <w:b/>
      <w:bCs/>
    </w:rPr>
  </w:style>
  <w:style w:type="character" w:styleId="ab">
    <w:name w:val="Emphasis"/>
    <w:basedOn w:val="a0"/>
    <w:uiPriority w:val="20"/>
    <w:qFormat/>
    <w:rsid w:val="00C34C24"/>
    <w:rPr>
      <w:i/>
      <w:iCs/>
    </w:rPr>
  </w:style>
  <w:style w:type="paragraph" w:styleId="ac">
    <w:name w:val="List Paragraph"/>
    <w:basedOn w:val="a"/>
    <w:uiPriority w:val="34"/>
    <w:qFormat/>
    <w:rsid w:val="00027445"/>
    <w:pPr>
      <w:ind w:left="720"/>
      <w:contextualSpacing/>
    </w:pPr>
  </w:style>
  <w:style w:type="paragraph" w:styleId="ad">
    <w:name w:val="header"/>
    <w:basedOn w:val="a"/>
    <w:link w:val="ae"/>
    <w:uiPriority w:val="99"/>
    <w:unhideWhenUsed/>
    <w:rsid w:val="00E87F6D"/>
    <w:pPr>
      <w:tabs>
        <w:tab w:val="center" w:pos="4677"/>
        <w:tab w:val="right" w:pos="9355"/>
      </w:tabs>
      <w:spacing w:line="240" w:lineRule="auto"/>
    </w:pPr>
  </w:style>
  <w:style w:type="character" w:customStyle="1" w:styleId="ae">
    <w:name w:val="Верхний колонтитул Знак"/>
    <w:basedOn w:val="a0"/>
    <w:link w:val="ad"/>
    <w:uiPriority w:val="99"/>
    <w:rsid w:val="00E87F6D"/>
    <w:rPr>
      <w:rFonts w:ascii="Times New Roman" w:eastAsiaTheme="minorEastAsia" w:hAnsi="Times New Roman"/>
      <w:sz w:val="28"/>
      <w:lang w:eastAsia="ru-RU"/>
    </w:rPr>
  </w:style>
  <w:style w:type="paragraph" w:styleId="af">
    <w:name w:val="footer"/>
    <w:basedOn w:val="a"/>
    <w:link w:val="af0"/>
    <w:uiPriority w:val="99"/>
    <w:unhideWhenUsed/>
    <w:rsid w:val="00E87F6D"/>
    <w:pPr>
      <w:tabs>
        <w:tab w:val="center" w:pos="4677"/>
        <w:tab w:val="right" w:pos="9355"/>
      </w:tabs>
      <w:spacing w:line="240" w:lineRule="auto"/>
    </w:pPr>
  </w:style>
  <w:style w:type="character" w:customStyle="1" w:styleId="af0">
    <w:name w:val="Нижний колонтитул Знак"/>
    <w:basedOn w:val="a0"/>
    <w:link w:val="af"/>
    <w:uiPriority w:val="99"/>
    <w:rsid w:val="00E87F6D"/>
    <w:rPr>
      <w:rFonts w:ascii="Times New Roman" w:eastAsiaTheme="minorEastAsia" w:hAnsi="Times New Roman"/>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6898">
      <w:bodyDiv w:val="1"/>
      <w:marLeft w:val="0"/>
      <w:marRight w:val="0"/>
      <w:marTop w:val="0"/>
      <w:marBottom w:val="0"/>
      <w:divBdr>
        <w:top w:val="none" w:sz="0" w:space="0" w:color="auto"/>
        <w:left w:val="none" w:sz="0" w:space="0" w:color="auto"/>
        <w:bottom w:val="none" w:sz="0" w:space="0" w:color="auto"/>
        <w:right w:val="none" w:sz="0" w:space="0" w:color="auto"/>
      </w:divBdr>
    </w:div>
    <w:div w:id="353045810">
      <w:bodyDiv w:val="1"/>
      <w:marLeft w:val="0"/>
      <w:marRight w:val="0"/>
      <w:marTop w:val="0"/>
      <w:marBottom w:val="0"/>
      <w:divBdr>
        <w:top w:val="none" w:sz="0" w:space="0" w:color="auto"/>
        <w:left w:val="none" w:sz="0" w:space="0" w:color="auto"/>
        <w:bottom w:val="none" w:sz="0" w:space="0" w:color="auto"/>
        <w:right w:val="none" w:sz="0" w:space="0" w:color="auto"/>
      </w:divBdr>
    </w:div>
    <w:div w:id="641348857">
      <w:bodyDiv w:val="1"/>
      <w:marLeft w:val="0"/>
      <w:marRight w:val="0"/>
      <w:marTop w:val="0"/>
      <w:marBottom w:val="0"/>
      <w:divBdr>
        <w:top w:val="none" w:sz="0" w:space="0" w:color="auto"/>
        <w:left w:val="none" w:sz="0" w:space="0" w:color="auto"/>
        <w:bottom w:val="none" w:sz="0" w:space="0" w:color="auto"/>
        <w:right w:val="none" w:sz="0" w:space="0" w:color="auto"/>
      </w:divBdr>
    </w:div>
    <w:div w:id="974022171">
      <w:bodyDiv w:val="1"/>
      <w:marLeft w:val="0"/>
      <w:marRight w:val="0"/>
      <w:marTop w:val="0"/>
      <w:marBottom w:val="0"/>
      <w:divBdr>
        <w:top w:val="none" w:sz="0" w:space="0" w:color="auto"/>
        <w:left w:val="none" w:sz="0" w:space="0" w:color="auto"/>
        <w:bottom w:val="none" w:sz="0" w:space="0" w:color="auto"/>
        <w:right w:val="none" w:sz="0" w:space="0" w:color="auto"/>
      </w:divBdr>
    </w:div>
    <w:div w:id="1107627180">
      <w:bodyDiv w:val="1"/>
      <w:marLeft w:val="0"/>
      <w:marRight w:val="0"/>
      <w:marTop w:val="0"/>
      <w:marBottom w:val="0"/>
      <w:divBdr>
        <w:top w:val="none" w:sz="0" w:space="0" w:color="auto"/>
        <w:left w:val="none" w:sz="0" w:space="0" w:color="auto"/>
        <w:bottom w:val="none" w:sz="0" w:space="0" w:color="auto"/>
        <w:right w:val="none" w:sz="0" w:space="0" w:color="auto"/>
      </w:divBdr>
    </w:div>
    <w:div w:id="1319730608">
      <w:bodyDiv w:val="1"/>
      <w:marLeft w:val="0"/>
      <w:marRight w:val="0"/>
      <w:marTop w:val="0"/>
      <w:marBottom w:val="0"/>
      <w:divBdr>
        <w:top w:val="none" w:sz="0" w:space="0" w:color="auto"/>
        <w:left w:val="none" w:sz="0" w:space="0" w:color="auto"/>
        <w:bottom w:val="none" w:sz="0" w:space="0" w:color="auto"/>
        <w:right w:val="none" w:sz="0" w:space="0" w:color="auto"/>
      </w:divBdr>
    </w:div>
    <w:div w:id="1752892609">
      <w:bodyDiv w:val="1"/>
      <w:marLeft w:val="0"/>
      <w:marRight w:val="0"/>
      <w:marTop w:val="0"/>
      <w:marBottom w:val="0"/>
      <w:divBdr>
        <w:top w:val="none" w:sz="0" w:space="0" w:color="auto"/>
        <w:left w:val="none" w:sz="0" w:space="0" w:color="auto"/>
        <w:bottom w:val="none" w:sz="0" w:space="0" w:color="auto"/>
        <w:right w:val="none" w:sz="0" w:space="0" w:color="auto"/>
      </w:divBdr>
    </w:div>
    <w:div w:id="1794979749">
      <w:bodyDiv w:val="1"/>
      <w:marLeft w:val="0"/>
      <w:marRight w:val="0"/>
      <w:marTop w:val="0"/>
      <w:marBottom w:val="0"/>
      <w:divBdr>
        <w:top w:val="none" w:sz="0" w:space="0" w:color="auto"/>
        <w:left w:val="none" w:sz="0" w:space="0" w:color="auto"/>
        <w:bottom w:val="none" w:sz="0" w:space="0" w:color="auto"/>
        <w:right w:val="none" w:sz="0" w:space="0" w:color="auto"/>
      </w:divBdr>
    </w:div>
    <w:div w:id="1978219640">
      <w:bodyDiv w:val="1"/>
      <w:marLeft w:val="0"/>
      <w:marRight w:val="0"/>
      <w:marTop w:val="0"/>
      <w:marBottom w:val="0"/>
      <w:divBdr>
        <w:top w:val="none" w:sz="0" w:space="0" w:color="auto"/>
        <w:left w:val="none" w:sz="0" w:space="0" w:color="auto"/>
        <w:bottom w:val="none" w:sz="0" w:space="0" w:color="auto"/>
        <w:right w:val="none" w:sz="0" w:space="0" w:color="auto"/>
      </w:divBdr>
      <w:divsChild>
        <w:div w:id="581108794">
          <w:marLeft w:val="1170"/>
          <w:marRight w:val="735"/>
          <w:marTop w:val="0"/>
          <w:marBottom w:val="0"/>
          <w:divBdr>
            <w:top w:val="none" w:sz="0" w:space="0" w:color="auto"/>
            <w:left w:val="none" w:sz="0" w:space="0" w:color="auto"/>
            <w:bottom w:val="none" w:sz="0" w:space="0" w:color="auto"/>
            <w:right w:val="none" w:sz="0" w:space="0" w:color="auto"/>
          </w:divBdr>
        </w:div>
        <w:div w:id="999817658">
          <w:marLeft w:val="-60"/>
          <w:marRight w:val="75"/>
          <w:marTop w:val="0"/>
          <w:marBottom w:val="0"/>
          <w:divBdr>
            <w:top w:val="none" w:sz="0" w:space="0" w:color="auto"/>
            <w:left w:val="none" w:sz="0" w:space="0" w:color="auto"/>
            <w:bottom w:val="none" w:sz="0" w:space="0" w:color="auto"/>
            <w:right w:val="none" w:sz="0" w:space="0" w:color="auto"/>
          </w:divBdr>
        </w:div>
        <w:div w:id="1300304630">
          <w:marLeft w:val="1170"/>
          <w:marRight w:val="735"/>
          <w:marTop w:val="0"/>
          <w:marBottom w:val="0"/>
          <w:divBdr>
            <w:top w:val="none" w:sz="0" w:space="0" w:color="auto"/>
            <w:left w:val="none" w:sz="0" w:space="0" w:color="auto"/>
            <w:bottom w:val="none" w:sz="0" w:space="0" w:color="auto"/>
            <w:right w:val="none" w:sz="0" w:space="0" w:color="auto"/>
          </w:divBdr>
        </w:div>
      </w:divsChild>
    </w:div>
    <w:div w:id="1997420446">
      <w:bodyDiv w:val="1"/>
      <w:marLeft w:val="0"/>
      <w:marRight w:val="0"/>
      <w:marTop w:val="0"/>
      <w:marBottom w:val="0"/>
      <w:divBdr>
        <w:top w:val="none" w:sz="0" w:space="0" w:color="auto"/>
        <w:left w:val="none" w:sz="0" w:space="0" w:color="auto"/>
        <w:bottom w:val="none" w:sz="0" w:space="0" w:color="auto"/>
        <w:right w:val="none" w:sz="0" w:space="0" w:color="auto"/>
      </w:divBdr>
      <w:divsChild>
        <w:div w:id="2146701887">
          <w:marLeft w:val="0"/>
          <w:marRight w:val="0"/>
          <w:marTop w:val="0"/>
          <w:marBottom w:val="0"/>
          <w:divBdr>
            <w:top w:val="none" w:sz="0" w:space="0" w:color="auto"/>
            <w:left w:val="none" w:sz="0" w:space="0" w:color="auto"/>
            <w:bottom w:val="none" w:sz="0" w:space="0" w:color="auto"/>
            <w:right w:val="none" w:sz="0" w:space="0" w:color="auto"/>
          </w:divBdr>
          <w:divsChild>
            <w:div w:id="1670405036">
              <w:marLeft w:val="0"/>
              <w:marRight w:val="0"/>
              <w:marTop w:val="0"/>
              <w:marBottom w:val="0"/>
              <w:divBdr>
                <w:top w:val="none" w:sz="0" w:space="0" w:color="auto"/>
                <w:left w:val="none" w:sz="0" w:space="0" w:color="auto"/>
                <w:bottom w:val="none" w:sz="0" w:space="0" w:color="auto"/>
                <w:right w:val="none" w:sz="0" w:space="0" w:color="auto"/>
              </w:divBdr>
              <w:divsChild>
                <w:div w:id="873082712">
                  <w:marLeft w:val="1353"/>
                  <w:marRight w:val="8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IT-&#1044;&#1045;&#1056;&#1045;&#1042;&#1053;&#1071;\&#1048;&#1089;&#1087;&#1088;&#1072;&#1074;&#1083;&#1077;&#1085;&#1085;&#1072;&#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93A57-B4E3-46E7-83B5-547E9862B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Исправленная</Template>
  <TotalTime>0</TotalTime>
  <Pages>1</Pages>
  <Words>5901</Words>
  <Characters>33640</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2018-11-29T11:55:00Z</cp:lastPrinted>
  <dcterms:created xsi:type="dcterms:W3CDTF">2020-01-09T18:05:00Z</dcterms:created>
  <dcterms:modified xsi:type="dcterms:W3CDTF">2020-01-09T18:05:00Z</dcterms:modified>
</cp:coreProperties>
</file>