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BB1" w:rsidRPr="009E4E37" w:rsidRDefault="0031030E" w:rsidP="009E4E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4E37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31030E" w:rsidRPr="009E4E37" w:rsidRDefault="0031030E" w:rsidP="009E4E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4E37">
        <w:rPr>
          <w:rFonts w:ascii="Times New Roman" w:hAnsi="Times New Roman" w:cs="Times New Roman"/>
          <w:sz w:val="28"/>
          <w:szCs w:val="28"/>
        </w:rPr>
        <w:t>Лицей информационных систем и технологий №73 Г. Пензы</w:t>
      </w:r>
    </w:p>
    <w:p w:rsidR="0031030E" w:rsidRPr="009E4E37" w:rsidRDefault="0031030E" w:rsidP="009E4E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030E" w:rsidRPr="00E131B2" w:rsidRDefault="0031030E" w:rsidP="00A015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030E" w:rsidRPr="00E131B2" w:rsidRDefault="0031030E" w:rsidP="00A015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1AAF" w:rsidRDefault="00DC1AAF" w:rsidP="00A01530">
      <w:pPr>
        <w:spacing w:after="0" w:line="360" w:lineRule="auto"/>
        <w:jc w:val="both"/>
        <w:rPr>
          <w:rFonts w:ascii="Times New Roman" w:hAnsi="Times New Roman" w:cs="Times New Roman"/>
          <w:sz w:val="36"/>
          <w:szCs w:val="24"/>
        </w:rPr>
      </w:pPr>
    </w:p>
    <w:p w:rsidR="0031030E" w:rsidRPr="00107DB0" w:rsidRDefault="00DC1AAF" w:rsidP="00A01530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4"/>
        </w:rPr>
      </w:pPr>
      <w:r w:rsidRPr="00107DB0">
        <w:rPr>
          <w:rFonts w:ascii="Times New Roman" w:hAnsi="Times New Roman" w:cs="Times New Roman"/>
          <w:b/>
          <w:sz w:val="36"/>
          <w:szCs w:val="24"/>
        </w:rPr>
        <w:t>Секция физика</w:t>
      </w:r>
    </w:p>
    <w:p w:rsidR="0031030E" w:rsidRPr="00E131B2" w:rsidRDefault="0031030E" w:rsidP="00A015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030E" w:rsidRPr="00E131B2" w:rsidRDefault="0031030E" w:rsidP="00A015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030E" w:rsidRPr="00E131B2" w:rsidRDefault="0031030E" w:rsidP="00A015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030E" w:rsidRPr="00E131B2" w:rsidRDefault="0031030E" w:rsidP="00A015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4E37" w:rsidRDefault="0031030E" w:rsidP="009E4E3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</w:pPr>
      <w:bookmarkStart w:id="0" w:name="_Toc27691375"/>
      <w:r w:rsidRPr="00107DB0"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  <w:t xml:space="preserve">Фигуры </w:t>
      </w:r>
      <w:r w:rsidR="009E4E37"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  <w:t>Хладни</w:t>
      </w:r>
      <w:bookmarkEnd w:id="0"/>
    </w:p>
    <w:p w:rsidR="009E4E37" w:rsidRPr="00E131B2" w:rsidRDefault="009E4E37" w:rsidP="009E4E3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</w:pPr>
      <w:bookmarkStart w:id="1" w:name="_Toc27691376"/>
      <w:r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  <w:t>Из прошлого в настоящее..</w:t>
      </w:r>
      <w:bookmarkEnd w:id="1"/>
    </w:p>
    <w:p w:rsidR="0031030E" w:rsidRPr="00E131B2" w:rsidRDefault="0031030E" w:rsidP="009E4E3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</w:pPr>
    </w:p>
    <w:p w:rsidR="0031030E" w:rsidRPr="00E131B2" w:rsidRDefault="0031030E" w:rsidP="00A01530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2C3A15" w:rsidRPr="00E131B2" w:rsidRDefault="002C3A15" w:rsidP="00A01530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131B2" w:rsidRDefault="00E131B2" w:rsidP="00A01530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131B2" w:rsidRDefault="00E131B2" w:rsidP="00A01530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9240FB" w:rsidRDefault="009240FB" w:rsidP="00A01530">
      <w:pPr>
        <w:shd w:val="clear" w:color="auto" w:fill="FFFFFF"/>
        <w:spacing w:after="0" w:line="360" w:lineRule="auto"/>
        <w:ind w:left="6237" w:right="-142" w:hanging="708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1030E" w:rsidRPr="00E131B2" w:rsidRDefault="00E131B2" w:rsidP="00A01530">
      <w:pPr>
        <w:shd w:val="clear" w:color="auto" w:fill="FFFFFF"/>
        <w:spacing w:after="0" w:line="360" w:lineRule="auto"/>
        <w:ind w:left="6237" w:right="-142" w:hanging="708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bookmarkStart w:id="2" w:name="_Toc27691377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Выполнила работу:</w:t>
      </w:r>
      <w:bookmarkEnd w:id="2"/>
    </w:p>
    <w:p w:rsidR="0031030E" w:rsidRPr="00E131B2" w:rsidRDefault="0031030E" w:rsidP="00A01530">
      <w:pPr>
        <w:shd w:val="clear" w:color="auto" w:fill="FFFFFF"/>
        <w:spacing w:after="0" w:line="360" w:lineRule="auto"/>
        <w:ind w:left="6237" w:right="-142" w:hanging="708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bookmarkStart w:id="3" w:name="_Toc27691378"/>
      <w:r w:rsidRPr="00E131B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ученица 9 класса: Кравчук Анна</w:t>
      </w:r>
      <w:bookmarkEnd w:id="3"/>
    </w:p>
    <w:p w:rsidR="00107DB0" w:rsidRDefault="0031030E" w:rsidP="00A01530">
      <w:pPr>
        <w:shd w:val="clear" w:color="auto" w:fill="FFFFFF"/>
        <w:spacing w:after="0" w:line="360" w:lineRule="auto"/>
        <w:ind w:left="6237" w:right="-142" w:hanging="708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bookmarkStart w:id="4" w:name="_Toc27691379"/>
      <w:r w:rsidRPr="00E131B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Руководитель: </w:t>
      </w:r>
      <w:r w:rsidR="00DC1AA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учитель физики</w:t>
      </w:r>
      <w:bookmarkEnd w:id="4"/>
    </w:p>
    <w:p w:rsidR="0031030E" w:rsidRPr="00E131B2" w:rsidRDefault="0031030E" w:rsidP="00A01530">
      <w:pPr>
        <w:shd w:val="clear" w:color="auto" w:fill="FFFFFF"/>
        <w:spacing w:after="0" w:line="360" w:lineRule="auto"/>
        <w:ind w:left="6237" w:right="-142" w:hanging="708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bookmarkStart w:id="5" w:name="_Toc27691380"/>
      <w:r w:rsidRPr="00E131B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Пеганов</w:t>
      </w:r>
      <w:r w:rsidR="00DC1AA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 Е.В</w:t>
      </w:r>
      <w:r w:rsidRPr="00E131B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  <w:bookmarkEnd w:id="5"/>
    </w:p>
    <w:p w:rsidR="0031030E" w:rsidRPr="00E131B2" w:rsidRDefault="0031030E" w:rsidP="00A01530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1030E" w:rsidRPr="00E131B2" w:rsidRDefault="0031030E" w:rsidP="00A015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030E" w:rsidRPr="00E131B2" w:rsidRDefault="0031030E" w:rsidP="00A015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030E" w:rsidRPr="00E131B2" w:rsidRDefault="0031030E" w:rsidP="00A015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030E" w:rsidRPr="00E131B2" w:rsidRDefault="00E131B2" w:rsidP="00384A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31030E" w:rsidRPr="00E131B2">
        <w:rPr>
          <w:rFonts w:ascii="Times New Roman" w:hAnsi="Times New Roman" w:cs="Times New Roman"/>
          <w:sz w:val="28"/>
          <w:szCs w:val="28"/>
        </w:rPr>
        <w:t>.Пенза</w:t>
      </w:r>
    </w:p>
    <w:p w:rsidR="0031030E" w:rsidRPr="00E131B2" w:rsidRDefault="0031030E" w:rsidP="00384A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31B2">
        <w:rPr>
          <w:rFonts w:ascii="Times New Roman" w:hAnsi="Times New Roman" w:cs="Times New Roman"/>
          <w:sz w:val="28"/>
          <w:szCs w:val="28"/>
        </w:rPr>
        <w:t>2019-2020г.</w:t>
      </w:r>
    </w:p>
    <w:p w:rsidR="009240FB" w:rsidRDefault="009240FB" w:rsidP="00A015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E2336C" w:rsidRPr="00E131B2" w:rsidRDefault="00E2336C" w:rsidP="00A01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3256928"/>
        <w:docPartObj>
          <w:docPartGallery w:val="Оглавление"/>
          <w:docPartUnique/>
        </w:docPartObj>
      </w:sdtPr>
      <w:sdtContent>
        <w:p w:rsidR="009E4E37" w:rsidRDefault="009E4E37" w:rsidP="009E4E37">
          <w:pPr>
            <w:pStyle w:val="1"/>
          </w:pPr>
          <w:r>
            <w:t>Оглавление</w:t>
          </w:r>
        </w:p>
        <w:p w:rsidR="009E4E37" w:rsidRPr="009E4E37" w:rsidRDefault="00B242C7" w:rsidP="009E4E37">
          <w:pPr>
            <w:pStyle w:val="11"/>
            <w:tabs>
              <w:tab w:val="right" w:leader="dot" w:pos="9346"/>
            </w:tabs>
            <w:rPr>
              <w:rFonts w:ascii="Times New Roman" w:hAnsi="Times New Roman" w:cs="Times New Roman"/>
              <w:b/>
              <w:noProof/>
              <w:sz w:val="28"/>
              <w:szCs w:val="28"/>
            </w:rPr>
          </w:pPr>
          <w:r w:rsidRPr="009E4E37">
            <w:rPr>
              <w:rFonts w:ascii="Times New Roman" w:hAnsi="Times New Roman" w:cs="Times New Roman"/>
              <w:b/>
              <w:sz w:val="28"/>
              <w:szCs w:val="28"/>
            </w:rPr>
            <w:fldChar w:fldCharType="begin"/>
          </w:r>
          <w:r w:rsidR="009E4E37" w:rsidRPr="009E4E37">
            <w:rPr>
              <w:rFonts w:ascii="Times New Roman" w:hAnsi="Times New Roman" w:cs="Times New Roman"/>
              <w:b/>
              <w:sz w:val="28"/>
              <w:szCs w:val="28"/>
            </w:rPr>
            <w:instrText xml:space="preserve"> TOC \o "1-3" \h \z \u </w:instrText>
          </w:r>
          <w:r w:rsidRPr="009E4E37">
            <w:rPr>
              <w:rFonts w:ascii="Times New Roman" w:hAnsi="Times New Roman" w:cs="Times New Roman"/>
              <w:b/>
              <w:sz w:val="28"/>
              <w:szCs w:val="28"/>
            </w:rPr>
            <w:fldChar w:fldCharType="separate"/>
          </w:r>
        </w:p>
        <w:p w:rsidR="009E4E37" w:rsidRPr="009E4E37" w:rsidRDefault="009E4E37">
          <w:pPr>
            <w:pStyle w:val="11"/>
            <w:tabs>
              <w:tab w:val="right" w:leader="dot" w:pos="9346"/>
            </w:tabs>
            <w:rPr>
              <w:rFonts w:ascii="Times New Roman" w:hAnsi="Times New Roman" w:cs="Times New Roman"/>
              <w:b/>
              <w:noProof/>
              <w:sz w:val="28"/>
              <w:szCs w:val="28"/>
            </w:rPr>
          </w:pPr>
        </w:p>
        <w:p w:rsidR="009E4E37" w:rsidRPr="009E4E37" w:rsidRDefault="00B242C7">
          <w:pPr>
            <w:pStyle w:val="11"/>
            <w:tabs>
              <w:tab w:val="right" w:leader="dot" w:pos="9346"/>
            </w:tabs>
            <w:rPr>
              <w:rFonts w:ascii="Times New Roman" w:hAnsi="Times New Roman" w:cs="Times New Roman"/>
              <w:b/>
              <w:noProof/>
              <w:sz w:val="28"/>
              <w:szCs w:val="28"/>
            </w:rPr>
          </w:pPr>
          <w:hyperlink w:anchor="_Toc27691381" w:history="1">
            <w:r w:rsidR="009E4E37" w:rsidRPr="009E4E37">
              <w:rPr>
                <w:rStyle w:val="a5"/>
                <w:rFonts w:ascii="Times New Roman" w:hAnsi="Times New Roman" w:cs="Times New Roman"/>
                <w:b/>
                <w:noProof/>
                <w:sz w:val="28"/>
                <w:szCs w:val="28"/>
              </w:rPr>
              <w:t>Введение</w:t>
            </w:r>
            <w:r w:rsidR="009E4E37"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9E4E37"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_Toc27691381 \h </w:instrText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9E4E37"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3</w:t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E4E37" w:rsidRPr="009E4E37" w:rsidRDefault="00B242C7">
          <w:pPr>
            <w:pStyle w:val="11"/>
            <w:tabs>
              <w:tab w:val="right" w:leader="dot" w:pos="9346"/>
            </w:tabs>
            <w:rPr>
              <w:rFonts w:ascii="Times New Roman" w:hAnsi="Times New Roman" w:cs="Times New Roman"/>
              <w:b/>
              <w:noProof/>
              <w:sz w:val="28"/>
              <w:szCs w:val="28"/>
            </w:rPr>
          </w:pPr>
          <w:hyperlink w:anchor="_Toc27691382" w:history="1">
            <w:r w:rsidR="009E4E37" w:rsidRPr="009E4E37">
              <w:rPr>
                <w:rStyle w:val="a5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Теоретическая часть.</w:t>
            </w:r>
            <w:r w:rsidR="009E4E37"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9E4E37"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_Toc27691382 \h </w:instrText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9E4E37"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5</w:t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E4E37" w:rsidRPr="009E4E37" w:rsidRDefault="00B242C7">
          <w:pPr>
            <w:pStyle w:val="11"/>
            <w:tabs>
              <w:tab w:val="right" w:leader="dot" w:pos="9346"/>
            </w:tabs>
            <w:rPr>
              <w:rFonts w:ascii="Times New Roman" w:hAnsi="Times New Roman" w:cs="Times New Roman"/>
              <w:b/>
              <w:noProof/>
              <w:sz w:val="28"/>
              <w:szCs w:val="28"/>
            </w:rPr>
          </w:pPr>
          <w:hyperlink w:anchor="_Toc27691383" w:history="1">
            <w:r w:rsidR="009E4E37" w:rsidRPr="009E4E37">
              <w:rPr>
                <w:rStyle w:val="a5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Исторические сведения</w:t>
            </w:r>
            <w:r w:rsidR="009E4E37"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9E4E37"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_Toc27691383 \h </w:instrText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9E4E37"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5</w:t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E4E37" w:rsidRPr="009E4E37" w:rsidRDefault="00B242C7">
          <w:pPr>
            <w:pStyle w:val="11"/>
            <w:tabs>
              <w:tab w:val="right" w:leader="dot" w:pos="9346"/>
            </w:tabs>
            <w:rPr>
              <w:rFonts w:ascii="Times New Roman" w:hAnsi="Times New Roman" w:cs="Times New Roman"/>
              <w:b/>
              <w:noProof/>
              <w:sz w:val="28"/>
              <w:szCs w:val="28"/>
            </w:rPr>
          </w:pPr>
          <w:hyperlink w:anchor="_Toc27691384" w:history="1">
            <w:r w:rsidR="009E4E37" w:rsidRPr="009E4E37">
              <w:rPr>
                <w:rStyle w:val="a5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Фигуры Хладни</w:t>
            </w:r>
            <w:r w:rsidR="009E4E37"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9E4E37"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_Toc27691384 \h </w:instrText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9E4E37"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6</w:t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E4E37" w:rsidRPr="009E4E37" w:rsidRDefault="00B242C7">
          <w:pPr>
            <w:pStyle w:val="11"/>
            <w:tabs>
              <w:tab w:val="right" w:leader="dot" w:pos="9346"/>
            </w:tabs>
            <w:rPr>
              <w:rFonts w:ascii="Times New Roman" w:hAnsi="Times New Roman" w:cs="Times New Roman"/>
              <w:b/>
              <w:noProof/>
              <w:sz w:val="28"/>
              <w:szCs w:val="28"/>
            </w:rPr>
          </w:pPr>
          <w:hyperlink w:anchor="_Toc27691385" w:history="1">
            <w:r w:rsidR="009E4E37" w:rsidRPr="009E4E37">
              <w:rPr>
                <w:rStyle w:val="a5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Классический хаос</w:t>
            </w:r>
            <w:r w:rsidR="009E4E37"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9E4E37"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_Toc27691385 \h </w:instrText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9E4E37"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8</w:t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E4E37" w:rsidRPr="009E4E37" w:rsidRDefault="00B242C7">
          <w:pPr>
            <w:pStyle w:val="11"/>
            <w:tabs>
              <w:tab w:val="right" w:leader="dot" w:pos="9346"/>
            </w:tabs>
            <w:rPr>
              <w:rFonts w:ascii="Times New Roman" w:hAnsi="Times New Roman" w:cs="Times New Roman"/>
              <w:b/>
              <w:noProof/>
              <w:sz w:val="28"/>
              <w:szCs w:val="28"/>
            </w:rPr>
          </w:pPr>
          <w:hyperlink w:anchor="_Toc27691386" w:history="1">
            <w:r w:rsidR="009E4E37" w:rsidRPr="009E4E37">
              <w:rPr>
                <w:rStyle w:val="a5"/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  <w:t>Интегрируемые и хаотические системы</w:t>
            </w:r>
            <w:r w:rsidR="009E4E37"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9E4E37"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_Toc27691386 \h </w:instrText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9E4E37"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9</w:t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E4E37" w:rsidRPr="009E4E37" w:rsidRDefault="00B242C7">
          <w:pPr>
            <w:pStyle w:val="11"/>
            <w:tabs>
              <w:tab w:val="right" w:leader="dot" w:pos="9346"/>
            </w:tabs>
            <w:rPr>
              <w:rFonts w:ascii="Times New Roman" w:hAnsi="Times New Roman" w:cs="Times New Roman"/>
              <w:b/>
              <w:noProof/>
              <w:sz w:val="28"/>
              <w:szCs w:val="28"/>
            </w:rPr>
          </w:pPr>
          <w:hyperlink w:anchor="_Toc27691387" w:history="1">
            <w:r w:rsidR="009E4E37" w:rsidRPr="009E4E37">
              <w:rPr>
                <w:rStyle w:val="a5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Квантовый хаос</w:t>
            </w:r>
            <w:r w:rsidR="009E4E37"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9E4E37"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_Toc27691387 \h </w:instrText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9E4E37"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11</w:t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E4E37" w:rsidRPr="009E4E37" w:rsidRDefault="00B242C7">
          <w:pPr>
            <w:pStyle w:val="11"/>
            <w:tabs>
              <w:tab w:val="right" w:leader="dot" w:pos="9346"/>
            </w:tabs>
            <w:rPr>
              <w:rFonts w:ascii="Times New Roman" w:hAnsi="Times New Roman" w:cs="Times New Roman"/>
              <w:b/>
              <w:noProof/>
              <w:sz w:val="28"/>
              <w:szCs w:val="28"/>
            </w:rPr>
          </w:pPr>
          <w:hyperlink w:anchor="_Toc27691388" w:history="1">
            <w:r w:rsidR="009E4E37" w:rsidRPr="009E4E37">
              <w:rPr>
                <w:rStyle w:val="a5"/>
                <w:rFonts w:ascii="Times New Roman" w:hAnsi="Times New Roman" w:cs="Times New Roman"/>
                <w:b/>
                <w:noProof/>
                <w:sz w:val="28"/>
                <w:szCs w:val="28"/>
              </w:rPr>
              <w:t>II. Экспериментальная часть</w:t>
            </w:r>
            <w:r w:rsidR="009E4E37"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9E4E37"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_Toc27691388 \h </w:instrText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9E4E37"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14</w:t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E4E37" w:rsidRPr="009E4E37" w:rsidRDefault="00B242C7">
          <w:pPr>
            <w:pStyle w:val="11"/>
            <w:tabs>
              <w:tab w:val="right" w:leader="dot" w:pos="9346"/>
            </w:tabs>
            <w:rPr>
              <w:rFonts w:ascii="Times New Roman" w:hAnsi="Times New Roman" w:cs="Times New Roman"/>
              <w:b/>
              <w:noProof/>
              <w:sz w:val="28"/>
              <w:szCs w:val="28"/>
            </w:rPr>
          </w:pPr>
          <w:hyperlink w:anchor="_Toc27691389" w:history="1">
            <w:r w:rsidR="009E4E37" w:rsidRPr="009E4E37">
              <w:rPr>
                <w:rStyle w:val="a5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Порядок проведения эксперимента</w:t>
            </w:r>
            <w:r w:rsidR="009E4E37"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9E4E37"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_Toc27691389 \h </w:instrText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9E4E37"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15</w:t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E4E37" w:rsidRPr="009E4E37" w:rsidRDefault="00B242C7">
          <w:pPr>
            <w:pStyle w:val="11"/>
            <w:tabs>
              <w:tab w:val="right" w:leader="dot" w:pos="9346"/>
            </w:tabs>
            <w:rPr>
              <w:rFonts w:ascii="Times New Roman" w:hAnsi="Times New Roman" w:cs="Times New Roman"/>
              <w:b/>
              <w:noProof/>
              <w:sz w:val="28"/>
              <w:szCs w:val="28"/>
            </w:rPr>
          </w:pPr>
          <w:hyperlink w:anchor="_Toc27691390" w:history="1">
            <w:r w:rsidR="009E4E37" w:rsidRPr="009E4E37">
              <w:rPr>
                <w:rStyle w:val="a5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I</w:t>
            </w:r>
            <w:r w:rsidR="009E4E37" w:rsidRPr="009E4E37">
              <w:rPr>
                <w:rStyle w:val="a5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II. Применение фигур Хладни</w:t>
            </w:r>
            <w:r w:rsidR="009E4E37"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9E4E37"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_Toc27691390 \h </w:instrText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9E4E37"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17</w:t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E4E37" w:rsidRPr="009E4E37" w:rsidRDefault="00B242C7">
          <w:pPr>
            <w:pStyle w:val="11"/>
            <w:tabs>
              <w:tab w:val="right" w:leader="dot" w:pos="9346"/>
            </w:tabs>
            <w:rPr>
              <w:rFonts w:ascii="Times New Roman" w:hAnsi="Times New Roman" w:cs="Times New Roman"/>
              <w:b/>
              <w:noProof/>
              <w:sz w:val="28"/>
              <w:szCs w:val="28"/>
            </w:rPr>
          </w:pPr>
          <w:hyperlink w:anchor="_Toc27691391" w:history="1">
            <w:r w:rsidR="009E4E37" w:rsidRPr="009E4E37">
              <w:rPr>
                <w:rStyle w:val="a5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Заключение</w:t>
            </w:r>
            <w:r w:rsidR="009E4E37"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9E4E37"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_Toc27691391 \h </w:instrText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9E4E37"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19</w:t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E4E37" w:rsidRPr="009E4E37" w:rsidRDefault="00B242C7">
          <w:pPr>
            <w:pStyle w:val="11"/>
            <w:tabs>
              <w:tab w:val="right" w:leader="dot" w:pos="9346"/>
            </w:tabs>
            <w:rPr>
              <w:rFonts w:ascii="Times New Roman" w:hAnsi="Times New Roman" w:cs="Times New Roman"/>
              <w:b/>
              <w:noProof/>
              <w:sz w:val="28"/>
              <w:szCs w:val="28"/>
            </w:rPr>
          </w:pPr>
          <w:hyperlink w:anchor="_Toc27691392" w:history="1">
            <w:r w:rsidR="009E4E37" w:rsidRPr="009E4E37">
              <w:rPr>
                <w:rStyle w:val="a5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Литература</w:t>
            </w:r>
            <w:r w:rsidR="009E4E37"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9E4E37"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_Toc27691392 \h </w:instrText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9E4E37"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20</w:t>
            </w:r>
            <w:r w:rsidRPr="009E4E37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E4E37" w:rsidRDefault="00B242C7">
          <w:r w:rsidRPr="009E4E37">
            <w:rPr>
              <w:rFonts w:ascii="Times New Roman" w:hAnsi="Times New Roman" w:cs="Times New Roman"/>
              <w:b/>
              <w:sz w:val="28"/>
              <w:szCs w:val="28"/>
            </w:rPr>
            <w:fldChar w:fldCharType="end"/>
          </w:r>
        </w:p>
      </w:sdtContent>
    </w:sdt>
    <w:p w:rsidR="00E2336C" w:rsidRPr="00E131B2" w:rsidRDefault="00E2336C" w:rsidP="00A01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336C" w:rsidRDefault="00E2336C" w:rsidP="00A01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A17F1" w:rsidRDefault="008A17F1" w:rsidP="00A01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E131B2" w:rsidRDefault="00E131B2" w:rsidP="00A01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E131B2" w:rsidRDefault="00E131B2" w:rsidP="00A01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045309" w:rsidRDefault="00045309" w:rsidP="00A0153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 w:type="page"/>
      </w:r>
    </w:p>
    <w:p w:rsidR="00E2336C" w:rsidRPr="00A01530" w:rsidRDefault="00E2336C" w:rsidP="00A01530">
      <w:pPr>
        <w:pStyle w:val="1"/>
        <w:spacing w:before="0" w:line="360" w:lineRule="auto"/>
        <w:jc w:val="both"/>
      </w:pPr>
      <w:bookmarkStart w:id="6" w:name="_Toc27691381"/>
      <w:r w:rsidRPr="00A01530">
        <w:lastRenderedPageBreak/>
        <w:t>Введение</w:t>
      </w:r>
      <w:bookmarkEnd w:id="6"/>
      <w:r w:rsidRPr="00A01530">
        <w:t xml:space="preserve"> </w:t>
      </w:r>
    </w:p>
    <w:p w:rsidR="00E2336C" w:rsidRPr="00E131B2" w:rsidRDefault="00E2336C" w:rsidP="00A01530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3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день мы произносим, слышим различные звуки, они окружают нас везде. Что такое звук? Какова его природа? Как взаимодействует звук с окружающей нас действительностью? Какое влияние оказывает звук на пр</w:t>
      </w:r>
      <w:r w:rsidRPr="00E13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E13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цессы жизнедеятельности </w:t>
      </w:r>
      <w:r w:rsidR="00D205C9" w:rsidRPr="00E13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 живого на земле</w:t>
      </w:r>
      <w:r w:rsidRPr="00E13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E2336C" w:rsidRPr="00E131B2" w:rsidRDefault="00D205C9" w:rsidP="00A01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3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Наверное, не секрет, что </w:t>
      </w:r>
      <w:r w:rsidR="00E2336C" w:rsidRPr="00E13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 - это волна, а точнее это физическое явление волновой природы. Наука, которая изучает звук называется акустикой, н</w:t>
      </w:r>
      <w:r w:rsidR="00E2336C" w:rsidRPr="00E13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E2336C" w:rsidRPr="00E13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звание происходит от греческого слова «akuein», что означает «сл</w:t>
      </w:r>
      <w:r w:rsidR="00E2336C" w:rsidRPr="00E13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E2336C" w:rsidRPr="00E13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шу».Формирующую силу звука можно легко продемонстрировать. Необх</w:t>
      </w:r>
      <w:r w:rsidR="00E2336C" w:rsidRPr="00E13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E2336C" w:rsidRPr="00E13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димо рассыпать немного тонкого песка на корпус скрипки (или гитары) и слегка, так чтобы песок не рассыпался, провести смычком по одной из струн (дернуть струну). Вы сразу увидите, что вибрация имеет формирующий э</w:t>
      </w:r>
      <w:r w:rsidR="00E2336C" w:rsidRPr="00E13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E2336C" w:rsidRPr="00E13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фект, поскольку</w:t>
      </w:r>
      <w:r w:rsidRPr="00E13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2336C" w:rsidRPr="00E13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только тронутая струна зазвучит, и звук взятой ноты станет усиливаться, песок начнет собираться, образуя различные геометрич</w:t>
      </w:r>
      <w:r w:rsidR="00E2336C" w:rsidRPr="00E13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E2336C" w:rsidRPr="00E13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ские формы, например</w:t>
      </w:r>
      <w:r w:rsidRPr="00E13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2336C" w:rsidRPr="00E13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квадрат, который будет виден вполне отчетливо, или треугольник, или эллипс; возможно появление какого-либо замысловатого, необычайно красивого узора, напоминающего снежинку.</w:t>
      </w:r>
      <w:r w:rsidRPr="00E13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чего это прои</w:t>
      </w:r>
      <w:r w:rsidRPr="00E13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13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ходит? Откуда появляются данные фигуры и почему? На данные вопросы я постараюсь ответить в своей исследовательской работе.</w:t>
      </w:r>
    </w:p>
    <w:p w:rsidR="00D205C9" w:rsidRPr="00E131B2" w:rsidRDefault="00D205C9" w:rsidP="00A01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1530" w:rsidRDefault="00E2336C" w:rsidP="00A01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131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Цели работы: </w:t>
      </w:r>
    </w:p>
    <w:p w:rsidR="00A01530" w:rsidRDefault="00A01530" w:rsidP="00A01530">
      <w:pPr>
        <w:pStyle w:val="a6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E2336C" w:rsidRPr="00A0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олучить с помощью звуковых волн фигур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E2336C" w:rsidRPr="00A0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Хлад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E2336C" w:rsidRPr="00A0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</w:p>
    <w:p w:rsidR="00E2336C" w:rsidRDefault="00A01530" w:rsidP="00A01530">
      <w:pPr>
        <w:pStyle w:val="a6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E2336C" w:rsidRPr="00A0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роверить, как меняется картина распределения узлов и пучностей с</w:t>
      </w:r>
      <w:r w:rsidR="00E2336C" w:rsidRPr="00A0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E2336C" w:rsidRPr="00A0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пучего материала от частоты звуковой волны.</w:t>
      </w:r>
    </w:p>
    <w:p w:rsidR="00A01530" w:rsidRPr="00A01530" w:rsidRDefault="00A01530" w:rsidP="00A01530">
      <w:pPr>
        <w:pStyle w:val="a6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Рассмотреть образование фигур Хладни различными сыпучими мат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риалами.</w:t>
      </w:r>
    </w:p>
    <w:p w:rsidR="00E2336C" w:rsidRPr="00E131B2" w:rsidRDefault="00E2336C" w:rsidP="00A01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131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E2336C" w:rsidRDefault="00E2336C" w:rsidP="00A01530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Собрать и проанализировать информацию о фигурах Хладни.</w:t>
      </w:r>
    </w:p>
    <w:p w:rsidR="00E2336C" w:rsidRDefault="00E2336C" w:rsidP="00A01530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ряд опытов по получению фигур Хладни.</w:t>
      </w:r>
    </w:p>
    <w:p w:rsidR="00E2336C" w:rsidRPr="00A01530" w:rsidRDefault="00E2336C" w:rsidP="00A01530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Проанализировать результат.</w:t>
      </w:r>
    </w:p>
    <w:p w:rsidR="00A01530" w:rsidRDefault="00A0153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D41397" w:rsidRDefault="00E2336C" w:rsidP="00A0153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31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Актуальность </w:t>
      </w:r>
      <w:r w:rsidRPr="00E13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данной работы заключается в </w:t>
      </w:r>
      <w:r w:rsidR="00A0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том, что </w:t>
      </w:r>
      <w:r w:rsidR="00A01530" w:rsidRPr="00E13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примере </w:t>
      </w:r>
      <w:r w:rsidR="00A0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</w:t>
      </w:r>
      <w:r w:rsidR="00A0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A0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зования </w:t>
      </w:r>
      <w:r w:rsidR="00A01530" w:rsidRPr="00E13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фигур Хладни</w:t>
      </w:r>
      <w:r w:rsidR="00D41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можно ярко проиллюстрировать такой раздел физики как «Механические колебания и волны»</w:t>
      </w:r>
      <w:r w:rsidR="009E4E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заинтересовать учащихся интере</w:t>
      </w:r>
      <w:r w:rsidR="009E4E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9E4E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ными физическими экспериментами</w:t>
      </w:r>
      <w:r w:rsidRPr="00E13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E691B" w:rsidRPr="00E131B2" w:rsidRDefault="008E691B" w:rsidP="00A0153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3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Живя в мире, наполненном звуками, мы редко задумываемся, что же т</w:t>
      </w:r>
      <w:r w:rsidRPr="00E13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E13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кое звук и какое влияние он оказывает на нас. А в окружающем нас пр</w:t>
      </w:r>
      <w:r w:rsidRPr="00E13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E13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странстве беззвучно перемещаются «немые» волны различной частоты. Пр</w:t>
      </w:r>
      <w:r w:rsidRPr="00E13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E13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родой человеку дан слуховой аппарат. Звук он слышит, а увидеть звуковые волны не может. Визуализация звуковых волн является одним из красиве</w:t>
      </w:r>
      <w:r w:rsidRPr="00E13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E13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ших зрелищ, которые можно увидеть своими глазами при помощи экспер</w:t>
      </w:r>
      <w:r w:rsidRPr="00E13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E13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ментов</w:t>
      </w:r>
      <w:r w:rsidR="00D41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13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A17F1" w:rsidRDefault="00EE7D74" w:rsidP="00A0153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2336C" w:rsidRPr="008A17F1" w:rsidRDefault="00E2336C" w:rsidP="00D41397">
      <w:pPr>
        <w:pStyle w:val="1"/>
        <w:rPr>
          <w:rFonts w:eastAsia="Times New Roman"/>
          <w:lang w:eastAsia="ru-RU"/>
        </w:rPr>
      </w:pPr>
      <w:bookmarkStart w:id="7" w:name="_Toc27691382"/>
      <w:r w:rsidRPr="008A17F1">
        <w:rPr>
          <w:rFonts w:eastAsia="Times New Roman"/>
          <w:lang w:eastAsia="ru-RU"/>
        </w:rPr>
        <w:lastRenderedPageBreak/>
        <w:t>Теоретическая часть.</w:t>
      </w:r>
      <w:bookmarkEnd w:id="7"/>
    </w:p>
    <w:p w:rsidR="00835488" w:rsidRDefault="00835488" w:rsidP="00D41397">
      <w:pPr>
        <w:pStyle w:val="1"/>
        <w:rPr>
          <w:rFonts w:eastAsia="Times New Roman"/>
          <w:lang w:eastAsia="ru-RU"/>
        </w:rPr>
      </w:pPr>
      <w:bookmarkStart w:id="8" w:name="_Toc27691383"/>
      <w:r w:rsidRPr="00E76071">
        <w:rPr>
          <w:rFonts w:eastAsia="Times New Roman"/>
          <w:lang w:eastAsia="ru-RU"/>
        </w:rPr>
        <w:t>Исторические сведения</w:t>
      </w:r>
      <w:bookmarkEnd w:id="8"/>
    </w:p>
    <w:p w:rsidR="00835488" w:rsidRDefault="00E2336C" w:rsidP="00A01530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концу XVIII века появилось достаточно много работ учёных (музыка</w:t>
      </w:r>
      <w:r w:rsidRPr="00E2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E2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тов, математиков), исследовавших природу и свойства звуковых волн. Мн</w:t>
      </w:r>
      <w:r w:rsidRPr="00E2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E2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гие исследования касались математической</w:t>
      </w:r>
      <w:r w:rsidR="00835488" w:rsidRPr="0083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стороны акустики, рассматривая колебания звука (Г. Галилей), скорость движения звука (М. Мерсенн), при</w:t>
      </w:r>
      <w:r w:rsidR="00835488" w:rsidRPr="0083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835488" w:rsidRPr="0083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ципы движения волн (Х. Гюйгенс), механические ко</w:t>
      </w:r>
      <w:r w:rsidR="0083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лебания звука (И. Нь</w:t>
      </w:r>
      <w:r w:rsidR="0083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83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тон) и многих других</w:t>
      </w:r>
      <w:r w:rsidR="006E7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6E7D09" w:rsidRPr="006E7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Киматика — наука, изучающая </w:t>
      </w:r>
      <w:r w:rsidR="006E7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видимый звук и вибр</w:t>
      </w:r>
      <w:r w:rsidR="006E7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6E7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цию. Обычно </w:t>
      </w:r>
      <w:r w:rsidR="006E7D09" w:rsidRPr="006E7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производится вибрация поверхности пласт</w:t>
      </w:r>
      <w:r w:rsidR="006E7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инки, диафрагмы или мембраны, и </w:t>
      </w:r>
      <w:r w:rsidR="006E7D09" w:rsidRPr="006E7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области максимального и минимального</w:t>
      </w:r>
      <w:r w:rsidR="006E7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смещений видимо проявляются на тонком слое частиц, мастики или жидкости. Ярким и заним</w:t>
      </w:r>
      <w:r w:rsidR="006E7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6E7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тельным примером </w:t>
      </w:r>
      <w:r w:rsidR="006E7D09" w:rsidRPr="006E7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являются, например, фигуры Хладни.</w:t>
      </w:r>
    </w:p>
    <w:p w:rsidR="00835488" w:rsidRDefault="00835488" w:rsidP="00A01530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54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связи, с чем интересны работы Хладни Эрнста Флоренс Фридриха, к</w:t>
      </w:r>
      <w:r w:rsidRPr="008354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Pr="008354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торый изучал воздействие звуковых волн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8354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всех возможных видах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Pr="008354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звуч</w:t>
      </w:r>
      <w:r w:rsidRPr="008354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Pr="008354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щих тел. Внимание ученых (и в последствии общества) привлекли работы по исследованию фигур, образующихся из песка под воздействием звуковых волн на колеблющихся пластинках.</w:t>
      </w:r>
    </w:p>
    <w:p w:rsidR="00835488" w:rsidRPr="00E76071" w:rsidRDefault="00EE7D74" w:rsidP="00A01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548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-63939</wp:posOffset>
            </wp:positionH>
            <wp:positionV relativeFrom="paragraph">
              <wp:posOffset>41715</wp:posOffset>
            </wp:positionV>
            <wp:extent cx="1998000" cy="2487600"/>
            <wp:effectExtent l="0" t="0" r="2540" b="8255"/>
            <wp:wrapSquare wrapText="righ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248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5488" w:rsidRPr="00835488">
        <w:rPr>
          <w:rFonts w:ascii="Times New Roman" w:hAnsi="Times New Roman" w:cs="Times New Roman"/>
          <w:color w:val="333333"/>
          <w:sz w:val="28"/>
          <w:szCs w:val="28"/>
        </w:rPr>
        <w:t>В ходе эксперимента, небольшое количество песка насыпали на тонкую металлическую пластину. З</w:t>
      </w:r>
      <w:r w:rsidR="00835488" w:rsidRPr="00835488">
        <w:rPr>
          <w:rFonts w:ascii="Times New Roman" w:hAnsi="Times New Roman" w:cs="Times New Roman"/>
          <w:color w:val="333333"/>
          <w:sz w:val="28"/>
          <w:szCs w:val="28"/>
        </w:rPr>
        <w:t>а</w:t>
      </w:r>
      <w:r w:rsidR="00835488" w:rsidRPr="00835488">
        <w:rPr>
          <w:rFonts w:ascii="Times New Roman" w:hAnsi="Times New Roman" w:cs="Times New Roman"/>
          <w:color w:val="333333"/>
          <w:sz w:val="28"/>
          <w:szCs w:val="28"/>
        </w:rPr>
        <w:t>тем Хладни проводил смычком по краю пластины, что создавало определенные вибрации/колебания, то есть происходило ра</w:t>
      </w:r>
      <w:r w:rsidR="00835488" w:rsidRPr="00835488">
        <w:rPr>
          <w:rFonts w:ascii="Times New Roman" w:hAnsi="Times New Roman" w:cs="Times New Roman"/>
          <w:color w:val="333333"/>
          <w:sz w:val="28"/>
          <w:szCs w:val="28"/>
        </w:rPr>
        <w:t>с</w:t>
      </w:r>
      <w:r w:rsidR="00835488" w:rsidRPr="00835488">
        <w:rPr>
          <w:rFonts w:ascii="Times New Roman" w:hAnsi="Times New Roman" w:cs="Times New Roman"/>
          <w:color w:val="333333"/>
          <w:sz w:val="28"/>
          <w:szCs w:val="28"/>
        </w:rPr>
        <w:t>пространение звуковой волны. Первоначально хаотично лежащий песок начинал самостоятельно перемещаться по пласт</w:t>
      </w:r>
      <w:r w:rsidR="00835488" w:rsidRPr="00835488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835488" w:rsidRPr="00835488">
        <w:rPr>
          <w:rFonts w:ascii="Times New Roman" w:hAnsi="Times New Roman" w:cs="Times New Roman"/>
          <w:color w:val="333333"/>
          <w:sz w:val="28"/>
          <w:szCs w:val="28"/>
        </w:rPr>
        <w:t>не, тем самым образовывая от простых фигур до самых замысловатых геометрических узоров.Вид фигур существенно менялся в зависимости от формы и места крепления пл</w:t>
      </w:r>
      <w:r w:rsidR="00835488" w:rsidRPr="00835488">
        <w:rPr>
          <w:rFonts w:ascii="Times New Roman" w:hAnsi="Times New Roman" w:cs="Times New Roman"/>
          <w:color w:val="333333"/>
          <w:sz w:val="28"/>
          <w:szCs w:val="28"/>
        </w:rPr>
        <w:t>а</w:t>
      </w:r>
      <w:r w:rsidR="00835488" w:rsidRPr="00835488">
        <w:rPr>
          <w:rFonts w:ascii="Times New Roman" w:hAnsi="Times New Roman" w:cs="Times New Roman"/>
          <w:color w:val="333333"/>
          <w:sz w:val="28"/>
          <w:szCs w:val="28"/>
        </w:rPr>
        <w:t>стинки, а также от скорости, силы и места прикосновения смычком и/или пальцем (для задержки колебаний и образования узла). Так, например, при низких вибрациях на квадратных пластинках наблюдаются наиболее простые фиг</w:t>
      </w:r>
      <w:r w:rsidR="00835488" w:rsidRPr="00835488">
        <w:rPr>
          <w:rFonts w:ascii="Times New Roman" w:hAnsi="Times New Roman" w:cs="Times New Roman"/>
          <w:color w:val="333333"/>
          <w:sz w:val="28"/>
          <w:szCs w:val="28"/>
        </w:rPr>
        <w:t>у</w:t>
      </w:r>
      <w:r w:rsidR="00835488" w:rsidRPr="00835488">
        <w:rPr>
          <w:rFonts w:ascii="Times New Roman" w:hAnsi="Times New Roman" w:cs="Times New Roman"/>
          <w:color w:val="333333"/>
          <w:sz w:val="28"/>
          <w:szCs w:val="28"/>
        </w:rPr>
        <w:t xml:space="preserve">ры (крест, квадрат, круг и т.д.). В то время как на круглых пластинках - </w:t>
      </w:r>
      <w:r w:rsidR="00835488" w:rsidRPr="00835488">
        <w:rPr>
          <w:rFonts w:ascii="Times New Roman" w:hAnsi="Times New Roman" w:cs="Times New Roman"/>
          <w:color w:val="333333"/>
          <w:sz w:val="28"/>
          <w:szCs w:val="28"/>
        </w:rPr>
        <w:lastRenderedPageBreak/>
        <w:t>различные звездообразные фигуры. Геометрич</w:t>
      </w:r>
      <w:r w:rsidR="00835488" w:rsidRPr="00835488">
        <w:rPr>
          <w:rFonts w:ascii="Times New Roman" w:hAnsi="Times New Roman" w:cs="Times New Roman"/>
          <w:color w:val="333333"/>
          <w:sz w:val="28"/>
          <w:szCs w:val="28"/>
        </w:rPr>
        <w:t>е</w:t>
      </w:r>
      <w:r w:rsidR="00835488" w:rsidRPr="00835488">
        <w:rPr>
          <w:rFonts w:ascii="Times New Roman" w:hAnsi="Times New Roman" w:cs="Times New Roman"/>
          <w:color w:val="333333"/>
          <w:sz w:val="28"/>
          <w:szCs w:val="28"/>
        </w:rPr>
        <w:t>ские узоры, образующиеся под воздействием зв</w:t>
      </w:r>
      <w:r w:rsidR="00835488" w:rsidRPr="00835488">
        <w:rPr>
          <w:rFonts w:ascii="Times New Roman" w:hAnsi="Times New Roman" w:cs="Times New Roman"/>
          <w:color w:val="333333"/>
          <w:sz w:val="28"/>
          <w:szCs w:val="28"/>
        </w:rPr>
        <w:t>у</w:t>
      </w:r>
      <w:r w:rsidR="00835488" w:rsidRPr="00835488">
        <w:rPr>
          <w:rFonts w:ascii="Times New Roman" w:hAnsi="Times New Roman" w:cs="Times New Roman"/>
          <w:color w:val="333333"/>
          <w:sz w:val="28"/>
          <w:szCs w:val="28"/>
        </w:rPr>
        <w:t>ка на песке, были названы фигурами Хладни.</w:t>
      </w:r>
    </w:p>
    <w:p w:rsidR="008A17F1" w:rsidRPr="00D41397" w:rsidRDefault="00D41397" w:rsidP="009E4E37">
      <w:pPr>
        <w:pStyle w:val="1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-603885</wp:posOffset>
            </wp:positionV>
            <wp:extent cx="1876425" cy="1647825"/>
            <wp:effectExtent l="19050" t="0" r="9525" b="0"/>
            <wp:wrapSquare wrapText="bothSides"/>
            <wp:docPr id="2" name="Рисунок 3" descr="hello_html_m66d7fd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66d7fd4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9" w:name="_Toc27691384"/>
      <w:r w:rsidR="008A17F1" w:rsidRPr="00D41397">
        <w:rPr>
          <w:rFonts w:eastAsia="Times New Roman"/>
          <w:lang w:eastAsia="ru-RU"/>
        </w:rPr>
        <w:t>Фигуры Хладни</w:t>
      </w:r>
      <w:bookmarkEnd w:id="9"/>
    </w:p>
    <w:p w:rsidR="008A17F1" w:rsidRDefault="008A17F1" w:rsidP="00A01530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17F1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Фигуры Хладни</w:t>
      </w:r>
      <w:r w:rsidRPr="008A17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— фигуры, образуемые ско</w:t>
      </w:r>
      <w:r w:rsidRPr="008A17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8A17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лением мелких частиц вблизи узловых линий на поверхности упругой коле</w:t>
      </w:r>
      <w:r w:rsidRPr="008A17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Pr="008A17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лющейся пластинки. Названы в честь немецкого физика </w:t>
      </w:r>
      <w:r w:rsidRPr="008A17F1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Эрнеста Хладни</w:t>
      </w:r>
      <w:r w:rsidRPr="008A17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</w:t>
      </w:r>
      <w:r w:rsidRPr="008A17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Pr="008A17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наружившего их.</w:t>
      </w:r>
    </w:p>
    <w:p w:rsidR="008A17F1" w:rsidRDefault="008A17F1" w:rsidP="00A01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10250" cy="3886200"/>
            <wp:effectExtent l="0" t="0" r="0" b="0"/>
            <wp:docPr id="7" name="Рисунок 7" descr="Нажмите на изображение, чтобы открыть его в исходном размер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жмите на изображение, чтобы открыть его в исходном размере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397" w:rsidRDefault="008A17F1" w:rsidP="00D41397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17F1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Хладни фигуры,</w:t>
      </w:r>
      <w:r w:rsidRPr="008A17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фигуры, образуемые скоплением мелких частиц сухого песка вблизи узловых линий на поверхности упругой колеблющейся пл</w:t>
      </w:r>
      <w:r w:rsidRPr="008A17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8A17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стинки; каждому собственному колебанию пластинки соответствует своё расположение узловых линий. В случае круглой пластинки узловые линии могут быть круговыми или радиальными; в случае прямоугольной или тр</w:t>
      </w:r>
      <w:r w:rsidRPr="008A17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8A17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угольной пластинки они имеют направление, параллельное сторонам или диагоналям. Меняя точки закрепления и места возбуждения, можно получить разнообразные фигуры Хладни, соответствующие различным собственным колебаниям пластинки. </w:t>
      </w:r>
      <w:r w:rsidR="00D41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B2571E" w:rsidRDefault="008A17F1" w:rsidP="00A01530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 w:rsidRPr="008A17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Фигуры Хладни применяются для изучения собственных частот диафрагм телефонов, микрофонов, громкоговорителей.</w:t>
      </w:r>
      <w:r w:rsidRPr="008A17F1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8A17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Фигуры Хладни используются в дефектоскопии (топографический метод) для исследования изделия в целом (например, пластинки или оболочки).</w:t>
      </w:r>
      <w:r w:rsidR="00460A0D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Фигуры Хладни показывают</w:t>
      </w:r>
      <w:r w:rsidR="00460A0D" w:rsidRPr="00460A0D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картины узловых линий нормальных колебаний упругой пластинки.</w:t>
      </w:r>
    </w:p>
    <w:p w:rsidR="00460A0D" w:rsidRPr="00460A0D" w:rsidRDefault="00460A0D" w:rsidP="00A0153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737225" cy="3416300"/>
            <wp:effectExtent l="0" t="0" r="0" b="0"/>
            <wp:docPr id="12" name="Рисунок 12" descr="https://habrastorage.org/web/cb2/9e2/851/cb29e285165441d78b0a8e7ff8507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habrastorage.org/web/cb2/9e2/851/cb29e285165441d78b0a8e7ff850724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20" cy="345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A0D" w:rsidRDefault="00460A0D" w:rsidP="00A01530">
      <w:pPr>
        <w:shd w:val="clear" w:color="auto" w:fill="FFFFFF"/>
        <w:spacing w:after="0" w:line="360" w:lineRule="auto"/>
        <w:ind w:firstLine="993"/>
        <w:jc w:val="both"/>
        <w:rPr>
          <w:rFonts w:ascii="Arial" w:hAnsi="Arial" w:cs="Arial"/>
          <w:i/>
          <w:iCs/>
          <w:color w:val="222222"/>
          <w:shd w:val="clear" w:color="auto" w:fill="FFFFFF"/>
        </w:rPr>
      </w:pPr>
      <w:r>
        <w:rPr>
          <w:rFonts w:ascii="Arial" w:hAnsi="Arial" w:cs="Arial"/>
          <w:i/>
          <w:iCs/>
          <w:color w:val="222222"/>
          <w:shd w:val="clear" w:color="auto" w:fill="FFFFFF"/>
        </w:rPr>
        <w:t>Несколько фигур Хладни на верхней деке гитары.</w:t>
      </w:r>
    </w:p>
    <w:p w:rsidR="00D84583" w:rsidRPr="00D84583" w:rsidRDefault="00D84583" w:rsidP="00A0153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45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Степень интереса к опытам Хладни, по крайней мере, со стороны ученой публики, вполне соответствовала ожиданиям. Лекции и опыты Хладни во</w:t>
      </w:r>
      <w:r w:rsidRPr="00D845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Pr="00D845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буждали всеобщий и живой интерес; ученые и любители с увлечением п</w:t>
      </w:r>
      <w:r w:rsidRPr="00D845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845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вторяли его опыты. Когда Хладни в 1809 г. представил свои фигуры членам Французского национального института, все, и в особенности Лаплас, смо</w:t>
      </w:r>
      <w:r w:rsidRPr="00D845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D845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рели на них с изумлением. Наполеон пожелал видеть повторение этих оп</w:t>
      </w:r>
      <w:r w:rsidRPr="00D845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D845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тов в Тюильерийском дворце и отпустил Хладни 6000 франков для перевода его «Акустики» на французский язык.</w:t>
      </w:r>
    </w:p>
    <w:p w:rsidR="00D84583" w:rsidRPr="00D84583" w:rsidRDefault="00D84583" w:rsidP="00A0153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45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теория не знала, что ей собственно делать с этими опытными данными. Еще в 1787 г. Яков II Бернулли пытался теоретически вывести форму нек</w:t>
      </w:r>
      <w:r w:rsidRPr="00D845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845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торых звуковых фигур, для чего он рассматривал прямоугольную пластинку как сетчатую ткань из волокон, пересекающихся под прямым углом. Однако Хладни показал, что полученные таким путем результаты расходятся с оп</w:t>
      </w:r>
      <w:r w:rsidRPr="00D845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D845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том. После демонстраций, сделанных Хладни перед Французским инстит</w:t>
      </w:r>
      <w:r w:rsidRPr="00D845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D845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том в 1809 г., последний назначил премию в 3000 франков за аналитическое решение этой задачи. Пришлось, однако, дважды повторить приглашение на конкурс и только в 1816 г. выдать, наконец, премию Софии Жермен за еди</w:t>
      </w:r>
      <w:r w:rsidRPr="00D845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D845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ственную представленную работу, заключавшую в себе несколько верных уравнений и несколько новых исследований. Работы Пуассона над этой пр</w:t>
      </w:r>
      <w:r w:rsidRPr="00D845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845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блемой дали весьма немного, и только в 1883 г. Уитстон дал теорию, согла</w:t>
      </w:r>
      <w:r w:rsidRPr="00D845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D845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которой могли быть правильно выведены хотя бы простейшие звуковые фигуры.</w:t>
      </w:r>
    </w:p>
    <w:p w:rsidR="00D84583" w:rsidRDefault="00D84583" w:rsidP="00A0153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45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1818 г. Хладни в одном из писем сообщал об остроумном применении его звуковых фигур одним строителем в Кобленце: для совмещения отверстий в каменной плите лестницы перед сверлением ее снизу строитель посыпал плиту песком, который при сверлении немного разрежался, точно указывая место для встречного сверления сверху. Интересно провести опыты с кру</w:t>
      </w:r>
      <w:r w:rsidRPr="00D845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Pr="00D845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лыми, шести- и восьмиугольными пластинками, то можно заметить, что ф</w:t>
      </w:r>
      <w:r w:rsidRPr="00D845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D845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гура будет усложняться.</w:t>
      </w:r>
      <w:bookmarkStart w:id="10" w:name="_GoBack"/>
      <w:bookmarkEnd w:id="10"/>
    </w:p>
    <w:p w:rsidR="00433EDB" w:rsidRPr="00D41397" w:rsidRDefault="00433EDB" w:rsidP="00587BA2">
      <w:pPr>
        <w:pStyle w:val="1"/>
        <w:rPr>
          <w:rFonts w:eastAsia="Times New Roman"/>
          <w:lang w:eastAsia="ru-RU"/>
        </w:rPr>
      </w:pPr>
      <w:bookmarkStart w:id="11" w:name="_Toc27691385"/>
      <w:r w:rsidRPr="00D41397">
        <w:rPr>
          <w:rFonts w:eastAsia="Times New Roman"/>
          <w:lang w:eastAsia="ru-RU"/>
        </w:rPr>
        <w:t>Классический хаос</w:t>
      </w:r>
      <w:bookmarkEnd w:id="11"/>
    </w:p>
    <w:p w:rsidR="00400FF0" w:rsidRPr="00400FF0" w:rsidRDefault="00433EDB" w:rsidP="00A0153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0FF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На фигурах Хладни на квадратных или более сложных пластинках узл</w:t>
      </w:r>
      <w:r w:rsidRPr="00400FF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о</w:t>
      </w:r>
      <w:r w:rsidRPr="00400FF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вые линии избегают пересечений. Чтобы понять причину этих закономерн</w:t>
      </w:r>
      <w:r w:rsidRPr="00400FF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о</w:t>
      </w:r>
      <w:r w:rsidRPr="00400FF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стей, придется сделать небольшой экскурс в теорию хаоса.</w:t>
      </w:r>
    </w:p>
    <w:p w:rsidR="00400FF0" w:rsidRDefault="00B242C7" w:rsidP="00A0153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hyperlink r:id="rId12" w:history="1">
        <w:r w:rsidR="00433EDB" w:rsidRPr="00400FF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eastAsia="ru-RU"/>
          </w:rPr>
          <w:t>Классический хаос</w:t>
        </w:r>
      </w:hyperlink>
      <w:r w:rsidR="00433EDB" w:rsidRPr="00400FF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 – это свойство механических систем, заключающееся в чрезвычайно сильной зависимости траектории их движения от изменений начальных условий. Эта зависимость известна также как «</w:t>
      </w:r>
      <w:hyperlink r:id="rId13" w:history="1">
        <w:r w:rsidR="00433EDB" w:rsidRPr="00400FF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eastAsia="ru-RU"/>
          </w:rPr>
          <w:t>эффект бабочки</w:t>
        </w:r>
      </w:hyperlink>
      <w:r w:rsidR="00433EDB" w:rsidRPr="00400FF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». Яркий пример хаотического поведения можно встретить при попытках пре</w:t>
      </w:r>
      <w:r w:rsidR="00433EDB" w:rsidRPr="00400FF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д</w:t>
      </w:r>
      <w:r w:rsidR="00433EDB" w:rsidRPr="00400FF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сказания погоды: система уравнений, описывающая движение атмосферы и океанов, не позволяет дать достаточно точные прогнозы на больших врем</w:t>
      </w:r>
      <w:r w:rsidR="00433EDB" w:rsidRPr="00400FF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е</w:t>
      </w:r>
      <w:r w:rsidR="00433EDB" w:rsidRPr="00400FF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нах из-за экспоненциально нарастающих ошибок, обусловленных малыми неточностями исходных данных</w:t>
      </w:r>
      <w:bookmarkStart w:id="12" w:name="note2back"/>
      <w:bookmarkEnd w:id="12"/>
      <w:r w:rsidR="00433EDB" w:rsidRPr="00400FF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.</w:t>
      </w:r>
    </w:p>
    <w:p w:rsidR="00433EDB" w:rsidRPr="00433EDB" w:rsidRDefault="00433EDB" w:rsidP="00A0153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FF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Явление хаоса было открыто и популяризовано метеорологом и матем</w:t>
      </w:r>
      <w:r w:rsidRPr="00400FF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а</w:t>
      </w:r>
      <w:r w:rsidRPr="00400FF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тиком </w:t>
      </w:r>
      <w:hyperlink r:id="rId14" w:history="1">
        <w:r w:rsidRPr="00400FF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eastAsia="ru-RU"/>
          </w:rPr>
          <w:t>Эдвардом Лоренцем</w:t>
        </w:r>
      </w:hyperlink>
      <w:r w:rsidRPr="00400FF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, обнаружившим, что два расчета прогноза пог</w:t>
      </w:r>
      <w:r w:rsidRPr="00400FF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о</w:t>
      </w:r>
      <w:r w:rsidRPr="00400FF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ды, начинающиеся с очень близких начальных условий, сначала почти нео</w:t>
      </w:r>
      <w:r w:rsidRPr="00400FF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т</w:t>
      </w:r>
      <w:r w:rsidRPr="00400FF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lastRenderedPageBreak/>
        <w:t>личимы друг от друга, но с какого-то момента начинают кардинально расх</w:t>
      </w:r>
      <w:r w:rsidRPr="00400FF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о</w:t>
      </w:r>
      <w:r w:rsidRPr="00400FF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диться.</w:t>
      </w:r>
    </w:p>
    <w:p w:rsidR="00433EDB" w:rsidRPr="00433EDB" w:rsidRDefault="00433EDB" w:rsidP="00587BA2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433EDB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4255976" cy="933450"/>
            <wp:effectExtent l="0" t="0" r="0" b="0"/>
            <wp:docPr id="13" name="Рисунок 13" descr="https://habrastorage.org/web/8ee/f8c/093/8eef8c0931ef42b0ae597bcd61031c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abrastorage.org/web/8ee/f8c/093/8eef8c0931ef42b0ae597bcd61031c6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976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397" w:rsidRDefault="00433EDB" w:rsidP="00D41397">
      <w:pPr>
        <w:spacing w:after="0" w:line="360" w:lineRule="auto"/>
        <w:ind w:firstLine="567"/>
        <w:jc w:val="both"/>
        <w:rPr>
          <w:rFonts w:ascii="Arial" w:eastAsia="Times New Roman" w:hAnsi="Arial" w:cs="Arial"/>
          <w:i/>
          <w:iCs/>
          <w:color w:val="222222"/>
          <w:sz w:val="24"/>
          <w:szCs w:val="24"/>
          <w:shd w:val="clear" w:color="auto" w:fill="FFFFFF"/>
          <w:lang w:eastAsia="ru-RU"/>
        </w:rPr>
      </w:pPr>
      <w:r w:rsidRPr="00433EDB">
        <w:rPr>
          <w:rFonts w:ascii="Arial" w:eastAsia="Times New Roman" w:hAnsi="Arial" w:cs="Arial"/>
          <w:i/>
          <w:iCs/>
          <w:color w:val="222222"/>
          <w:sz w:val="24"/>
          <w:szCs w:val="24"/>
          <w:shd w:val="clear" w:color="auto" w:fill="FFFFFF"/>
          <w:lang w:eastAsia="ru-RU"/>
        </w:rPr>
        <w:t>Два расчета Эдварда Лоренца, исходящие из близких начальных значений 0.506 и 0.506127. </w:t>
      </w:r>
    </w:p>
    <w:p w:rsidR="00433EDB" w:rsidRPr="00433EDB" w:rsidRDefault="00433EDB" w:rsidP="00587BA2">
      <w:pPr>
        <w:spacing w:after="0" w:line="360" w:lineRule="auto"/>
        <w:ind w:firstLine="567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400FF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Простейшими системами, на примере которых удобно изучать хаос, я</w:t>
      </w:r>
      <w:r w:rsidRPr="00400FF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в</w:t>
      </w:r>
      <w:r w:rsidRPr="00400FF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ляются </w:t>
      </w:r>
      <w:hyperlink r:id="rId16" w:history="1">
        <w:r w:rsidRPr="00400FF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eastAsia="ru-RU"/>
          </w:rPr>
          <w:t>бильярды</w:t>
        </w:r>
      </w:hyperlink>
      <w:r w:rsidRPr="00400FF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 – участки плоской поверхности, по которым без трения может катиться шарик, абсолютно упруго отскакивающий от жестких стенок. В </w:t>
      </w:r>
      <w:r w:rsidRPr="00400FF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хаотических бильярдах</w:t>
      </w:r>
      <w:r w:rsidRPr="00400FF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r w:rsidRPr="00400FF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траектории движения шарика, имеющие незнач</w:t>
      </w:r>
      <w:r w:rsidRPr="00400FF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и</w:t>
      </w:r>
      <w:r w:rsidRPr="00400FF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тельные отличия в самом начале, в дальнейшем существенно расходятся. Пример хаотического бильярда – изображенный ниже бильярд </w:t>
      </w:r>
      <w:hyperlink r:id="rId17" w:history="1">
        <w:r w:rsidRPr="00400FF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eastAsia="ru-RU"/>
          </w:rPr>
          <w:t>Синая</w:t>
        </w:r>
      </w:hyperlink>
      <w:r w:rsidRPr="00400FF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, пре</w:t>
      </w:r>
      <w:r w:rsidRPr="00400FF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д</w:t>
      </w:r>
      <w:r w:rsidRPr="00400FF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ставляющий собой прямоугольный бильярд с круговым препятс</w:t>
      </w:r>
      <w:r w:rsidR="002847EA" w:rsidRPr="00400FF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твием в це</w:t>
      </w:r>
      <w:r w:rsidR="002847EA" w:rsidRPr="00400FF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н</w:t>
      </w:r>
      <w:r w:rsidR="002847EA" w:rsidRPr="00400FF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тре. И</w:t>
      </w:r>
      <w:r w:rsidRPr="00400FF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менно за счет этого препятствия бильярд становится хаотическим.</w:t>
      </w:r>
      <w:r w:rsidRPr="00400F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433EDB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3346010" cy="2209165"/>
            <wp:effectExtent l="19050" t="0" r="6790" b="0"/>
            <wp:docPr id="14" name="Рисунок 14" descr="https://habrastorage.org/web/184/2c6/0c1/1842c60c14cf42b1b4673b87adb847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habrastorage.org/web/184/2c6/0c1/1842c60c14cf42b1b4673b87adb8479b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494" cy="221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EDB" w:rsidRPr="00433EDB" w:rsidRDefault="00433EDB" w:rsidP="00A0153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EDB">
        <w:rPr>
          <w:rFonts w:ascii="Arial" w:eastAsia="Times New Roman" w:hAnsi="Arial" w:cs="Arial"/>
          <w:i/>
          <w:iCs/>
          <w:color w:val="222222"/>
          <w:sz w:val="24"/>
          <w:szCs w:val="24"/>
          <w:shd w:val="clear" w:color="auto" w:fill="FFFFFF"/>
          <w:lang w:eastAsia="ru-RU"/>
        </w:rPr>
        <w:t>Две экспоненциально расходящиеся траектории шарика в бильярде Синая. </w:t>
      </w:r>
    </w:p>
    <w:p w:rsidR="00433EDB" w:rsidRPr="00D41397" w:rsidRDefault="00433EDB" w:rsidP="00587BA2">
      <w:pPr>
        <w:pStyle w:val="1"/>
        <w:rPr>
          <w:rFonts w:ascii="Arial" w:eastAsia="Times New Roman" w:hAnsi="Arial" w:cs="Arial"/>
          <w:kern w:val="36"/>
          <w:lang w:eastAsia="ru-RU"/>
        </w:rPr>
      </w:pPr>
      <w:bookmarkStart w:id="13" w:name="_Toc27691386"/>
      <w:r w:rsidRPr="00D41397">
        <w:rPr>
          <w:rFonts w:eastAsia="Times New Roman"/>
          <w:kern w:val="36"/>
          <w:lang w:eastAsia="ru-RU"/>
        </w:rPr>
        <w:t>Интегрируемые и хаотические системы</w:t>
      </w:r>
      <w:bookmarkEnd w:id="13"/>
    </w:p>
    <w:p w:rsidR="00EE7D74" w:rsidRDefault="00433EDB" w:rsidP="00A0153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33ED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Механические системы, не являющиеся хаотическими, называю</w:t>
      </w:r>
      <w:r w:rsidRPr="00433ED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т</w:t>
      </w:r>
      <w:r w:rsidRPr="00433ED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ся </w:t>
      </w:r>
      <w:r w:rsidRPr="00433EDB">
        <w:rPr>
          <w:rFonts w:ascii="Times New Roman" w:eastAsia="Times New Roman" w:hAnsi="Times New Roman" w:cs="Times New Roman"/>
          <w:bCs/>
          <w:color w:val="222222"/>
          <w:sz w:val="28"/>
          <w:szCs w:val="28"/>
          <w:shd w:val="clear" w:color="auto" w:fill="FFFFFF"/>
          <w:lang w:eastAsia="ru-RU"/>
        </w:rPr>
        <w:t>интегрируемыми</w:t>
      </w:r>
      <w:r w:rsidRPr="00433ED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, и на примере бильярдов можно наглядно увидеть разн</w:t>
      </w:r>
      <w:r w:rsidRPr="00433ED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и</w:t>
      </w:r>
      <w:r w:rsidRPr="00433ED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цу между интегрируемыми и хаотическими системами.</w:t>
      </w:r>
    </w:p>
    <w:p w:rsidR="00433EDB" w:rsidRPr="00433EDB" w:rsidRDefault="00433EDB" w:rsidP="00A0153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</w:pPr>
      <w:r w:rsidRPr="00433ED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Прямоугольный и круглый бильярды являются интегрируемыми благод</w:t>
      </w:r>
      <w:r w:rsidRPr="00433ED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а</w:t>
      </w:r>
      <w:r w:rsidRPr="00433ED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ря своей симметричной форме</w:t>
      </w:r>
      <w:bookmarkStart w:id="14" w:name="note3back"/>
      <w:bookmarkEnd w:id="14"/>
      <w:r w:rsidRPr="00433ED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. Движение шарика в таких бильярдах – это просто комбинация двух независимых периодических движений. В прям</w:t>
      </w:r>
      <w:r w:rsidRPr="00433ED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о</w:t>
      </w:r>
      <w:r w:rsidRPr="00433ED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lastRenderedPageBreak/>
        <w:t>угольном бильярде это движения с отскоками от стенок по горизонтали и по вертикали, а круглом это движение вдоль радиуса и угловое движение по о</w:t>
      </w:r>
      <w:r w:rsidRPr="00433ED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к</w:t>
      </w:r>
      <w:r w:rsidRPr="00433ED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ружности вокруг центра. Такое движение легко просчитываемо и не показ</w:t>
      </w:r>
      <w:r w:rsidRPr="00433ED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ы</w:t>
      </w:r>
      <w:r w:rsidRPr="00433ED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вает хаотического поведения.</w:t>
      </w:r>
    </w:p>
    <w:p w:rsidR="00433EDB" w:rsidRPr="00433EDB" w:rsidRDefault="00433EDB" w:rsidP="00587BA2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433EDB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979280" cy="1066800"/>
            <wp:effectExtent l="19050" t="0" r="0" b="0"/>
            <wp:docPr id="15" name="Рисунок 15" descr="https://habrastorage.org/web/8e5/f09/154/8e5f09154db2493d8d8cd160ed977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abrastorage.org/web/8e5/f09/154/8e5f09154db2493d8d8cd160ed977e7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38" cy="107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EDB" w:rsidRPr="00433EDB" w:rsidRDefault="00433EDB" w:rsidP="00A0153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EDB">
        <w:rPr>
          <w:rFonts w:ascii="Arial" w:eastAsia="Times New Roman" w:hAnsi="Arial" w:cs="Arial"/>
          <w:i/>
          <w:iCs/>
          <w:color w:val="222222"/>
          <w:sz w:val="24"/>
          <w:szCs w:val="24"/>
          <w:shd w:val="clear" w:color="auto" w:fill="FFFFFF"/>
          <w:lang w:eastAsia="ru-RU"/>
        </w:rPr>
        <w:t>Траектории движения шарика в интегрируемых бильярдах.</w:t>
      </w:r>
      <w:r w:rsidRPr="00433EDB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433ED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Бильярды более сложной формы, не обладающие столь высокой симметрией, как у круга или прямоугольника, являются хаотическими</w:t>
      </w:r>
      <w:bookmarkStart w:id="15" w:name="note4back"/>
      <w:bookmarkEnd w:id="15"/>
      <w:r w:rsidR="002847EA" w:rsidRPr="00A9609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. Б</w:t>
      </w:r>
      <w:r w:rsidRPr="00433ED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ильярд Синая, в котором симметрия прямоугольника разрушается круговым включением в центре. Также часто рассматриваются бильярд «стадион» и бильярд в форме улитки Паскаля. Движение шарика в хаотических бильярдах происходит по весьма запутанным траекториям и не раскладывается на более простые п</w:t>
      </w:r>
      <w:r w:rsidRPr="00433ED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е</w:t>
      </w:r>
      <w:r w:rsidRPr="00433ED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риодические движения.</w:t>
      </w:r>
    </w:p>
    <w:p w:rsidR="00433EDB" w:rsidRPr="00433EDB" w:rsidRDefault="00433EDB" w:rsidP="00587BA2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433EDB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4086225" cy="1290085"/>
            <wp:effectExtent l="19050" t="0" r="0" b="0"/>
            <wp:docPr id="16" name="Рисунок 16" descr="https://habrastorage.org/web/f5c/81d/f27/f5c81df27b764df5b0b9d8d563c23f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habrastorage.org/web/f5c/81d/f27/f5c81df27b764df5b0b9d8d563c23f2d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997" cy="129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63B" w:rsidRDefault="00433EDB" w:rsidP="00A01530">
      <w:pPr>
        <w:spacing w:after="0" w:line="36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433EDB">
        <w:rPr>
          <w:rFonts w:ascii="Arial" w:eastAsia="Times New Roman" w:hAnsi="Arial" w:cs="Arial"/>
          <w:i/>
          <w:iCs/>
          <w:color w:val="222222"/>
          <w:sz w:val="24"/>
          <w:szCs w:val="24"/>
          <w:shd w:val="clear" w:color="auto" w:fill="FFFFFF"/>
          <w:lang w:eastAsia="ru-RU"/>
        </w:rPr>
        <w:t>Траектории движения шарика в хаотических бильярдах «стадион» и «улитка Паскаля».</w:t>
      </w:r>
      <w:r w:rsidR="00D9663B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</w:p>
    <w:p w:rsidR="00D9663B" w:rsidRDefault="00433EDB" w:rsidP="00A0153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ED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Здесь можно уже догадаться, что наличие пересечений между линиями на фигурах Хладни определяется тем, имеет ли пластинка форму интегрируем</w:t>
      </w:r>
      <w:r w:rsidRPr="00433ED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о</w:t>
      </w:r>
      <w:r w:rsidRPr="00433ED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го или хаотического бильярда. Это наглядно видно на фотографиях ниже.</w:t>
      </w:r>
    </w:p>
    <w:p w:rsidR="00433EDB" w:rsidRPr="00433EDB" w:rsidRDefault="00433EDB" w:rsidP="00A0153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EDB" w:rsidRPr="00433EDB" w:rsidRDefault="00433EDB" w:rsidP="00587BA2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433EDB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3486150" cy="1113965"/>
            <wp:effectExtent l="19050" t="0" r="0" b="0"/>
            <wp:docPr id="17" name="Рисунок 17" descr="https://habrastorage.org/web/5e1/4f7/81d/5e14f781d6df47788e07b3a8a49ee7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abrastorage.org/web/5e1/4f7/81d/5e14f781d6df47788e07b3a8a49ee77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945" cy="111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EDB" w:rsidRPr="00433EDB" w:rsidRDefault="00433EDB" w:rsidP="00A0153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EDB">
        <w:rPr>
          <w:rFonts w:ascii="Arial" w:eastAsia="Times New Roman" w:hAnsi="Arial" w:cs="Arial"/>
          <w:i/>
          <w:iCs/>
          <w:color w:val="222222"/>
          <w:sz w:val="24"/>
          <w:szCs w:val="24"/>
          <w:shd w:val="clear" w:color="auto" w:fill="FFFFFF"/>
          <w:lang w:eastAsia="ru-RU"/>
        </w:rPr>
        <w:lastRenderedPageBreak/>
        <w:t>Круглые пластинки Хладни, демонстрирующие св</w:t>
      </w:r>
      <w:r w:rsidR="002847EA">
        <w:rPr>
          <w:rFonts w:ascii="Arial" w:eastAsia="Times New Roman" w:hAnsi="Arial" w:cs="Arial"/>
          <w:i/>
          <w:iCs/>
          <w:color w:val="222222"/>
          <w:sz w:val="24"/>
          <w:szCs w:val="24"/>
          <w:shd w:val="clear" w:color="auto" w:fill="FFFFFF"/>
          <w:lang w:eastAsia="ru-RU"/>
        </w:rPr>
        <w:t>ойства интегрируемых бил</w:t>
      </w:r>
      <w:r w:rsidR="002847EA">
        <w:rPr>
          <w:rFonts w:ascii="Arial" w:eastAsia="Times New Roman" w:hAnsi="Arial" w:cs="Arial"/>
          <w:i/>
          <w:iCs/>
          <w:color w:val="222222"/>
          <w:sz w:val="24"/>
          <w:szCs w:val="24"/>
          <w:shd w:val="clear" w:color="auto" w:fill="FFFFFF"/>
          <w:lang w:eastAsia="ru-RU"/>
        </w:rPr>
        <w:t>ь</w:t>
      </w:r>
      <w:r w:rsidR="002847EA">
        <w:rPr>
          <w:rFonts w:ascii="Arial" w:eastAsia="Times New Roman" w:hAnsi="Arial" w:cs="Arial"/>
          <w:i/>
          <w:iCs/>
          <w:color w:val="222222"/>
          <w:sz w:val="24"/>
          <w:szCs w:val="24"/>
          <w:shd w:val="clear" w:color="auto" w:fill="FFFFFF"/>
          <w:lang w:eastAsia="ru-RU"/>
        </w:rPr>
        <w:t>ярдов.</w:t>
      </w:r>
    </w:p>
    <w:p w:rsidR="00433EDB" w:rsidRPr="00433EDB" w:rsidRDefault="00433EDB" w:rsidP="00587BA2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433EDB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3029027" cy="1764030"/>
            <wp:effectExtent l="19050" t="0" r="0" b="0"/>
            <wp:docPr id="18" name="Рисунок 18" descr="https://habrastorage.org/web/c5d/c1a/4ec/c5dc1a4ec2e241cb901201a3a0ceda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habrastorage.org/web/c5d/c1a/4ec/c5dc1a4ec2e241cb901201a3a0cedaf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488" cy="176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EDB" w:rsidRPr="00433EDB" w:rsidRDefault="00433EDB" w:rsidP="00A01530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433EDB">
        <w:rPr>
          <w:rFonts w:ascii="Arial" w:hAnsi="Arial" w:cs="Arial"/>
          <w:i/>
          <w:iCs/>
          <w:color w:val="222222"/>
          <w:shd w:val="clear" w:color="auto" w:fill="FFFFFF"/>
        </w:rPr>
        <w:t>Демонстрирующие свойства хаотических бильярдов пластинки Хладни в фо</w:t>
      </w:r>
      <w:r w:rsidRPr="00433EDB">
        <w:rPr>
          <w:rFonts w:ascii="Arial" w:hAnsi="Arial" w:cs="Arial"/>
          <w:i/>
          <w:iCs/>
          <w:color w:val="222222"/>
          <w:shd w:val="clear" w:color="auto" w:fill="FFFFFF"/>
        </w:rPr>
        <w:t>р</w:t>
      </w:r>
      <w:r w:rsidRPr="00433EDB">
        <w:rPr>
          <w:rFonts w:ascii="Arial" w:hAnsi="Arial" w:cs="Arial"/>
          <w:i/>
          <w:iCs/>
          <w:color w:val="222222"/>
          <w:shd w:val="clear" w:color="auto" w:fill="FFFFFF"/>
        </w:rPr>
        <w:t>ме бильярда «стадион», корпуса скрипки и квадрата, симметрия которого н</w:t>
      </w:r>
      <w:r w:rsidRPr="00433EDB">
        <w:rPr>
          <w:rFonts w:ascii="Arial" w:hAnsi="Arial" w:cs="Arial"/>
          <w:i/>
          <w:iCs/>
          <w:color w:val="222222"/>
          <w:shd w:val="clear" w:color="auto" w:fill="FFFFFF"/>
        </w:rPr>
        <w:t>а</w:t>
      </w:r>
      <w:r w:rsidRPr="00433EDB">
        <w:rPr>
          <w:rFonts w:ascii="Arial" w:hAnsi="Arial" w:cs="Arial"/>
          <w:i/>
          <w:iCs/>
          <w:color w:val="222222"/>
          <w:shd w:val="clear" w:color="auto" w:fill="FFFFFF"/>
        </w:rPr>
        <w:t>рушена круглым креплением в центре (аналог бильярда Синая). </w:t>
      </w:r>
    </w:p>
    <w:p w:rsidR="0030286B" w:rsidRPr="00587BA2" w:rsidRDefault="0030286B" w:rsidP="00587BA2">
      <w:pPr>
        <w:pStyle w:val="1"/>
        <w:rPr>
          <w:rFonts w:eastAsia="Times New Roman"/>
          <w:lang w:eastAsia="ru-RU"/>
        </w:rPr>
      </w:pPr>
      <w:bookmarkStart w:id="16" w:name="_Toc27691387"/>
      <w:r w:rsidRPr="00587BA2">
        <w:rPr>
          <w:rFonts w:eastAsia="Times New Roman"/>
          <w:lang w:eastAsia="ru-RU"/>
        </w:rPr>
        <w:t>Квантовый хаос</w:t>
      </w:r>
      <w:bookmarkEnd w:id="16"/>
    </w:p>
    <w:p w:rsidR="0030286B" w:rsidRPr="00D9663B" w:rsidRDefault="0030286B" w:rsidP="00A0153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</w:pPr>
      <w:r w:rsidRPr="00D9663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Как же понять, почему наличие пересечений между узловыми линиями обусловлено интегрируемостью бильярд</w:t>
      </w:r>
      <w:r w:rsidR="00D9663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а? Для этого нужно обратиться к </w:t>
      </w:r>
      <w:r w:rsidRPr="00D9663B">
        <w:rPr>
          <w:rFonts w:ascii="Times New Roman" w:eastAsia="Times New Roman" w:hAnsi="Times New Roman" w:cs="Times New Roman"/>
          <w:bCs/>
          <w:color w:val="222222"/>
          <w:sz w:val="28"/>
          <w:szCs w:val="28"/>
          <w:shd w:val="clear" w:color="auto" w:fill="FFFFFF"/>
          <w:lang w:eastAsia="ru-RU"/>
        </w:rPr>
        <w:t>квантовой теории хаоса</w:t>
      </w:r>
      <w:r w:rsidRPr="00D9663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, объединяющей теорию хаоса с механикой колеб</w:t>
      </w:r>
      <w:r w:rsidRPr="00D9663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а</w:t>
      </w:r>
      <w:r w:rsidRPr="00D9663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ний и волн. Если в классической механике шарик в бильярде описывается в виде материальной точки, движущейся вдоль определенной траектории, то в квантовой механике его движение описывается как распр</w:t>
      </w:r>
      <w:r w:rsidR="00D9663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остранение волны, подчиняющейся </w:t>
      </w:r>
      <w:hyperlink r:id="rId23" w:history="1">
        <w:r w:rsidRPr="00D9663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eastAsia="ru-RU"/>
          </w:rPr>
          <w:t>уравнению Шредингера</w:t>
        </w:r>
      </w:hyperlink>
      <w:r w:rsidRPr="00D9663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и отражающейся от стенок бильярда.</w:t>
      </w:r>
    </w:p>
    <w:p w:rsidR="0030286B" w:rsidRPr="0030286B" w:rsidRDefault="0030286B" w:rsidP="00587BA2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30286B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826299" cy="1943100"/>
            <wp:effectExtent l="19050" t="0" r="0" b="0"/>
            <wp:docPr id="21" name="Рисунок 21" descr="https://habrastorage.org/web/b0a/497/711/b0a497711f1c46209ee145855effbb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abrastorage.org/web/b0a/497/711/b0a497711f1c46209ee145855effbbdc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693" cy="195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86B" w:rsidRDefault="0030286B" w:rsidP="00A0153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30286B">
        <w:rPr>
          <w:rFonts w:ascii="Arial" w:eastAsia="Times New Roman" w:hAnsi="Arial" w:cs="Arial"/>
          <w:i/>
          <w:iCs/>
          <w:color w:val="222222"/>
          <w:sz w:val="24"/>
          <w:szCs w:val="24"/>
          <w:shd w:val="clear" w:color="auto" w:fill="FFFFFF"/>
          <w:lang w:eastAsia="ru-RU"/>
        </w:rPr>
        <w:t>Этапы распространения волны в квантовом бильярде. Изначально волна ско</w:t>
      </w:r>
      <w:r w:rsidRPr="0030286B">
        <w:rPr>
          <w:rFonts w:ascii="Arial" w:eastAsia="Times New Roman" w:hAnsi="Arial" w:cs="Arial"/>
          <w:i/>
          <w:iCs/>
          <w:color w:val="222222"/>
          <w:sz w:val="24"/>
          <w:szCs w:val="24"/>
          <w:shd w:val="clear" w:color="auto" w:fill="FFFFFF"/>
          <w:lang w:eastAsia="ru-RU"/>
        </w:rPr>
        <w:t>н</w:t>
      </w:r>
      <w:r w:rsidRPr="0030286B">
        <w:rPr>
          <w:rFonts w:ascii="Arial" w:eastAsia="Times New Roman" w:hAnsi="Arial" w:cs="Arial"/>
          <w:i/>
          <w:iCs/>
          <w:color w:val="222222"/>
          <w:sz w:val="24"/>
          <w:szCs w:val="24"/>
          <w:shd w:val="clear" w:color="auto" w:fill="FFFFFF"/>
          <w:lang w:eastAsia="ru-RU"/>
        </w:rPr>
        <w:t>центрирована в импульсе круглой формы и движется слева направо, затем она расплывается и многократно переотражается от стенок. </w:t>
      </w:r>
    </w:p>
    <w:p w:rsidR="00587BA2" w:rsidRDefault="0030286B" w:rsidP="00587BA2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Как и в случае колебаний мембран и пластинок, описывающее квантовый бильярд уравнение Шредингера позволяет найти нормальные колебания в виде стоячих волн, обладающие характерным рисунком узловых линий и </w:t>
      </w:r>
      <w:r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lastRenderedPageBreak/>
        <w:t>пучностей, индивидуальным для каждого колебания и зависящим от формы границ.</w:t>
      </w:r>
    </w:p>
    <w:p w:rsidR="0030286B" w:rsidRPr="0030286B" w:rsidRDefault="0030286B" w:rsidP="00587BA2">
      <w:pPr>
        <w:spacing w:after="0" w:line="360" w:lineRule="auto"/>
        <w:ind w:firstLine="426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30286B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3266115" cy="1758950"/>
            <wp:effectExtent l="19050" t="0" r="0" b="0"/>
            <wp:docPr id="22" name="Рисунок 22" descr="https://habrastorage.org/web/48d/87f/225/48d87f2252b64781ba90ab213d628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abrastorage.org/web/48d/87f/225/48d87f2252b64781ba90ab213d62880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115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BA2" w:rsidRDefault="0030286B" w:rsidP="00A01530">
      <w:pPr>
        <w:spacing w:after="0" w:line="360" w:lineRule="auto"/>
        <w:jc w:val="both"/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</w:pPr>
      <w:r w:rsidRPr="0030286B">
        <w:rPr>
          <w:rFonts w:ascii="Arial" w:eastAsia="Times New Roman" w:hAnsi="Arial" w:cs="Arial"/>
          <w:i/>
          <w:iCs/>
          <w:color w:val="222222"/>
          <w:sz w:val="24"/>
          <w:szCs w:val="24"/>
          <w:shd w:val="clear" w:color="auto" w:fill="FFFFFF"/>
          <w:lang w:eastAsia="ru-RU"/>
        </w:rPr>
        <w:t>Примеры профилей амплитуд колебаний в стоячих волнах в хаотических ква</w:t>
      </w:r>
      <w:r w:rsidRPr="0030286B">
        <w:rPr>
          <w:rFonts w:ascii="Arial" w:eastAsia="Times New Roman" w:hAnsi="Arial" w:cs="Arial"/>
          <w:i/>
          <w:iCs/>
          <w:color w:val="222222"/>
          <w:sz w:val="24"/>
          <w:szCs w:val="24"/>
          <w:shd w:val="clear" w:color="auto" w:fill="FFFFFF"/>
          <w:lang w:eastAsia="ru-RU"/>
        </w:rPr>
        <w:t>н</w:t>
      </w:r>
      <w:r w:rsidRPr="0030286B">
        <w:rPr>
          <w:rFonts w:ascii="Arial" w:eastAsia="Times New Roman" w:hAnsi="Arial" w:cs="Arial"/>
          <w:i/>
          <w:iCs/>
          <w:color w:val="222222"/>
          <w:sz w:val="24"/>
          <w:szCs w:val="24"/>
          <w:shd w:val="clear" w:color="auto" w:fill="FFFFFF"/>
          <w:lang w:eastAsia="ru-RU"/>
        </w:rPr>
        <w:t xml:space="preserve">товых бильярдах </w:t>
      </w:r>
      <w:r w:rsidRPr="0030286B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«</w:t>
      </w:r>
      <w:hyperlink r:id="rId26" w:history="1">
        <w:r w:rsidRPr="0030286B">
          <w:rPr>
            <w:rFonts w:ascii="Arial" w:eastAsia="Times New Roman" w:hAnsi="Arial" w:cs="Arial"/>
            <w:i/>
            <w:iCs/>
            <w:color w:val="000000" w:themeColor="text1"/>
            <w:sz w:val="24"/>
            <w:szCs w:val="24"/>
            <w:u w:val="single"/>
            <w:lang w:eastAsia="ru-RU"/>
          </w:rPr>
          <w:t>улитка Паскаля</w:t>
        </w:r>
      </w:hyperlink>
      <w:r w:rsidRPr="0030286B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» и «</w:t>
      </w:r>
      <w:hyperlink r:id="rId27" w:history="1">
        <w:r w:rsidRPr="0030286B">
          <w:rPr>
            <w:rFonts w:ascii="Arial" w:eastAsia="Times New Roman" w:hAnsi="Arial" w:cs="Arial"/>
            <w:i/>
            <w:iCs/>
            <w:color w:val="000000" w:themeColor="text1"/>
            <w:sz w:val="24"/>
            <w:szCs w:val="24"/>
            <w:u w:val="single"/>
            <w:lang w:eastAsia="ru-RU"/>
          </w:rPr>
          <w:t>стадион</w:t>
        </w:r>
      </w:hyperlink>
      <w:r w:rsidRPr="0030286B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».</w:t>
      </w:r>
    </w:p>
    <w:p w:rsidR="0030286B" w:rsidRPr="0030286B" w:rsidRDefault="0030286B" w:rsidP="00A0153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Рисунки стоячих волн в интегрируемых и хаотических квантовых бил</w:t>
      </w:r>
      <w:r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ь</w:t>
      </w:r>
      <w:r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ярдах качественно отличаются: интегрируемые бильярды показывают си</w:t>
      </w:r>
      <w:r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м</w:t>
      </w:r>
      <w:r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метричные, упорядоченные картины стоячих волн, в то время как в хаотич</w:t>
      </w:r>
      <w:r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е</w:t>
      </w:r>
      <w:r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ских бильярдах рисунки стоячих волн весьма запутанные и не показывают н</w:t>
      </w:r>
      <w:r w:rsidR="002F2A55" w:rsidRPr="00A9609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икаких видимых закономерностей.</w:t>
      </w:r>
      <w:r w:rsidRPr="003028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</w:p>
    <w:p w:rsidR="0030286B" w:rsidRPr="0030286B" w:rsidRDefault="0030286B" w:rsidP="00587BA2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30286B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3324225" cy="2005500"/>
            <wp:effectExtent l="19050" t="0" r="0" b="0"/>
            <wp:docPr id="23" name="Рисунок 23" descr="https://habrastorage.org/web/cf8/038/27c/cf803827c273497e9418dee5a3abe0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abrastorage.org/web/cf8/038/27c/cf803827c273497e9418dee5a3abe08e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01" cy="200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86B" w:rsidRDefault="0030286B" w:rsidP="00A0153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30286B">
        <w:rPr>
          <w:rFonts w:ascii="Arial" w:eastAsia="Times New Roman" w:hAnsi="Arial" w:cs="Arial"/>
          <w:i/>
          <w:iCs/>
          <w:color w:val="222222"/>
          <w:sz w:val="24"/>
          <w:szCs w:val="24"/>
          <w:shd w:val="clear" w:color="auto" w:fill="FFFFFF"/>
          <w:lang w:eastAsia="ru-RU"/>
        </w:rPr>
        <w:t>Амплитуды колебаний в стоячих волнах интегрируемого круглого бильярда (верхний ряд) и хаотического бильярда в форме улитки Паскаля (нижний ряд). </w:t>
      </w:r>
    </w:p>
    <w:p w:rsidR="0030286B" w:rsidRPr="00587BA2" w:rsidRDefault="0030286B" w:rsidP="00587BA2">
      <w:pPr>
        <w:spacing w:after="0" w:line="360" w:lineRule="auto"/>
        <w:rPr>
          <w:rFonts w:ascii="Arial" w:eastAsia="Times New Roman" w:hAnsi="Arial" w:cs="Arial"/>
          <w:b/>
          <w:color w:val="222222"/>
          <w:sz w:val="28"/>
          <w:szCs w:val="28"/>
          <w:shd w:val="clear" w:color="auto" w:fill="FFFFFF"/>
          <w:lang w:eastAsia="ru-RU"/>
        </w:rPr>
      </w:pPr>
      <w:r w:rsidRPr="00587B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Пересекаются или не пересекаются узловые линии?</w:t>
      </w:r>
    </w:p>
    <w:p w:rsidR="00EE7D74" w:rsidRDefault="0030286B" w:rsidP="00A0153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Почему же узловые линии в хаотических бильярдах не пере</w:t>
      </w:r>
      <w:r w:rsidR="00D9663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секаются? В 1976 году математик </w:t>
      </w:r>
      <w:hyperlink r:id="rId29" w:history="1">
        <w:r w:rsidRPr="0030286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eastAsia="ru-RU"/>
          </w:rPr>
          <w:t>Карен Уленбек</w:t>
        </w:r>
      </w:hyperlink>
      <w:r w:rsidR="00D9663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доказала </w:t>
      </w:r>
      <w:hyperlink r:id="rId30" w:anchor="fndtn-page_scan_tab_contents" w:history="1">
        <w:r w:rsidRPr="0030286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eastAsia="ru-RU"/>
          </w:rPr>
          <w:t>теорему</w:t>
        </w:r>
      </w:hyperlink>
      <w:r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, согласно которой у</w:t>
      </w:r>
      <w:r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з</w:t>
      </w:r>
      <w:r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ловые линии стоячих волн квантовых бильярдов, вообще говоря, и не дол</w:t>
      </w:r>
      <w:r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ж</w:t>
      </w:r>
      <w:r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ны пересекаться.</w:t>
      </w:r>
    </w:p>
    <w:p w:rsidR="00587BA2" w:rsidRDefault="00D9663B" w:rsidP="00A0153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В упрощенном виде это </w:t>
      </w:r>
      <w:hyperlink r:id="rId31" w:history="1">
        <w:r w:rsidR="0030286B" w:rsidRPr="0030286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eastAsia="ru-RU"/>
          </w:rPr>
          <w:t>можно показать</w:t>
        </w:r>
      </w:hyperlink>
      <w:r w:rsidR="0030286B"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следующим образом: допустим, что две узловые линии пересекаются в точке (</w:t>
      </w:r>
      <w:r w:rsidR="0030286B" w:rsidRPr="0030286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x</w:t>
      </w:r>
      <w:r w:rsidR="0030286B"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vertAlign w:val="subscript"/>
          <w:lang w:eastAsia="ru-RU"/>
        </w:rPr>
        <w:t>0</w:t>
      </w:r>
      <w:r w:rsidR="0030286B"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,</w:t>
      </w:r>
      <w:r w:rsidR="0030286B" w:rsidRPr="0030286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y</w:t>
      </w:r>
      <w:r w:rsidR="0030286B"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vertAlign w:val="subscript"/>
          <w:lang w:eastAsia="ru-RU"/>
        </w:rPr>
        <w:t>0</w:t>
      </w:r>
      <w:r w:rsidR="0030286B"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). Чтобы такое произошло, </w:t>
      </w:r>
      <w:r w:rsidR="0030286B"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lastRenderedPageBreak/>
        <w:t>функция </w:t>
      </w:r>
      <w:r w:rsidR="0030286B" w:rsidRPr="0030286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f</w:t>
      </w:r>
      <w:r w:rsidR="0030286B"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(</w:t>
      </w:r>
      <w:r w:rsidR="0030286B" w:rsidRPr="0030286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x,y</w:t>
      </w:r>
      <w:r w:rsidR="0030286B"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), задающая зависимость амплитуды стоячей волны от коорд</w:t>
      </w:r>
      <w:r w:rsidR="0030286B"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и</w:t>
      </w:r>
      <w:r w:rsidR="0030286B"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нат, должна одновременно удовлетворять трем условиям:</w:t>
      </w:r>
      <w:r w:rsidR="0025469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="0030286B"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1) Она должна быть равна нулю в точке (</w:t>
      </w:r>
      <w:r w:rsidR="0030286B" w:rsidRPr="0030286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x</w:t>
      </w:r>
      <w:r w:rsidR="0030286B"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vertAlign w:val="subscript"/>
          <w:lang w:eastAsia="ru-RU"/>
        </w:rPr>
        <w:t>0</w:t>
      </w:r>
      <w:r w:rsidR="0030286B"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,</w:t>
      </w:r>
      <w:r w:rsidR="0030286B" w:rsidRPr="0030286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y</w:t>
      </w:r>
      <w:r w:rsidR="0030286B"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vertAlign w:val="subscript"/>
          <w:lang w:eastAsia="ru-RU"/>
        </w:rPr>
        <w:t>0</w:t>
      </w:r>
      <w:r w:rsidR="0030286B"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), так как эта точка является у</w:t>
      </w:r>
      <w:r w:rsidR="0030286B"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з</w:t>
      </w:r>
      <w:r w:rsidR="0030286B"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ловой.</w:t>
      </w:r>
    </w:p>
    <w:p w:rsidR="00587BA2" w:rsidRDefault="0030286B" w:rsidP="00A0153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2) Если двигаться из точки (</w:t>
      </w:r>
      <w:r w:rsidRPr="0030286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x</w:t>
      </w:r>
      <w:r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vertAlign w:val="subscript"/>
          <w:lang w:eastAsia="ru-RU"/>
        </w:rPr>
        <w:t>0</w:t>
      </w:r>
      <w:r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,</w:t>
      </w:r>
      <w:r w:rsidRPr="0030286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y</w:t>
      </w:r>
      <w:r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vertAlign w:val="subscript"/>
          <w:lang w:eastAsia="ru-RU"/>
        </w:rPr>
        <w:t>0</w:t>
      </w:r>
      <w:r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) в направлении первой узловой линии, то </w:t>
      </w:r>
      <w:r w:rsidRPr="0030286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f</w:t>
      </w:r>
      <w:r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(</w:t>
      </w:r>
      <w:r w:rsidRPr="0030286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x,y</w:t>
      </w:r>
      <w:r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) должна оставаться равной нулю.</w:t>
      </w:r>
    </w:p>
    <w:p w:rsidR="0030286B" w:rsidRPr="0025469B" w:rsidRDefault="0030286B" w:rsidP="00A0153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3) Если двигаться из точки (</w:t>
      </w:r>
      <w:r w:rsidRPr="0030286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x</w:t>
      </w:r>
      <w:r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vertAlign w:val="subscript"/>
          <w:lang w:eastAsia="ru-RU"/>
        </w:rPr>
        <w:t>0</w:t>
      </w:r>
      <w:r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,</w:t>
      </w:r>
      <w:r w:rsidRPr="0030286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y</w:t>
      </w:r>
      <w:r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vertAlign w:val="subscript"/>
          <w:lang w:eastAsia="ru-RU"/>
        </w:rPr>
        <w:t>0</w:t>
      </w:r>
      <w:r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) в направлении второй узловой линии, то </w:t>
      </w:r>
      <w:r w:rsidRPr="0030286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f</w:t>
      </w:r>
      <w:r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(</w:t>
      </w:r>
      <w:r w:rsidRPr="0030286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x,y</w:t>
      </w:r>
      <w:r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) также должна оставаться равной нулю.</w:t>
      </w:r>
    </w:p>
    <w:p w:rsidR="0030286B" w:rsidRPr="0030286B" w:rsidRDefault="0030286B" w:rsidP="00587BA2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30286B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733675" cy="1617174"/>
            <wp:effectExtent l="19050" t="0" r="0" b="0"/>
            <wp:docPr id="19" name="Рисунок 19" descr="https://habrastorage.org/web/20a/2cf/23b/20a2cf23be784ffb9f5bb0a0866479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habrastorage.org/web/20a/2cf/23b/20a2cf23be784ffb9f5bb0a08664797e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332" cy="162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A55" w:rsidRPr="00A96097" w:rsidRDefault="0030286B" w:rsidP="00A01530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Итого имеем три условия (или три уравнения), наложе</w:t>
      </w:r>
      <w:r w:rsidR="00D9663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нные на функцию двух переменных </w:t>
      </w:r>
      <w:r w:rsidRPr="0030286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f</w:t>
      </w:r>
      <w:r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(</w:t>
      </w:r>
      <w:r w:rsidRPr="0030286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x,y</w:t>
      </w:r>
      <w:r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). Как мы знаем, одного уравнения недостаточно для полн</w:t>
      </w:r>
      <w:r w:rsidR="00D9663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о</w:t>
      </w:r>
      <w:r w:rsidR="00D9663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го нахождения двух неизвестных </w:t>
      </w:r>
      <w:r w:rsidRPr="0030286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x</w:t>
      </w:r>
      <w:r w:rsidR="00D9663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и </w:t>
      </w:r>
      <w:r w:rsidRPr="0030286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y</w:t>
      </w:r>
      <w:r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, двух уравнений для этого уже дост</w:t>
      </w:r>
      <w:r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а</w:t>
      </w:r>
      <w:r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точно, а три уравнения – это слишком много. Система трех уравнений для двух неизвестных, вообще говоря, решений иметь не будет, если только нам случайно не повезет. </w:t>
      </w:r>
    </w:p>
    <w:p w:rsidR="0025469B" w:rsidRDefault="00D9663B" w:rsidP="00A0153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Поэтому </w:t>
      </w:r>
      <w:r w:rsidR="0030286B" w:rsidRPr="0030286B">
        <w:rPr>
          <w:rFonts w:ascii="Times New Roman" w:eastAsia="Times New Roman" w:hAnsi="Times New Roman" w:cs="Times New Roman"/>
          <w:bCs/>
          <w:color w:val="222222"/>
          <w:sz w:val="28"/>
          <w:szCs w:val="28"/>
          <w:shd w:val="clear" w:color="auto" w:fill="FFFFFF"/>
          <w:lang w:eastAsia="ru-RU"/>
        </w:rPr>
        <w:t>точки пересечения узловых линий могут существовать только в порядке исключения</w:t>
      </w:r>
      <w:r w:rsidR="0030286B"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.</w:t>
      </w:r>
    </w:p>
    <w:p w:rsidR="00587BA2" w:rsidRDefault="0030286B" w:rsidP="00587BA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В интегрируемых бильярдах такие исключения как раз и возникают. Как мы видели выше, их особые свойства – предсказуемость движения, отсутс</w:t>
      </w:r>
      <w:r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т</w:t>
      </w:r>
      <w:r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вие хаоса, регулярные рисунки стоячих волн – являются следствием их выс</w:t>
      </w:r>
      <w:r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о</w:t>
      </w:r>
      <w:r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кой симметрии. Эта же симметрия обеспечивает и одновременное выполн</w:t>
      </w:r>
      <w:r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е</w:t>
      </w:r>
      <w:r w:rsidRPr="0030286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ние трех условий, необходимое для пересечений узловых линий.</w:t>
      </w:r>
    </w:p>
    <w:p w:rsidR="0025469B" w:rsidRDefault="0025469B" w:rsidP="00A0153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 w:type="page"/>
      </w:r>
    </w:p>
    <w:p w:rsidR="002F2A55" w:rsidRPr="00587BA2" w:rsidRDefault="002F2A55" w:rsidP="00587BA2">
      <w:pPr>
        <w:pStyle w:val="1"/>
        <w:rPr>
          <w:szCs w:val="36"/>
        </w:rPr>
      </w:pPr>
      <w:bookmarkStart w:id="17" w:name="_Toc27691388"/>
      <w:r w:rsidRPr="00587BA2">
        <w:rPr>
          <w:szCs w:val="36"/>
        </w:rPr>
        <w:lastRenderedPageBreak/>
        <w:t>II. Экспериментальная часть</w:t>
      </w:r>
      <w:bookmarkEnd w:id="17"/>
    </w:p>
    <w:p w:rsidR="00587BA2" w:rsidRDefault="00D84583" w:rsidP="00A01530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проведения опыта и воспроизведения фигур Хла</w:t>
      </w:r>
      <w:r w:rsidR="00C575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дни мне</w:t>
      </w:r>
      <w:r w:rsidR="00690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понадоб</w:t>
      </w:r>
      <w:r w:rsidR="00690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690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лось собрать </w:t>
      </w:r>
      <w:r w:rsidR="00587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экспериментальную установку в составе:</w:t>
      </w:r>
    </w:p>
    <w:p w:rsidR="00E01B0D" w:rsidRDefault="00CA1E14" w:rsidP="00E01B0D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690AB3" w:rsidRPr="00587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 для сбора и обработки данных</w:t>
      </w:r>
      <w:r w:rsidR="00E01B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010B" w:rsidRPr="00587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Vern</w:t>
      </w:r>
      <w:r w:rsidR="00E01B0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="0025010B" w:rsidRPr="00587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er</w:t>
      </w:r>
      <w:r w:rsidR="00A841C3" w:rsidRPr="00A84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010B" w:rsidRPr="00587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Lab</w:t>
      </w:r>
      <w:r w:rsidR="00A841C3" w:rsidRPr="00A84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010B" w:rsidRPr="00587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Quest</w:t>
      </w:r>
      <w:r w:rsidR="0061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использ</w:t>
      </w:r>
      <w:r w:rsidR="0061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61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вался в качестве генератора звуковых колебаний.</w:t>
      </w:r>
    </w:p>
    <w:p w:rsidR="00D84583" w:rsidRPr="00587BA2" w:rsidRDefault="009F4F83" w:rsidP="00606693">
      <w:pPr>
        <w:pStyle w:val="a6"/>
        <w:shd w:val="clear" w:color="auto" w:fill="FFFFFF"/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81138" cy="1228725"/>
            <wp:effectExtent l="19050" t="0" r="4812" b="0"/>
            <wp:docPr id="4" name="Рисунок 4" descr="C:\Users\Анна\AppData\Local\Microsoft\Windows\INetCache\Content.Word\DSC0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AppData\Local\Microsoft\Windows\INetCache\Content.Word\DSC029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20000" contrast="1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230" cy="123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1C3" w:rsidRPr="00A841C3" w:rsidRDefault="00A841C3" w:rsidP="00A841C3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A84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Усилитель</w:t>
      </w:r>
      <w:r w:rsidRPr="00A841C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A84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звука</w:t>
      </w:r>
      <w:r w:rsidRPr="00A841C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Vernier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A841C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power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A841C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amplifier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  <w:r w:rsidRPr="00A841C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 w:eastAsia="ru-RU"/>
        </w:rPr>
        <w:t xml:space="preserve"> </w:t>
      </w:r>
    </w:p>
    <w:p w:rsidR="00A841C3" w:rsidRPr="00A841C3" w:rsidRDefault="00A841C3" w:rsidP="00A841C3">
      <w:pPr>
        <w:pStyle w:val="a6"/>
        <w:shd w:val="clear" w:color="auto" w:fill="FFFFFF"/>
        <w:spacing w:after="0" w:line="360" w:lineRule="auto"/>
        <w:ind w:left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8619" cy="1190625"/>
            <wp:effectExtent l="19050" t="0" r="0" b="0"/>
            <wp:docPr id="39" name="Рисунок 35" descr="C:\Users\Анна\AppData\Local\Microsoft\Windows\INetCache\Content.Word\DSC0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нна\AppData\Local\Microsoft\Windows\INetCache\Content.Word\DSC0292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727" cy="119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1C3" w:rsidRPr="00A841C3" w:rsidRDefault="00A841C3" w:rsidP="00A841C3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Громкоговоритель</w:t>
      </w:r>
      <w:r w:rsidRPr="00A841C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Power Amplifier Accessory Speaker</w:t>
      </w:r>
    </w:p>
    <w:p w:rsidR="00A841C3" w:rsidRPr="00A841C3" w:rsidRDefault="00A841C3" w:rsidP="00A841C3">
      <w:pPr>
        <w:pStyle w:val="a6"/>
        <w:shd w:val="clear" w:color="auto" w:fill="FFFFFF"/>
        <w:spacing w:after="0" w:line="360" w:lineRule="auto"/>
        <w:ind w:left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50059" cy="1238250"/>
            <wp:effectExtent l="19050" t="0" r="7291" b="0"/>
            <wp:docPr id="41" name="Рисунок 34" descr="C:\Users\Анна\AppData\Local\Microsoft\Windows\INetCache\Content.Word\DSC0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нна\AppData\Local\Microsoft\Windows\INetCache\Content.Word\DSC0291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020" cy="124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1C3" w:rsidRPr="00A841C3" w:rsidRDefault="00A841C3" w:rsidP="00A841C3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Квадратная дюралюминиевая п</w:t>
      </w:r>
      <w:r w:rsidRPr="00A84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ластина. </w:t>
      </w:r>
    </w:p>
    <w:p w:rsidR="00A841C3" w:rsidRPr="00A841C3" w:rsidRDefault="00A841C3" w:rsidP="00A841C3">
      <w:pPr>
        <w:pStyle w:val="a6"/>
        <w:shd w:val="clear" w:color="auto" w:fill="FFFFFF"/>
        <w:spacing w:after="0" w:line="360" w:lineRule="auto"/>
        <w:ind w:left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89823" cy="1345916"/>
            <wp:effectExtent l="19050" t="0" r="877" b="0"/>
            <wp:docPr id="42" name="Рисунок 8" descr="C:\Users\Анна\AppData\Local\Microsoft\Windows\INetCache\Content.Word\DSC0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на\AppData\Local\Microsoft\Windows\INetCache\Content.Word\DSC0292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225" cy="134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693" w:rsidRDefault="0060669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A841C3" w:rsidRDefault="00A841C3" w:rsidP="00A841C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Для проведения экспериментов </w:t>
      </w:r>
      <w:r w:rsidR="00606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ыли проведены следующие работы и доработки имеющегося оборудования:</w:t>
      </w:r>
    </w:p>
    <w:p w:rsidR="00A841C3" w:rsidRDefault="00606693" w:rsidP="00E44077">
      <w:pPr>
        <w:pStyle w:val="a6"/>
        <w:numPr>
          <w:ilvl w:val="0"/>
          <w:numId w:val="6"/>
        </w:num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91440</wp:posOffset>
            </wp:positionV>
            <wp:extent cx="2286000" cy="2054225"/>
            <wp:effectExtent l="19050" t="0" r="0" b="0"/>
            <wp:wrapSquare wrapText="bothSides"/>
            <wp:docPr id="24" name="Рисунок 24" descr="C:\Users\Анна\AppData\Local\Microsoft\Windows\INetCache\Content.Word\DSC0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на\AppData\Local\Microsoft\Windows\INetCache\Content.Word\DSC0292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4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дюралюминиевой п</w:t>
      </w:r>
      <w:r w:rsidR="00A841C3" w:rsidRPr="00A84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ластин</w:t>
      </w:r>
      <w:r w:rsidR="00A84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было сд</w:t>
      </w:r>
      <w:r w:rsidR="00A84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A84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лано отверстие по центру для крепления к стойке диффузора громк</w:t>
      </w:r>
      <w:r w:rsidR="00A84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84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говорителя.</w:t>
      </w:r>
    </w:p>
    <w:p w:rsidR="00A841C3" w:rsidRPr="00A841C3" w:rsidRDefault="00A841C3" w:rsidP="00E44077">
      <w:pPr>
        <w:pStyle w:val="a6"/>
        <w:numPr>
          <w:ilvl w:val="0"/>
          <w:numId w:val="6"/>
        </w:num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200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периметру пластины был нанесен термоклей, в виде небольшого валика, для предотвращения съезжания сыпучих материалов.  </w:t>
      </w:r>
    </w:p>
    <w:p w:rsidR="00606693" w:rsidRPr="00606693" w:rsidRDefault="00E44077" w:rsidP="00E44077">
      <w:pPr>
        <w:pStyle w:val="a6"/>
        <w:numPr>
          <w:ilvl w:val="0"/>
          <w:numId w:val="6"/>
        </w:num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87630</wp:posOffset>
            </wp:positionV>
            <wp:extent cx="2505075" cy="1419225"/>
            <wp:effectExtent l="19050" t="0" r="9525" b="0"/>
            <wp:wrapSquare wrapText="bothSides"/>
            <wp:docPr id="3" name="Рисунок 2" descr="Дорабо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аботка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6693" w:rsidRPr="00606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корпус громкоговорителя </w:t>
      </w:r>
      <w:r w:rsidR="00606693" w:rsidRPr="0060669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Power</w:t>
      </w:r>
      <w:r w:rsidR="00606693" w:rsidRPr="00606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06693" w:rsidRPr="0060669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Amplifier</w:t>
      </w:r>
      <w:r w:rsidR="00606693" w:rsidRPr="00606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06693" w:rsidRPr="0060669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Accessory</w:t>
      </w:r>
      <w:r w:rsidR="00606693" w:rsidRPr="00606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06693" w:rsidRPr="0060669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Speaker</w:t>
      </w:r>
      <w:r w:rsidR="00606693" w:rsidRPr="00606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были прикреплены двухслойные подста</w:t>
      </w:r>
      <w:r w:rsidR="00606693" w:rsidRPr="00606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606693" w:rsidRPr="00606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 из резины и п</w:t>
      </w:r>
      <w:r w:rsidR="00606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606693" w:rsidRPr="00606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ролона</w:t>
      </w:r>
      <w:r w:rsidR="00606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для предо</w:t>
      </w:r>
      <w:r w:rsidR="00606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606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вращения перекоса пластины, а соо</w:t>
      </w:r>
      <w:r w:rsidR="00606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606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ветственно и диффузора громкоговорителя</w:t>
      </w:r>
      <w:r w:rsidR="0061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предотвращения, таким </w:t>
      </w:r>
      <w:r w:rsidR="00B13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B13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B13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разом,</w:t>
      </w:r>
      <w:r w:rsidR="0061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искажений при передаче к</w:t>
      </w:r>
      <w:r w:rsidR="0061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61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лебаний.</w:t>
      </w:r>
      <w:r w:rsidR="00606693" w:rsidRPr="00606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06693" w:rsidRDefault="00606693" w:rsidP="006106F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сыпучих материалов были применены прокаленный песок и 2 вида соли. </w:t>
      </w:r>
    </w:p>
    <w:p w:rsidR="006106F3" w:rsidRPr="00D84583" w:rsidRDefault="006106F3" w:rsidP="00E44077">
      <w:pPr>
        <w:pStyle w:val="1"/>
        <w:spacing w:before="0"/>
        <w:rPr>
          <w:rFonts w:eastAsia="Times New Roman"/>
          <w:lang w:eastAsia="ru-RU"/>
        </w:rPr>
      </w:pPr>
      <w:bookmarkStart w:id="18" w:name="_Toc27691389"/>
      <w:r>
        <w:rPr>
          <w:rFonts w:eastAsia="Times New Roman"/>
          <w:lang w:eastAsia="ru-RU"/>
        </w:rPr>
        <w:t>Порядок проведения эксп</w:t>
      </w:r>
      <w:r>
        <w:rPr>
          <w:rFonts w:eastAsia="Times New Roman"/>
          <w:lang w:eastAsia="ru-RU"/>
        </w:rPr>
        <w:t>е</w:t>
      </w:r>
      <w:r>
        <w:rPr>
          <w:rFonts w:eastAsia="Times New Roman"/>
          <w:lang w:eastAsia="ru-RU"/>
        </w:rPr>
        <w:t>римента</w:t>
      </w:r>
      <w:bookmarkEnd w:id="18"/>
    </w:p>
    <w:p w:rsidR="006106F3" w:rsidRDefault="006106F3" w:rsidP="00A01530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Первые эксперименты были проведены с речным прокаленным песком, на пластину был насыпан песок, затем была включена установка, и измен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лись частоты колебаний громкоговорителя.</w:t>
      </w:r>
    </w:p>
    <w:p w:rsidR="00B724CC" w:rsidRDefault="00B724CC" w:rsidP="00B724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043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67944" cy="1266825"/>
            <wp:effectExtent l="19050" t="0" r="3656" b="0"/>
            <wp:docPr id="43" name="Рисунок 27" descr="D:\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964" cy="129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3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43435" cy="1266825"/>
            <wp:effectExtent l="19050" t="0" r="9115" b="0"/>
            <wp:docPr id="44" name="Рисунок 30" descr="D: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952" cy="129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3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84600" cy="1266825"/>
            <wp:effectExtent l="19050" t="0" r="6050" b="0"/>
            <wp:docPr id="45" name="Рисунок 29" descr="D:\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980" cy="132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3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4000" cy="1261132"/>
            <wp:effectExtent l="19050" t="0" r="0" b="0"/>
            <wp:docPr id="48" name="Рисунок 28" descr="D:\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448" cy="129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6F3" w:rsidRDefault="006106F3" w:rsidP="00A01530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эксперимент показал, что для получения фигур Хладни</w:t>
      </w:r>
      <w:r w:rsidR="00B13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необх</w:t>
      </w:r>
      <w:r w:rsidR="00B13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B13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димо дополнительное разравнивание песка при изменении частот колебаний.</w:t>
      </w:r>
    </w:p>
    <w:p w:rsidR="00B13FA7" w:rsidRDefault="00B13FA7" w:rsidP="00A01530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Причинами этого, на мой </w:t>
      </w:r>
      <w:r w:rsidR="00E44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взгляд,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являлись:</w:t>
      </w:r>
    </w:p>
    <w:p w:rsidR="00B13FA7" w:rsidRDefault="00B13FA7" w:rsidP="00B13FA7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Перекос дюралюминиевой пластины.</w:t>
      </w:r>
    </w:p>
    <w:p w:rsidR="00B724CC" w:rsidRPr="00B724CC" w:rsidRDefault="00B13FA7" w:rsidP="00B724CC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«Большая» масса песчинок.</w:t>
      </w:r>
      <w:r w:rsidR="00B724CC" w:rsidRPr="00B7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B13FA7" w:rsidRDefault="00B13FA7" w:rsidP="00B13F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Для устранения данных причин была доработана конструкция корпуса громкоговорителя и установлены 4 подножки из резины и поролона.</w:t>
      </w:r>
    </w:p>
    <w:p w:rsidR="00B13FA7" w:rsidRDefault="00B13FA7" w:rsidP="00B13F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устранения второй причины, в качестве сыпучего материала была взята поваренная соль помола «экстра».</w:t>
      </w:r>
    </w:p>
    <w:p w:rsidR="00B13FA7" w:rsidRDefault="00B13FA7" w:rsidP="00B13F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того был изменен порядок работы с сыпучим материалом, внач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 включалась установка, а затем на пластину добавлялась соль.</w:t>
      </w:r>
    </w:p>
    <w:p w:rsidR="00B724CC" w:rsidRDefault="00B724CC" w:rsidP="00B724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07499" cy="1552852"/>
            <wp:effectExtent l="19050" t="0" r="0" b="0"/>
            <wp:docPr id="49" name="Рисунок 36" descr="C:\Users\Анна\AppData\Local\Microsoft\Windows\INetCache\Content.Word\DSC0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нна\AppData\Local\Microsoft\Windows\INetCache\Content.Word\DSC0293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39" cy="15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43075" cy="1542544"/>
            <wp:effectExtent l="19050" t="0" r="9525" b="0"/>
            <wp:docPr id="50" name="Рисунок 12" descr="DSC02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293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4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00" cy="1532819"/>
            <wp:effectExtent l="19050" t="0" r="0" b="0"/>
            <wp:docPr id="51" name="Рисунок 37" descr="C:\Users\Анна\AppData\Local\Microsoft\Windows\INetCache\Content.Word\DSC0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Анна\AppData\Local\Microsoft\Windows\INetCache\Content.Word\DSC0293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553" cy="155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FA7" w:rsidRDefault="00B13FA7" w:rsidP="00B13F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видно из фотографий, узловые линии полученные во втором случае являются более четкими и тонкими</w:t>
      </w:r>
      <w:r w:rsidR="0001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16B05" w:rsidRDefault="00016B05" w:rsidP="00B13F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качестве третьего вида сыпучего материала была взята «адыгейская соль» с включением молотых пряных трав.</w:t>
      </w:r>
    </w:p>
    <w:p w:rsidR="00384AE0" w:rsidRDefault="00384AE0" w:rsidP="00384AE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66875" cy="1342551"/>
            <wp:effectExtent l="19050" t="0" r="9525" b="0"/>
            <wp:docPr id="52" name="Рисунок 17" descr="DSC02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293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4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09750" cy="1357313"/>
            <wp:effectExtent l="19050" t="0" r="0" b="0"/>
            <wp:docPr id="54" name="Рисунок 53" descr="DSC0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40.JPG"/>
                    <pic:cNvPicPr/>
                  </pic:nvPicPr>
                  <pic:blipFill>
                    <a:blip r:embed="rId47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5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47850" cy="1385888"/>
            <wp:effectExtent l="19050" t="0" r="0" b="0"/>
            <wp:docPr id="57" name="Рисунок 56" descr="DSC0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36.JPG"/>
                    <pic:cNvPicPr/>
                  </pic:nvPicPr>
                  <pic:blipFill>
                    <a:blip r:embed="rId48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8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B05" w:rsidRPr="00B13FA7" w:rsidRDefault="00016B05" w:rsidP="00B13F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 с данным видом сыпучего материала показал, возможность разделения на фракции путем воздействия колебаний многокомпонентных сыпучих составов.</w:t>
      </w:r>
    </w:p>
    <w:p w:rsidR="00384AE0" w:rsidRDefault="00384AE0" w:rsidP="00A01530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всех случаях отчетливо проявлялась зависимость количества и сло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ности узловых линий от частоты, чем выше частота, тем сложнее фигуры.</w:t>
      </w:r>
    </w:p>
    <w:p w:rsidR="00384AE0" w:rsidRDefault="00814460" w:rsidP="00384AE0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8144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уменьшении частоты звуковых колебаний</w:t>
      </w:r>
      <w:r w:rsidR="00384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144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картина распределения частиц песка становится более простой. </w:t>
      </w:r>
    </w:p>
    <w:p w:rsidR="00384AE0" w:rsidRDefault="00814460" w:rsidP="00384AE0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44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Наиболее«интересные» фигуры получились при частоте колебаний 2500, 2000 и 1000 Гц.</w:t>
      </w:r>
    </w:p>
    <w:p w:rsidR="00384AE0" w:rsidRDefault="00814460" w:rsidP="00384AE0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44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наблюдении за движением частиц сыпучей среды </w:t>
      </w:r>
      <w:r w:rsidR="00384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8144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увидел</w:t>
      </w:r>
      <w:r w:rsidR="00384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144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</w:t>
      </w:r>
      <w:r w:rsidR="00384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8144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8144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8144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ществует зависимость области концентрации частиц от их размера:</w:t>
      </w:r>
      <w:r w:rsidR="00384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384AE0" w:rsidRPr="00E44077" w:rsidRDefault="00384AE0" w:rsidP="00384AE0">
      <w:pPr>
        <w:shd w:val="clear" w:color="auto" w:fill="FFFFFF"/>
        <w:tabs>
          <w:tab w:val="left" w:pos="709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</w:t>
      </w:r>
      <w:r w:rsidR="00814460" w:rsidRPr="008144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олее крупные частицы собираются в местах, где маленькая амплитуд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="00814460" w:rsidRPr="008144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колебаний, то есть в узлах стоячей волны. А мельч</w:t>
      </w:r>
      <w:r w:rsidR="00C84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айшие частицы собираю</w:t>
      </w:r>
      <w:r w:rsidR="00C84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C84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 </w:t>
      </w:r>
      <w:r w:rsidR="00814460" w:rsidRPr="008144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 узлами – в пучностях. Эту зав</w:t>
      </w:r>
      <w:r w:rsidR="00C84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исимость можно использовать для </w:t>
      </w:r>
      <w:r w:rsidR="00814460" w:rsidRPr="008144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разделения частиц по размеру с помощью звука.</w:t>
      </w:r>
    </w:p>
    <w:p w:rsidR="00384AE0" w:rsidRPr="00384AE0" w:rsidRDefault="00384AE0" w:rsidP="00384A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дальнейшем, я планирую эксперименты с различными формами пластин.</w:t>
      </w:r>
    </w:p>
    <w:p w:rsidR="00CD1D50" w:rsidRPr="00384AE0" w:rsidRDefault="00384AE0" w:rsidP="00384AE0">
      <w:pPr>
        <w:pStyle w:val="1"/>
        <w:rPr>
          <w:rFonts w:eastAsia="Times New Roman" w:cs="Times New Roman"/>
          <w:color w:val="000000"/>
          <w:lang w:eastAsia="ru-RU"/>
        </w:rPr>
      </w:pPr>
      <w:bookmarkStart w:id="19" w:name="_Toc27691390"/>
      <w:r>
        <w:rPr>
          <w:rFonts w:eastAsia="Times New Roman" w:cs="Times New Roman"/>
          <w:color w:val="000000"/>
          <w:lang w:val="en-US" w:eastAsia="ru-RU"/>
        </w:rPr>
        <w:t>I</w:t>
      </w:r>
      <w:r w:rsidR="00CD1D50" w:rsidRPr="00CD1D50">
        <w:rPr>
          <w:rFonts w:eastAsia="Times New Roman"/>
          <w:lang w:eastAsia="ru-RU"/>
        </w:rPr>
        <w:t>II. Применение фигур Хладни</w:t>
      </w:r>
      <w:bookmarkEnd w:id="19"/>
    </w:p>
    <w:p w:rsidR="0077083E" w:rsidRDefault="0077083E" w:rsidP="00A01530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2C2C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Фигуры Хладни</w:t>
      </w:r>
      <w:r w:rsidRPr="00770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нашли практическое применение при исследов</w:t>
      </w:r>
      <w:r w:rsidRPr="00770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70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 собственных частот диафрагм, микрофонов, а также нижней деки стру</w:t>
      </w:r>
      <w:r w:rsidRPr="00770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70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смычковых инструментов. </w:t>
      </w:r>
      <w:r w:rsidRPr="0077083E">
        <w:rPr>
          <w:rFonts w:ascii="Times New Roman" w:eastAsia="Times New Roman" w:hAnsi="Times New Roman" w:cs="Times New Roman"/>
          <w:color w:val="2C2C29"/>
          <w:sz w:val="28"/>
          <w:szCs w:val="28"/>
          <w:lang w:eastAsia="ru-RU"/>
        </w:rPr>
        <w:t>Ну и для любителей загадок есть такая ист</w:t>
      </w:r>
      <w:r w:rsidRPr="0077083E">
        <w:rPr>
          <w:rFonts w:ascii="Times New Roman" w:eastAsia="Times New Roman" w:hAnsi="Times New Roman" w:cs="Times New Roman"/>
          <w:color w:val="2C2C29"/>
          <w:sz w:val="28"/>
          <w:szCs w:val="28"/>
          <w:lang w:eastAsia="ru-RU"/>
        </w:rPr>
        <w:t>о</w:t>
      </w:r>
      <w:r w:rsidRPr="0077083E">
        <w:rPr>
          <w:rFonts w:ascii="Times New Roman" w:eastAsia="Times New Roman" w:hAnsi="Times New Roman" w:cs="Times New Roman"/>
          <w:color w:val="2C2C29"/>
          <w:sz w:val="28"/>
          <w:szCs w:val="28"/>
          <w:lang w:eastAsia="ru-RU"/>
        </w:rPr>
        <w:t xml:space="preserve">рия. </w:t>
      </w:r>
    </w:p>
    <w:p w:rsidR="0077083E" w:rsidRPr="0077083E" w:rsidRDefault="0077083E" w:rsidP="00A01530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83E">
        <w:rPr>
          <w:rFonts w:ascii="Times New Roman" w:eastAsia="Times New Roman" w:hAnsi="Times New Roman" w:cs="Times New Roman"/>
          <w:color w:val="2C2C29"/>
          <w:sz w:val="28"/>
          <w:szCs w:val="28"/>
          <w:lang w:eastAsia="ru-RU"/>
        </w:rPr>
        <w:t>В Шотландии есть рослинская капелла св. Матвея, которая содержит множество тайн и загадок, и еще больш</w:t>
      </w:r>
      <w:r>
        <w:rPr>
          <w:rFonts w:ascii="Times New Roman" w:eastAsia="Times New Roman" w:hAnsi="Times New Roman" w:cs="Times New Roman"/>
          <w:color w:val="2C2C29"/>
          <w:sz w:val="28"/>
          <w:szCs w:val="28"/>
          <w:lang w:eastAsia="ru-RU"/>
        </w:rPr>
        <w:t xml:space="preserve">е легенд связано с ее именем. В </w:t>
      </w:r>
      <w:r w:rsidRPr="0077083E">
        <w:rPr>
          <w:rFonts w:ascii="Times New Roman" w:eastAsia="Times New Roman" w:hAnsi="Times New Roman" w:cs="Times New Roman"/>
          <w:color w:val="2C2C29"/>
          <w:sz w:val="28"/>
          <w:szCs w:val="28"/>
          <w:lang w:eastAsia="ru-RU"/>
        </w:rPr>
        <w:t>час</w:t>
      </w:r>
      <w:r w:rsidRPr="0077083E">
        <w:rPr>
          <w:rFonts w:ascii="Times New Roman" w:eastAsia="Times New Roman" w:hAnsi="Times New Roman" w:cs="Times New Roman"/>
          <w:color w:val="2C2C29"/>
          <w:sz w:val="28"/>
          <w:szCs w:val="28"/>
          <w:lang w:eastAsia="ru-RU"/>
        </w:rPr>
        <w:t>т</w:t>
      </w:r>
      <w:r w:rsidRPr="0077083E">
        <w:rPr>
          <w:rFonts w:ascii="Times New Roman" w:eastAsia="Times New Roman" w:hAnsi="Times New Roman" w:cs="Times New Roman"/>
          <w:color w:val="2C2C29"/>
          <w:sz w:val="28"/>
          <w:szCs w:val="28"/>
          <w:lang w:eastAsia="ru-RU"/>
        </w:rPr>
        <w:t>ности на одной из арок есть 213 резных каменных кубов, с вырезанных на них геометрическим рисунком. Многие исследователи пытались понять</w:t>
      </w:r>
      <w:r>
        <w:rPr>
          <w:rFonts w:ascii="Times New Roman" w:eastAsia="Times New Roman" w:hAnsi="Times New Roman" w:cs="Times New Roman"/>
          <w:color w:val="2C2C29"/>
          <w:sz w:val="28"/>
          <w:szCs w:val="28"/>
          <w:lang w:eastAsia="ru-RU"/>
        </w:rPr>
        <w:t>,</w:t>
      </w:r>
      <w:r w:rsidRPr="0077083E">
        <w:rPr>
          <w:rFonts w:ascii="Times New Roman" w:eastAsia="Times New Roman" w:hAnsi="Times New Roman" w:cs="Times New Roman"/>
          <w:color w:val="2C2C29"/>
          <w:sz w:val="28"/>
          <w:szCs w:val="28"/>
          <w:lang w:eastAsia="ru-RU"/>
        </w:rPr>
        <w:t xml:space="preserve"> что зашифровано в рисунках на кубах. Отставной генерал ВВС Томас Митчел, со своим сыном пианистом Стюартом Митчелом предложили оригинальный способ расшифровки послания. Они сопоставили геометрические рисунки с фигурами Хладни, и пришли к выводу, что на кубах записаны частоты - н</w:t>
      </w:r>
      <w:r w:rsidRPr="0077083E">
        <w:rPr>
          <w:rFonts w:ascii="Times New Roman" w:eastAsia="Times New Roman" w:hAnsi="Times New Roman" w:cs="Times New Roman"/>
          <w:color w:val="2C2C29"/>
          <w:sz w:val="28"/>
          <w:szCs w:val="28"/>
          <w:lang w:eastAsia="ru-RU"/>
        </w:rPr>
        <w:t>о</w:t>
      </w:r>
      <w:r w:rsidRPr="0077083E">
        <w:rPr>
          <w:rFonts w:ascii="Times New Roman" w:eastAsia="Times New Roman" w:hAnsi="Times New Roman" w:cs="Times New Roman"/>
          <w:color w:val="2C2C29"/>
          <w:sz w:val="28"/>
          <w:szCs w:val="28"/>
          <w:lang w:eastAsia="ru-RU"/>
        </w:rPr>
        <w:t>ты.</w:t>
      </w:r>
    </w:p>
    <w:p w:rsidR="0077083E" w:rsidRPr="0077083E" w:rsidRDefault="0077083E" w:rsidP="00A01530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83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492748" cy="2552218"/>
            <wp:effectExtent l="0" t="0" r="3175" b="635"/>
            <wp:docPr id="25" name="Рисунок 25" descr="hello_html_687fbe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687fbea1.gi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677" cy="256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3E" w:rsidRPr="0077083E" w:rsidRDefault="0077083E" w:rsidP="00A01530">
      <w:pPr>
        <w:shd w:val="clear" w:color="auto" w:fill="FFFFFF"/>
        <w:spacing w:after="0" w:line="360" w:lineRule="auto"/>
        <w:ind w:firstLine="42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7083E">
        <w:rPr>
          <w:rFonts w:ascii="Times New Roman" w:eastAsia="Times New Roman" w:hAnsi="Times New Roman" w:cs="Times New Roman"/>
          <w:color w:val="2C2C29"/>
          <w:sz w:val="28"/>
          <w:szCs w:val="28"/>
          <w:lang w:eastAsia="ru-RU"/>
        </w:rPr>
        <w:t>Собрав ноты воедино и творчески обработав их они представили миру произведение - </w:t>
      </w:r>
      <w:r w:rsidRPr="0077083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"</w:t>
      </w:r>
      <w:hyperlink r:id="rId50" w:history="1">
        <w:r w:rsidRPr="0077083E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Рослинский Мотет</w:t>
        </w:r>
      </w:hyperlink>
      <w:r w:rsidRPr="0077083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"(</w:t>
      </w:r>
      <w:r w:rsidRPr="00770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хоровое полифоническое сочинение на изречение из Библии</w:t>
      </w:r>
      <w:r w:rsidRPr="0077083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).</w:t>
      </w:r>
    </w:p>
    <w:p w:rsidR="0077083E" w:rsidRPr="0077083E" w:rsidRDefault="0077083E" w:rsidP="00A01530">
      <w:pPr>
        <w:shd w:val="clear" w:color="auto" w:fill="FFFFFF"/>
        <w:spacing w:after="0" w:line="360" w:lineRule="auto"/>
        <w:ind w:firstLine="42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7083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lastRenderedPageBreak/>
        <w:t>Фигуры Хладни используются в дефектоскопии (</w:t>
      </w:r>
      <w:r w:rsidRPr="0077083E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топографический м</w:t>
      </w:r>
      <w:r w:rsidRPr="0077083E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е</w:t>
      </w:r>
      <w:r w:rsidRPr="0077083E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тод</w:t>
      </w:r>
      <w:r w:rsidR="0004530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)</w:t>
      </w:r>
      <w:r w:rsidRPr="0077083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 основан на возбуждении в исследуемом изделии мощных колебаний заданной частоты с одновременной визуализацией картины колебаний ко</w:t>
      </w:r>
      <w:r w:rsidRPr="0077083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н</w:t>
      </w:r>
      <w:r w:rsidRPr="0077083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тролируемой поверхности путем нанесения на нее порошка) для исследов</w:t>
      </w:r>
      <w:r w:rsidRPr="0077083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а</w:t>
      </w:r>
      <w:r w:rsidRPr="0077083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ния изделия в целом (например, пластинки или оболочки).</w:t>
      </w:r>
    </w:p>
    <w:p w:rsidR="00D9663B" w:rsidRDefault="0077083E" w:rsidP="00A01530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77083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Интересно, что геометрические фигуры, которые образуются в результате эксперимента Хладни, наши предки использовали повсеместно. Мы можем наблюдать их в орнаментах украшений жилища, на колоннах, древних скул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ьптурах, и даже на иконах. Это </w:t>
      </w:r>
      <w:r w:rsidRPr="0077083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свидетельствует о том, что для людей, живших в различное время и на разных континентах эти изображения имели большое значение и говорит об их понимании физических процессов, кот</w:t>
      </w:r>
      <w:r w:rsidRPr="0077083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</w:t>
      </w:r>
      <w:r w:rsidRPr="0077083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рые происходят в невидимом мире.</w:t>
      </w:r>
    </w:p>
    <w:p w:rsidR="0077083E" w:rsidRPr="0077083E" w:rsidRDefault="0077083E" w:rsidP="00A01530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83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695950" cy="2527300"/>
            <wp:effectExtent l="0" t="0" r="0" b="6350"/>
            <wp:docPr id="26" name="Рисунок 26" descr="hello_html_2b89c1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2b89c1fc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3E" w:rsidRDefault="0077083E" w:rsidP="00A01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7083E" w:rsidRDefault="0077083E" w:rsidP="00A01530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708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говорит о том, ч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 благодаря таким открытиям, человечество</w:t>
      </w:r>
      <w:r w:rsidRPr="007708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только подбираемся к тому, чтобы понять какое богатое духовное наследие оставили люди прошлых цивилизаций. Но все это возмож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только в том случае, когда люди постоянно расширяют свой кругозор, анализируют, сопоставляют</w:t>
      </w:r>
      <w:r w:rsidRPr="007708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главное, в каждом дне уделяют</w:t>
      </w:r>
      <w:r w:rsidRPr="007708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внимание познанию внутреннего мира, что дает возможность глубже понять себя, окружающих и происходящие соб</w:t>
      </w:r>
      <w:r w:rsidRPr="007708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</w:t>
      </w:r>
      <w:r w:rsidRPr="007708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тия.</w:t>
      </w:r>
    </w:p>
    <w:p w:rsidR="00045309" w:rsidRDefault="00045309" w:rsidP="00A0153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 w:type="page"/>
      </w:r>
    </w:p>
    <w:p w:rsidR="0077083E" w:rsidRDefault="0077083E" w:rsidP="00A841C3">
      <w:pPr>
        <w:pStyle w:val="1"/>
        <w:rPr>
          <w:rFonts w:eastAsia="Times New Roman"/>
          <w:lang w:eastAsia="ru-RU"/>
        </w:rPr>
      </w:pPr>
      <w:bookmarkStart w:id="20" w:name="_Toc27691391"/>
      <w:r w:rsidRPr="0077083E">
        <w:rPr>
          <w:rFonts w:eastAsia="Times New Roman"/>
          <w:lang w:eastAsia="ru-RU"/>
        </w:rPr>
        <w:lastRenderedPageBreak/>
        <w:t>Заключение</w:t>
      </w:r>
      <w:bookmarkEnd w:id="20"/>
    </w:p>
    <w:p w:rsidR="0077083E" w:rsidRDefault="0077083E" w:rsidP="00A01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083E" w:rsidRPr="0077083E" w:rsidRDefault="00864785" w:rsidP="00A01530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Исходя из</w:t>
      </w:r>
      <w:r w:rsidR="0077083E" w:rsidRPr="00770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исследования, можно сделать вывод, что визуализация звук</w:t>
      </w:r>
      <w:r w:rsidR="0077083E" w:rsidRPr="00770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77083E" w:rsidRPr="00770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 волн является одним из красивейших зрелищ, которую можно увидеть своими глазами при помощи многих экспериментов.</w:t>
      </w:r>
    </w:p>
    <w:p w:rsidR="0077083E" w:rsidRDefault="00864785" w:rsidP="00A01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основе изучения теоретического материала и проведенных экспериментов в своей работе я доказала, что возможно </w:t>
      </w:r>
      <w:r w:rsidR="0077083E" w:rsidRPr="00770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визуализировать звуковые волн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при помощи простых материалов. Что методы получения фигур Хладни и их расшифровка проста и доступна каждому человеку. Удалось выяснить зав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симость, </w:t>
      </w:r>
      <w:r w:rsidR="0077083E" w:rsidRPr="00770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 характеристиками звуковых волн. Так же исследование п</w:t>
      </w:r>
      <w:r w:rsidR="0077083E" w:rsidRPr="00770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77083E" w:rsidRPr="00770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могло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онять, что изменение волн зависи</w:t>
      </w:r>
      <w:r w:rsidR="0077083E" w:rsidRPr="00770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,как от частоты вибрации, т</w:t>
      </w:r>
      <w:r w:rsidR="0077083E" w:rsidRPr="00770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 и от амплитуды колебания.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Данное исследование было для меня очень интере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 и значимым. С помощью простого оборудования, можно увидеть звук и даже управлять им. Узнавать, что новое и интересное и является целью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следования любой практико – ориентированной работы.</w:t>
      </w:r>
    </w:p>
    <w:p w:rsidR="00D9663B" w:rsidRDefault="00D9663B" w:rsidP="00A0153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864785" w:rsidRPr="00045309" w:rsidRDefault="00A841C3" w:rsidP="00A841C3">
      <w:pPr>
        <w:pStyle w:val="1"/>
        <w:rPr>
          <w:rFonts w:eastAsia="Times New Roman"/>
          <w:lang w:eastAsia="ru-RU"/>
        </w:rPr>
      </w:pPr>
      <w:bookmarkStart w:id="21" w:name="_Toc27691392"/>
      <w:r>
        <w:rPr>
          <w:rFonts w:eastAsia="Times New Roman"/>
          <w:lang w:eastAsia="ru-RU"/>
        </w:rPr>
        <w:lastRenderedPageBreak/>
        <w:t>Литература</w:t>
      </w:r>
      <w:bookmarkEnd w:id="21"/>
    </w:p>
    <w:p w:rsidR="000571A6" w:rsidRPr="002A486F" w:rsidRDefault="0077083E" w:rsidP="00A01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A486F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</w:p>
    <w:p w:rsidR="000571A6" w:rsidRPr="002A486F" w:rsidRDefault="000571A6" w:rsidP="00A01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71A6" w:rsidRPr="002A486F" w:rsidRDefault="000571A6" w:rsidP="00A01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Фабер Т.Е. Гидроаэродинамика. — М.: Постмаркет, 2001. </w:t>
      </w:r>
    </w:p>
    <w:p w:rsidR="000571A6" w:rsidRPr="002A486F" w:rsidRDefault="000571A6" w:rsidP="00A01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71A6" w:rsidRPr="002A486F" w:rsidRDefault="000571A6" w:rsidP="00A01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86F">
        <w:rPr>
          <w:rFonts w:ascii="Times New Roman" w:eastAsia="Times New Roman" w:hAnsi="Times New Roman" w:cs="Times New Roman"/>
          <w:sz w:val="28"/>
          <w:szCs w:val="28"/>
          <w:lang w:eastAsia="ru-RU"/>
        </w:rPr>
        <w:t>Дж. Уокер. Физический фейерверк.- М.: Издательство Мир, 1989</w:t>
      </w:r>
    </w:p>
    <w:p w:rsidR="000571A6" w:rsidRPr="002A486F" w:rsidRDefault="000571A6" w:rsidP="00A01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71A6" w:rsidRPr="002A486F" w:rsidRDefault="000571A6" w:rsidP="00A01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86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Анафьев И.В. Справочник по расчету собственных колебаний упругих</w:t>
      </w:r>
    </w:p>
    <w:p w:rsidR="000571A6" w:rsidRPr="002A486F" w:rsidRDefault="000571A6" w:rsidP="00A01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86F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 // М., Л.. Гостехиздат. 1946. 223 с</w:t>
      </w:r>
    </w:p>
    <w:p w:rsidR="000571A6" w:rsidRPr="002A486F" w:rsidRDefault="000571A6" w:rsidP="00A01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71A6" w:rsidRPr="002A486F" w:rsidRDefault="000571A6" w:rsidP="00A01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86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Бабаков И.М. Теория колебаний. М.. Наука.1965. 560 с.</w:t>
      </w:r>
    </w:p>
    <w:p w:rsidR="000571A6" w:rsidRPr="002A486F" w:rsidRDefault="000571A6" w:rsidP="00A01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71A6" w:rsidRPr="002A486F" w:rsidRDefault="000571A6" w:rsidP="00A01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8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Прокофьев А.Б. Расчет собственных частот и форм колебаний</w:t>
      </w:r>
    </w:p>
    <w:p w:rsidR="000571A6" w:rsidRPr="002A486F" w:rsidRDefault="000571A6" w:rsidP="00A01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86F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трубопроводов с помощью программного комплекса // Известия Самарского</w:t>
      </w:r>
    </w:p>
    <w:p w:rsidR="000571A6" w:rsidRPr="002A486F" w:rsidRDefault="000571A6" w:rsidP="00A01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8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научного центра РАН. Самара. 1999, №2. С. 335-342.</w:t>
      </w:r>
    </w:p>
    <w:p w:rsidR="000571A6" w:rsidRPr="002A486F" w:rsidRDefault="000571A6" w:rsidP="00A01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71A6" w:rsidRPr="002A486F" w:rsidRDefault="000571A6" w:rsidP="00A01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86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Физический энциклопедический словарь / Гл. ред. Прохоров А.М. Сов.</w:t>
      </w:r>
    </w:p>
    <w:p w:rsidR="0077083E" w:rsidRPr="002A486F" w:rsidRDefault="000571A6" w:rsidP="00A01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86F">
        <w:rPr>
          <w:rFonts w:ascii="Times New Roman" w:eastAsia="Times New Roman" w:hAnsi="Times New Roman" w:cs="Times New Roman"/>
          <w:sz w:val="28"/>
          <w:szCs w:val="28"/>
          <w:lang w:eastAsia="ru-RU"/>
        </w:rPr>
        <w:t>энциклопедия, М.. 1984.</w:t>
      </w:r>
    </w:p>
    <w:p w:rsidR="002A486F" w:rsidRPr="002A486F" w:rsidRDefault="002A486F" w:rsidP="00A01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486F" w:rsidRPr="002A486F" w:rsidRDefault="002A486F" w:rsidP="00A01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48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Ссылки на источники Интернет </w:t>
      </w:r>
    </w:p>
    <w:p w:rsidR="002A486F" w:rsidRPr="002A486F" w:rsidRDefault="002A486F" w:rsidP="00A01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486F" w:rsidRPr="002A486F" w:rsidRDefault="002A486F" w:rsidP="00A01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86F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http://www.nanometer.ru</w:t>
      </w:r>
    </w:p>
    <w:p w:rsidR="002A486F" w:rsidRPr="002A486F" w:rsidRDefault="002A486F" w:rsidP="00A01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86F" w:rsidRPr="002A486F" w:rsidRDefault="002A486F" w:rsidP="00A01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86F">
        <w:rPr>
          <w:rFonts w:ascii="Times New Roman" w:eastAsia="Times New Roman" w:hAnsi="Times New Roman" w:cs="Times New Roman"/>
          <w:sz w:val="28"/>
          <w:szCs w:val="28"/>
          <w:lang w:eastAsia="ru-RU"/>
        </w:rPr>
        <w:t>www.youtube.com</w:t>
      </w:r>
    </w:p>
    <w:p w:rsidR="002A486F" w:rsidRPr="002A486F" w:rsidRDefault="002A486F" w:rsidP="00A01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86F" w:rsidRPr="002A486F" w:rsidRDefault="002A486F" w:rsidP="00A01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86F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https://ru.wikipedia.org/wiki/Фигуры_Хладни</w:t>
      </w:r>
    </w:p>
    <w:p w:rsidR="002A486F" w:rsidRPr="002A486F" w:rsidRDefault="002A486F" w:rsidP="00A01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71E1" w:rsidRPr="00045309" w:rsidRDefault="002A486F" w:rsidP="00A015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86F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http://dic.academic.ru/dic.nsf/ruwiki/1341115</w:t>
      </w:r>
    </w:p>
    <w:sectPr w:rsidR="008471E1" w:rsidRPr="00045309" w:rsidSect="00A01530">
      <w:headerReference w:type="default" r:id="rId52"/>
      <w:pgSz w:w="11906" w:h="16838"/>
      <w:pgMar w:top="1134" w:right="849" w:bottom="56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117E" w:rsidRDefault="0075117E" w:rsidP="00A01530">
      <w:pPr>
        <w:spacing w:after="0" w:line="240" w:lineRule="auto"/>
      </w:pPr>
      <w:r>
        <w:separator/>
      </w:r>
    </w:p>
  </w:endnote>
  <w:endnote w:type="continuationSeparator" w:id="1">
    <w:p w:rsidR="0075117E" w:rsidRDefault="0075117E" w:rsidP="00A01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117E" w:rsidRDefault="0075117E" w:rsidP="00A01530">
      <w:pPr>
        <w:spacing w:after="0" w:line="240" w:lineRule="auto"/>
      </w:pPr>
      <w:r>
        <w:separator/>
      </w:r>
    </w:p>
  </w:footnote>
  <w:footnote w:type="continuationSeparator" w:id="1">
    <w:p w:rsidR="0075117E" w:rsidRDefault="0075117E" w:rsidP="00A015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56927"/>
      <w:docPartObj>
        <w:docPartGallery w:val="Номера страниц (вверху страницы)"/>
        <w:docPartUnique/>
      </w:docPartObj>
    </w:sdtPr>
    <w:sdtContent>
      <w:p w:rsidR="00B13FA7" w:rsidRDefault="00B242C7">
        <w:pPr>
          <w:pStyle w:val="a9"/>
          <w:jc w:val="right"/>
        </w:pPr>
        <w:fldSimple w:instr=" PAGE   \* MERGEFORMAT ">
          <w:r w:rsidR="00E44077">
            <w:rPr>
              <w:noProof/>
            </w:rPr>
            <w:t>14</w:t>
          </w:r>
        </w:fldSimple>
      </w:p>
    </w:sdtContent>
  </w:sdt>
  <w:p w:rsidR="00B13FA7" w:rsidRDefault="00B13FA7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76D57"/>
    <w:multiLevelType w:val="hybridMultilevel"/>
    <w:tmpl w:val="E3885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6F57F4"/>
    <w:multiLevelType w:val="hybridMultilevel"/>
    <w:tmpl w:val="DEF6022E"/>
    <w:lvl w:ilvl="0" w:tplc="FBDE3B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01748D0"/>
    <w:multiLevelType w:val="hybridMultilevel"/>
    <w:tmpl w:val="09C07A1C"/>
    <w:lvl w:ilvl="0" w:tplc="19ECE5F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38636630"/>
    <w:multiLevelType w:val="hybridMultilevel"/>
    <w:tmpl w:val="E29875D6"/>
    <w:lvl w:ilvl="0" w:tplc="0419000F">
      <w:start w:val="1"/>
      <w:numFmt w:val="decimal"/>
      <w:lvlText w:val="%1."/>
      <w:lvlJc w:val="left"/>
      <w:pPr>
        <w:ind w:left="37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E47A2D"/>
    <w:multiLevelType w:val="hybridMultilevel"/>
    <w:tmpl w:val="B97C5F6E"/>
    <w:lvl w:ilvl="0" w:tplc="5652DA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7BD4542F"/>
    <w:multiLevelType w:val="hybridMultilevel"/>
    <w:tmpl w:val="11E03A92"/>
    <w:lvl w:ilvl="0" w:tplc="3008EE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9E74F3"/>
    <w:multiLevelType w:val="hybridMultilevel"/>
    <w:tmpl w:val="2E10A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D1C03"/>
    <w:rsid w:val="00016B05"/>
    <w:rsid w:val="0002009A"/>
    <w:rsid w:val="00032C34"/>
    <w:rsid w:val="00045309"/>
    <w:rsid w:val="000571A6"/>
    <w:rsid w:val="00107DB0"/>
    <w:rsid w:val="001A3849"/>
    <w:rsid w:val="001F647B"/>
    <w:rsid w:val="0025010B"/>
    <w:rsid w:val="0025469B"/>
    <w:rsid w:val="002847EA"/>
    <w:rsid w:val="00285DB4"/>
    <w:rsid w:val="002A486F"/>
    <w:rsid w:val="002C3A15"/>
    <w:rsid w:val="002F2A55"/>
    <w:rsid w:val="0030286B"/>
    <w:rsid w:val="0031030E"/>
    <w:rsid w:val="00384AE0"/>
    <w:rsid w:val="00400FF0"/>
    <w:rsid w:val="00433EDB"/>
    <w:rsid w:val="00452030"/>
    <w:rsid w:val="00454A3C"/>
    <w:rsid w:val="00460A0D"/>
    <w:rsid w:val="00480129"/>
    <w:rsid w:val="004E6034"/>
    <w:rsid w:val="00587BA2"/>
    <w:rsid w:val="005A6A13"/>
    <w:rsid w:val="005B4046"/>
    <w:rsid w:val="00606693"/>
    <w:rsid w:val="006106F3"/>
    <w:rsid w:val="00690AB3"/>
    <w:rsid w:val="006E7D09"/>
    <w:rsid w:val="0075117E"/>
    <w:rsid w:val="0077083E"/>
    <w:rsid w:val="007C62B8"/>
    <w:rsid w:val="007D1C03"/>
    <w:rsid w:val="00814460"/>
    <w:rsid w:val="00835488"/>
    <w:rsid w:val="008471E1"/>
    <w:rsid w:val="00864785"/>
    <w:rsid w:val="008A17F1"/>
    <w:rsid w:val="008E691B"/>
    <w:rsid w:val="009240FB"/>
    <w:rsid w:val="009E4E37"/>
    <w:rsid w:val="009F4F83"/>
    <w:rsid w:val="00A01530"/>
    <w:rsid w:val="00A841C3"/>
    <w:rsid w:val="00A96097"/>
    <w:rsid w:val="00B13FA7"/>
    <w:rsid w:val="00B242C7"/>
    <w:rsid w:val="00B2571E"/>
    <w:rsid w:val="00B724CC"/>
    <w:rsid w:val="00BB3BB1"/>
    <w:rsid w:val="00BE5FEB"/>
    <w:rsid w:val="00C57539"/>
    <w:rsid w:val="00C84818"/>
    <w:rsid w:val="00CA1E14"/>
    <w:rsid w:val="00CD1D50"/>
    <w:rsid w:val="00D205C9"/>
    <w:rsid w:val="00D41397"/>
    <w:rsid w:val="00D84583"/>
    <w:rsid w:val="00D9663B"/>
    <w:rsid w:val="00DA044B"/>
    <w:rsid w:val="00DC1AAF"/>
    <w:rsid w:val="00DC585B"/>
    <w:rsid w:val="00E01B0D"/>
    <w:rsid w:val="00E131B2"/>
    <w:rsid w:val="00E2336C"/>
    <w:rsid w:val="00E44077"/>
    <w:rsid w:val="00E76071"/>
    <w:rsid w:val="00ED7FD0"/>
    <w:rsid w:val="00EE7D74"/>
    <w:rsid w:val="00F4043B"/>
    <w:rsid w:val="00FD2B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034"/>
  </w:style>
  <w:style w:type="paragraph" w:styleId="1">
    <w:name w:val="heading 1"/>
    <w:basedOn w:val="a"/>
    <w:next w:val="a"/>
    <w:link w:val="10"/>
    <w:uiPriority w:val="9"/>
    <w:qFormat/>
    <w:rsid w:val="00A01530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17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433E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433EDB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DC585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13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31B2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A015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01530"/>
  </w:style>
  <w:style w:type="paragraph" w:styleId="ab">
    <w:name w:val="footer"/>
    <w:basedOn w:val="a"/>
    <w:link w:val="ac"/>
    <w:uiPriority w:val="99"/>
    <w:semiHidden/>
    <w:unhideWhenUsed/>
    <w:rsid w:val="00A015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01530"/>
  </w:style>
  <w:style w:type="character" w:customStyle="1" w:styleId="10">
    <w:name w:val="Заголовок 1 Знак"/>
    <w:basedOn w:val="a0"/>
    <w:link w:val="1"/>
    <w:uiPriority w:val="9"/>
    <w:rsid w:val="00A01530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d">
    <w:name w:val="TOC Heading"/>
    <w:basedOn w:val="1"/>
    <w:next w:val="a"/>
    <w:uiPriority w:val="39"/>
    <w:semiHidden/>
    <w:unhideWhenUsed/>
    <w:qFormat/>
    <w:rsid w:val="009E4E37"/>
    <w:pPr>
      <w:spacing w:line="276" w:lineRule="auto"/>
      <w:outlineLvl w:val="9"/>
    </w:pPr>
    <w:rPr>
      <w:rFonts w:asciiTheme="majorHAnsi" w:hAnsiTheme="majorHAnsi"/>
      <w:color w:val="2E74B5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9E4E37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2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D%D1%84%D1%84%D0%B5%D0%BA%D1%82_%D0%B1%D0%B0%D0%B1%D0%BE%D1%87%D0%BA%D0%B8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people.maths.bris.ac.uk/~majm/quantumchaos.html" TargetMode="External"/><Relationship Id="rId39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hyperlink" Target="https://infourok.ru/go.html?href=http%3A%2F%2Fwww.therosslynmotet.com%2F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2%D0%B5%D0%BE%D1%80%D0%B8%D1%8F_%D1%85%D0%B0%D0%BE%D1%81%D0%B0" TargetMode="External"/><Relationship Id="rId17" Type="http://schemas.openxmlformats.org/officeDocument/2006/relationships/hyperlink" Target="https://ru.wikipedia.org/wiki/%D0%A1%D0%B8%D0%BD%D0%B0%D0%B9,_%D0%AF%D0%BA%D0%BE%D0%B2_%D0%93%D1%80%D0%B8%D0%B3%D0%BE%D1%80%D1%8C%D0%B5%D0%B2%D0%B8%D1%87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hyperlink" Target="http://ilib.mccme.ru/djvu/bib-kvant/billiards.htm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s://en.wikipedia.org/wiki/Karen_Uhlenbeck" TargetMode="External"/><Relationship Id="rId41" Type="http://schemas.openxmlformats.org/officeDocument/2006/relationships/image" Target="media/image2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4.pn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ru.wikipedia.org/wiki/%D0%A3%D1%80%D0%B0%D0%B2%D0%BD%D0%B5%D0%BD%D0%B8%D0%B5_%D0%A8%D1%80%D1%91%D0%B4%D0%B8%D0%BD%D0%B3%D0%B5%D1%80%D0%B0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8.jpeg"/><Relationship Id="rId49" Type="http://schemas.openxmlformats.org/officeDocument/2006/relationships/image" Target="media/image31.gif"/><Relationship Id="rId10" Type="http://schemas.openxmlformats.org/officeDocument/2006/relationships/image" Target="media/image3.jpeg"/><Relationship Id="rId19" Type="http://schemas.openxmlformats.org/officeDocument/2006/relationships/image" Target="media/image7.png"/><Relationship Id="rId31" Type="http://schemas.openxmlformats.org/officeDocument/2006/relationships/hyperlink" Target="https://link.springer.com/book/10.1007/978-1-4612-0983-6" TargetMode="External"/><Relationship Id="rId44" Type="http://schemas.openxmlformats.org/officeDocument/2006/relationships/image" Target="media/image26.jpe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u.wikipedia.org/wiki/%D0%9B%D0%BE%D1%80%D0%B5%D0%BD%D1%86,_%D0%AD%D0%B4%D0%B2%D0%B0%D1%80%D0%B4_%D0%9D%D0%BE%D1%80%D1%82%D0%BE%D0%BD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terrytao.wordpress.com/2007/03/28/open-question-scarring-for-the-bunimovich-stadium/" TargetMode="External"/><Relationship Id="rId30" Type="http://schemas.openxmlformats.org/officeDocument/2006/relationships/hyperlink" Target="http://www.jstor.org/stable/2374041?origin=crossref&amp;seq=1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8" Type="http://schemas.openxmlformats.org/officeDocument/2006/relationships/image" Target="media/image1.png"/><Relationship Id="rId5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2C2D54-D8B6-4577-9806-5B76F9E15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20</Pages>
  <Words>3485</Words>
  <Characters>19867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Кравчук</dc:creator>
  <cp:lastModifiedBy>Станислав</cp:lastModifiedBy>
  <cp:revision>4</cp:revision>
  <cp:lastPrinted>2019-12-19T06:08:00Z</cp:lastPrinted>
  <dcterms:created xsi:type="dcterms:W3CDTF">2019-12-19T19:24:00Z</dcterms:created>
  <dcterms:modified xsi:type="dcterms:W3CDTF">2019-12-19T19:49:00Z</dcterms:modified>
</cp:coreProperties>
</file>