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848" w:rsidRDefault="00142848" w:rsidP="0083149E">
      <w:pPr>
        <w:spacing w:after="0"/>
        <w:ind w:left="766"/>
        <w:jc w:val="center"/>
        <w:rPr>
          <w:rFonts w:ascii="Times New Roman" w:hAnsi="Times New Roman" w:cs="Times New Roman"/>
          <w:sz w:val="24"/>
          <w:szCs w:val="24"/>
        </w:rPr>
      </w:pPr>
    </w:p>
    <w:p w:rsidR="00142848" w:rsidRDefault="00142848" w:rsidP="0083149E">
      <w:pPr>
        <w:spacing w:after="0"/>
        <w:ind w:left="766"/>
        <w:jc w:val="center"/>
        <w:rPr>
          <w:rFonts w:ascii="Times New Roman" w:hAnsi="Times New Roman" w:cs="Times New Roman"/>
          <w:sz w:val="24"/>
          <w:szCs w:val="24"/>
        </w:rPr>
      </w:pPr>
    </w:p>
    <w:p w:rsidR="00142848" w:rsidRDefault="00142848" w:rsidP="0083149E">
      <w:pPr>
        <w:spacing w:after="0"/>
        <w:ind w:left="766"/>
        <w:jc w:val="center"/>
        <w:rPr>
          <w:rFonts w:ascii="Times New Roman" w:hAnsi="Times New Roman" w:cs="Times New Roman"/>
          <w:sz w:val="24"/>
          <w:szCs w:val="24"/>
        </w:rPr>
      </w:pPr>
    </w:p>
    <w:p w:rsidR="00142848" w:rsidRDefault="00142848" w:rsidP="0083149E">
      <w:pPr>
        <w:spacing w:after="0"/>
        <w:ind w:left="766"/>
        <w:jc w:val="center"/>
        <w:rPr>
          <w:rFonts w:ascii="Times New Roman" w:hAnsi="Times New Roman" w:cs="Times New Roman"/>
          <w:sz w:val="24"/>
          <w:szCs w:val="24"/>
        </w:rPr>
      </w:pPr>
    </w:p>
    <w:p w:rsidR="00142848" w:rsidRDefault="00142848" w:rsidP="0083149E">
      <w:pPr>
        <w:spacing w:after="0"/>
        <w:ind w:left="766"/>
        <w:jc w:val="center"/>
        <w:rPr>
          <w:rFonts w:ascii="Times New Roman" w:hAnsi="Times New Roman" w:cs="Times New Roman"/>
          <w:sz w:val="24"/>
          <w:szCs w:val="24"/>
        </w:rPr>
      </w:pPr>
    </w:p>
    <w:p w:rsidR="00142848" w:rsidRDefault="00142848" w:rsidP="0083149E">
      <w:pPr>
        <w:spacing w:after="0"/>
        <w:ind w:left="766"/>
        <w:jc w:val="center"/>
        <w:rPr>
          <w:rFonts w:ascii="Times New Roman" w:hAnsi="Times New Roman" w:cs="Times New Roman"/>
          <w:sz w:val="24"/>
          <w:szCs w:val="24"/>
        </w:rPr>
      </w:pPr>
    </w:p>
    <w:p w:rsidR="00142848" w:rsidRDefault="00142848" w:rsidP="0083149E">
      <w:pPr>
        <w:spacing w:after="0"/>
        <w:ind w:left="766"/>
        <w:jc w:val="center"/>
        <w:rPr>
          <w:rFonts w:ascii="Times New Roman" w:hAnsi="Times New Roman" w:cs="Times New Roman"/>
          <w:sz w:val="24"/>
          <w:szCs w:val="24"/>
        </w:rPr>
      </w:pPr>
    </w:p>
    <w:p w:rsidR="00142848" w:rsidRDefault="00142848" w:rsidP="0083149E">
      <w:pPr>
        <w:spacing w:after="0"/>
        <w:ind w:left="766"/>
        <w:jc w:val="center"/>
        <w:rPr>
          <w:rFonts w:ascii="Times New Roman" w:hAnsi="Times New Roman" w:cs="Times New Roman"/>
          <w:sz w:val="24"/>
          <w:szCs w:val="24"/>
        </w:rPr>
      </w:pPr>
    </w:p>
    <w:p w:rsidR="00142848" w:rsidRDefault="00142848" w:rsidP="0083149E">
      <w:pPr>
        <w:spacing w:after="0"/>
        <w:ind w:left="766"/>
        <w:jc w:val="center"/>
        <w:rPr>
          <w:rFonts w:ascii="Times New Roman" w:hAnsi="Times New Roman" w:cs="Times New Roman"/>
          <w:sz w:val="24"/>
          <w:szCs w:val="24"/>
        </w:rPr>
      </w:pPr>
    </w:p>
    <w:p w:rsidR="00142848" w:rsidRDefault="00142848" w:rsidP="0083149E">
      <w:pPr>
        <w:spacing w:after="0"/>
        <w:ind w:left="766"/>
        <w:jc w:val="center"/>
        <w:rPr>
          <w:rFonts w:ascii="Times New Roman" w:hAnsi="Times New Roman" w:cs="Times New Roman"/>
          <w:sz w:val="24"/>
          <w:szCs w:val="24"/>
        </w:rPr>
      </w:pPr>
    </w:p>
    <w:p w:rsidR="00142848" w:rsidRPr="00142848" w:rsidRDefault="00142848" w:rsidP="0083149E">
      <w:pPr>
        <w:spacing w:after="0"/>
        <w:ind w:left="766"/>
        <w:jc w:val="center"/>
        <w:rPr>
          <w:rFonts w:ascii="Times New Roman" w:hAnsi="Times New Roman" w:cs="Times New Roman"/>
          <w:sz w:val="36"/>
          <w:szCs w:val="36"/>
        </w:rPr>
      </w:pPr>
      <w:r w:rsidRPr="00142848">
        <w:rPr>
          <w:rFonts w:ascii="Times New Roman" w:hAnsi="Times New Roman" w:cs="Times New Roman"/>
          <w:sz w:val="36"/>
          <w:szCs w:val="36"/>
        </w:rPr>
        <w:t>Тема работы:</w:t>
      </w:r>
    </w:p>
    <w:p w:rsidR="00142848" w:rsidRDefault="00142848" w:rsidP="0083149E">
      <w:pPr>
        <w:spacing w:after="0"/>
        <w:ind w:left="766"/>
        <w:jc w:val="center"/>
        <w:rPr>
          <w:rFonts w:ascii="Times New Roman" w:hAnsi="Times New Roman" w:cs="Times New Roman"/>
          <w:sz w:val="24"/>
          <w:szCs w:val="24"/>
        </w:rPr>
      </w:pPr>
    </w:p>
    <w:p w:rsidR="00142848" w:rsidRDefault="00142848" w:rsidP="001428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149E" w:rsidRPr="00142848" w:rsidRDefault="00142848" w:rsidP="0083149E">
      <w:pPr>
        <w:spacing w:after="0"/>
        <w:ind w:left="766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83149E" w:rsidRPr="00142848">
        <w:rPr>
          <w:rFonts w:ascii="Times New Roman" w:hAnsi="Times New Roman" w:cs="Times New Roman"/>
          <w:sz w:val="36"/>
          <w:szCs w:val="36"/>
        </w:rPr>
        <w:t xml:space="preserve">Анализ сборов гербарных образцов Хвощевидных </w:t>
      </w:r>
      <w:r w:rsidR="0083149E" w:rsidRPr="00142848">
        <w:rPr>
          <w:rFonts w:ascii="Times New Roman" w:hAnsi="Times New Roman" w:cs="Times New Roman"/>
          <w:i/>
          <w:sz w:val="36"/>
          <w:szCs w:val="36"/>
        </w:rPr>
        <w:t>(</w:t>
      </w:r>
      <w:proofErr w:type="spellStart"/>
      <w:r w:rsidR="0083149E" w:rsidRPr="00142848">
        <w:rPr>
          <w:rFonts w:ascii="Times New Roman" w:hAnsi="Times New Roman" w:cs="Times New Roman"/>
          <w:i/>
          <w:sz w:val="36"/>
          <w:szCs w:val="36"/>
        </w:rPr>
        <w:t>Equisetopsida</w:t>
      </w:r>
      <w:proofErr w:type="spellEnd"/>
      <w:r w:rsidR="0083149E" w:rsidRPr="00142848">
        <w:rPr>
          <w:rFonts w:ascii="Times New Roman" w:hAnsi="Times New Roman" w:cs="Times New Roman"/>
          <w:i/>
          <w:sz w:val="36"/>
          <w:szCs w:val="36"/>
        </w:rPr>
        <w:t xml:space="preserve">) </w:t>
      </w:r>
      <w:r w:rsidR="0083149E" w:rsidRPr="00142848">
        <w:rPr>
          <w:rFonts w:ascii="Times New Roman" w:hAnsi="Times New Roman" w:cs="Times New Roman"/>
          <w:sz w:val="36"/>
          <w:szCs w:val="36"/>
        </w:rPr>
        <w:t xml:space="preserve">коллекции гербария им. И.И. </w:t>
      </w:r>
      <w:proofErr w:type="spellStart"/>
      <w:r w:rsidR="0083149E" w:rsidRPr="00142848">
        <w:rPr>
          <w:rFonts w:ascii="Times New Roman" w:hAnsi="Times New Roman" w:cs="Times New Roman"/>
          <w:sz w:val="36"/>
          <w:szCs w:val="36"/>
        </w:rPr>
        <w:t>Спрыгина</w:t>
      </w:r>
      <w:proofErr w:type="spellEnd"/>
      <w:r>
        <w:rPr>
          <w:rFonts w:ascii="Times New Roman" w:hAnsi="Times New Roman" w:cs="Times New Roman"/>
          <w:sz w:val="36"/>
          <w:szCs w:val="36"/>
        </w:rPr>
        <w:t>».</w:t>
      </w:r>
    </w:p>
    <w:p w:rsidR="0083149E" w:rsidRPr="00142848" w:rsidRDefault="0083149E" w:rsidP="008314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BB60B6">
      <w:pPr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510C" w:rsidRPr="0083149E" w:rsidRDefault="0083149E" w:rsidP="0083149E">
      <w:pPr>
        <w:jc w:val="center"/>
        <w:rPr>
          <w:rFonts w:ascii="Times New Roman" w:hAnsi="Times New Roman" w:cs="Times New Roman"/>
          <w:sz w:val="24"/>
          <w:szCs w:val="24"/>
        </w:rPr>
      </w:pPr>
      <w:r w:rsidRPr="0083149E">
        <w:rPr>
          <w:rFonts w:ascii="Times New Roman" w:hAnsi="Times New Roman" w:cs="Times New Roman"/>
          <w:sz w:val="24"/>
          <w:szCs w:val="24"/>
        </w:rPr>
        <w:t>СОДЕРЖАНИЕ: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5B510C" w:rsidTr="0083149E">
        <w:tc>
          <w:tcPr>
            <w:tcW w:w="8755" w:type="dxa"/>
          </w:tcPr>
          <w:p w:rsidR="005B510C" w:rsidRDefault="0083149E" w:rsidP="00831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49E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="00644AD1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......................................................................................................................</w:t>
            </w:r>
          </w:p>
          <w:p w:rsidR="0083149E" w:rsidRPr="0083149E" w:rsidRDefault="0083149E" w:rsidP="00831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5B510C" w:rsidRPr="0083149E" w:rsidRDefault="0083149E" w:rsidP="005B5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4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510C" w:rsidTr="0083149E">
        <w:tc>
          <w:tcPr>
            <w:tcW w:w="8755" w:type="dxa"/>
          </w:tcPr>
          <w:p w:rsidR="005B510C" w:rsidRPr="0083149E" w:rsidRDefault="0083149E" w:rsidP="0083149E">
            <w:pPr>
              <w:pStyle w:val="a3"/>
              <w:ind w:left="57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49E">
              <w:rPr>
                <w:rFonts w:ascii="Times New Roman" w:hAnsi="Times New Roman" w:cs="Times New Roman"/>
                <w:sz w:val="24"/>
                <w:szCs w:val="24"/>
              </w:rPr>
              <w:t>ОБЗОР ЛИТЕРАТУРНЫХ ИСТОЧНИКОВ</w:t>
            </w:r>
            <w:r w:rsidR="00644AD1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</w:t>
            </w:r>
          </w:p>
          <w:p w:rsidR="005B510C" w:rsidRPr="0083149E" w:rsidRDefault="005B510C" w:rsidP="00831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5B510C" w:rsidRPr="0083149E" w:rsidRDefault="0083149E" w:rsidP="005B5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4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510C" w:rsidTr="0083149E">
        <w:tc>
          <w:tcPr>
            <w:tcW w:w="8755" w:type="dxa"/>
          </w:tcPr>
          <w:p w:rsidR="005B510C" w:rsidRPr="0083149E" w:rsidRDefault="0083149E" w:rsidP="0083149E">
            <w:pPr>
              <w:pStyle w:val="a3"/>
              <w:ind w:left="57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49E">
              <w:rPr>
                <w:rFonts w:ascii="Times New Roman" w:hAnsi="Times New Roman" w:cs="Times New Roman"/>
                <w:sz w:val="24"/>
                <w:szCs w:val="24"/>
              </w:rPr>
              <w:t xml:space="preserve">1. 1 Общая характеристика и история развития  </w:t>
            </w:r>
            <w:proofErr w:type="spellStart"/>
            <w:r w:rsidRPr="0083149E">
              <w:rPr>
                <w:rFonts w:ascii="Times New Roman" w:hAnsi="Times New Roman" w:cs="Times New Roman"/>
                <w:sz w:val="24"/>
                <w:szCs w:val="24"/>
              </w:rPr>
              <w:t>хвощеобразных</w:t>
            </w:r>
            <w:proofErr w:type="spellEnd"/>
            <w:r w:rsidRPr="008314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4AD1">
              <w:rPr>
                <w:rFonts w:ascii="Times New Roman" w:hAnsi="Times New Roman" w:cs="Times New Roman"/>
                <w:sz w:val="24"/>
                <w:szCs w:val="24"/>
              </w:rPr>
              <w:t>...............................</w:t>
            </w:r>
          </w:p>
          <w:p w:rsidR="005B510C" w:rsidRPr="0083149E" w:rsidRDefault="005B510C" w:rsidP="00831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5B510C" w:rsidRPr="0083149E" w:rsidRDefault="0083149E" w:rsidP="005B5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4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510C" w:rsidTr="0083149E">
        <w:tc>
          <w:tcPr>
            <w:tcW w:w="8755" w:type="dxa"/>
          </w:tcPr>
          <w:p w:rsidR="005B510C" w:rsidRDefault="0083149E" w:rsidP="0083149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314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ОБЪЕКТ И МЕТОДЫ ИССЛЕДОВАНИЯ</w:t>
            </w:r>
            <w:r w:rsidR="00644A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....................................................................</w:t>
            </w:r>
          </w:p>
          <w:p w:rsidR="0083149E" w:rsidRPr="0083149E" w:rsidRDefault="0083149E" w:rsidP="00831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5B510C" w:rsidRPr="0083149E" w:rsidRDefault="0083149E" w:rsidP="005B5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4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510C" w:rsidTr="0083149E">
        <w:tc>
          <w:tcPr>
            <w:tcW w:w="8755" w:type="dxa"/>
          </w:tcPr>
          <w:p w:rsidR="0083149E" w:rsidRPr="0083149E" w:rsidRDefault="0083149E" w:rsidP="0083149E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left="57" w:hanging="57"/>
              <w:jc w:val="both"/>
              <w:rPr>
                <w:color w:val="222222"/>
              </w:rPr>
            </w:pPr>
            <w:r w:rsidRPr="0083149E">
              <w:rPr>
                <w:color w:val="222222"/>
              </w:rPr>
              <w:t>РЕЗУЛЬТАТЫ ИССЛЕДОВАНИЙ</w:t>
            </w:r>
            <w:r w:rsidR="00644AD1">
              <w:rPr>
                <w:color w:val="222222"/>
              </w:rPr>
              <w:t>.................................................................................</w:t>
            </w:r>
          </w:p>
          <w:p w:rsidR="005B510C" w:rsidRPr="0083149E" w:rsidRDefault="005B510C" w:rsidP="00831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5B510C" w:rsidRPr="0083149E" w:rsidRDefault="0083149E" w:rsidP="005B5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4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B510C" w:rsidTr="0083149E">
        <w:tc>
          <w:tcPr>
            <w:tcW w:w="8755" w:type="dxa"/>
          </w:tcPr>
          <w:p w:rsidR="005B510C" w:rsidRDefault="0083149E" w:rsidP="00831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49E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 w:rsidR="00644AD1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</w:t>
            </w:r>
          </w:p>
          <w:p w:rsidR="0083149E" w:rsidRPr="0083149E" w:rsidRDefault="0083149E" w:rsidP="00831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5B510C" w:rsidRPr="0083149E" w:rsidRDefault="0083149E" w:rsidP="005B5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49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3149E" w:rsidTr="0083149E">
        <w:tc>
          <w:tcPr>
            <w:tcW w:w="8755" w:type="dxa"/>
          </w:tcPr>
          <w:p w:rsidR="0083149E" w:rsidRPr="0083149E" w:rsidRDefault="0083149E" w:rsidP="00831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49E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  <w:r w:rsidR="00644AD1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</w:t>
            </w:r>
          </w:p>
        </w:tc>
        <w:tc>
          <w:tcPr>
            <w:tcW w:w="816" w:type="dxa"/>
          </w:tcPr>
          <w:p w:rsidR="0083149E" w:rsidRPr="0083149E" w:rsidRDefault="0083149E" w:rsidP="005B5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49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F05D14" w:rsidRDefault="005B510C" w:rsidP="008314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42799E" w:rsidRPr="00647F93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824989" w:rsidRDefault="005B15B3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5B3">
        <w:rPr>
          <w:rFonts w:ascii="Times New Roman" w:hAnsi="Times New Roman" w:cs="Times New Roman"/>
          <w:sz w:val="24"/>
          <w:szCs w:val="24"/>
        </w:rPr>
        <w:t>Кроме научных публикаций</w:t>
      </w:r>
      <w:r>
        <w:rPr>
          <w:rFonts w:ascii="Times New Roman" w:hAnsi="Times New Roman" w:cs="Times New Roman"/>
          <w:sz w:val="24"/>
          <w:szCs w:val="24"/>
        </w:rPr>
        <w:t xml:space="preserve"> важным показателем, характеризующим флористическую изученность территории, является объем гербарных коллекций. Для определения достоверности встречаемости того или иного вида на каком-либо участке, наличие гербарного сбора из данного места является определяющим. Представление научных работ</w:t>
      </w:r>
      <w:r w:rsidR="009541EA">
        <w:rPr>
          <w:rFonts w:ascii="Times New Roman" w:hAnsi="Times New Roman" w:cs="Times New Roman"/>
          <w:sz w:val="24"/>
          <w:szCs w:val="24"/>
        </w:rPr>
        <w:t>, характеризующих растительные сообщества каких либо территорий, без сопутствующих им гербарных сборов, невозможно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41EA">
        <w:rPr>
          <w:rFonts w:ascii="Times New Roman" w:hAnsi="Times New Roman" w:cs="Times New Roman"/>
          <w:sz w:val="24"/>
          <w:szCs w:val="24"/>
        </w:rPr>
        <w:t>[</w:t>
      </w:r>
      <w:r w:rsidR="00E72565">
        <w:rPr>
          <w:rFonts w:ascii="Times New Roman" w:hAnsi="Times New Roman" w:cs="Times New Roman"/>
          <w:sz w:val="24"/>
          <w:szCs w:val="24"/>
        </w:rPr>
        <w:t>9,</w:t>
      </w:r>
      <w:r w:rsidR="0083149E">
        <w:rPr>
          <w:rFonts w:ascii="Times New Roman" w:hAnsi="Times New Roman" w:cs="Times New Roman"/>
          <w:sz w:val="24"/>
          <w:szCs w:val="24"/>
        </w:rPr>
        <w:t>10</w:t>
      </w:r>
      <w:r w:rsidR="009541EA">
        <w:rPr>
          <w:rFonts w:ascii="Times New Roman" w:hAnsi="Times New Roman" w:cs="Times New Roman"/>
          <w:sz w:val="24"/>
          <w:szCs w:val="24"/>
        </w:rPr>
        <w:t>].</w:t>
      </w:r>
    </w:p>
    <w:p w:rsidR="009541EA" w:rsidRDefault="009541EA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Гербарий выполняет функции создания и хранения гербарных коллекций, изучения растений местной  флоры и флор сопредельных регионов, изучение и сохранения редких и исчезающих видов растений [</w:t>
      </w:r>
      <w:r w:rsidR="0083149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9541EA" w:rsidRDefault="00AC5BF2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Pr="00647F93">
        <w:rPr>
          <w:rFonts w:ascii="Times New Roman" w:hAnsi="Times New Roman" w:cs="Times New Roman"/>
          <w:sz w:val="24"/>
          <w:szCs w:val="24"/>
        </w:rPr>
        <w:t xml:space="preserve">отдел </w:t>
      </w:r>
      <w:proofErr w:type="spellStart"/>
      <w:r w:rsidRPr="00647F93">
        <w:rPr>
          <w:rFonts w:ascii="Times New Roman" w:hAnsi="Times New Roman" w:cs="Times New Roman"/>
          <w:sz w:val="24"/>
          <w:szCs w:val="24"/>
        </w:rPr>
        <w:t>Хвощеобразны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647F93">
        <w:rPr>
          <w:rFonts w:ascii="Times New Roman" w:hAnsi="Times New Roman" w:cs="Times New Roman"/>
          <w:sz w:val="24"/>
          <w:szCs w:val="24"/>
        </w:rPr>
        <w:t xml:space="preserve"> </w:t>
      </w:r>
      <w:r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824989">
        <w:rPr>
          <w:rFonts w:ascii="Times New Roman" w:hAnsi="Times New Roman" w:cs="Times New Roman"/>
          <w:i/>
          <w:sz w:val="24"/>
          <w:szCs w:val="24"/>
        </w:rPr>
        <w:t>Equisetophyta</w:t>
      </w:r>
      <w:proofErr w:type="spellEnd"/>
      <w:r w:rsidRPr="00824989">
        <w:rPr>
          <w:rFonts w:ascii="Times New Roman" w:hAnsi="Times New Roman" w:cs="Times New Roman"/>
          <w:i/>
          <w:sz w:val="24"/>
          <w:szCs w:val="24"/>
        </w:rPr>
        <w:t>)</w:t>
      </w:r>
      <w:r w:rsidRPr="00647F93">
        <w:rPr>
          <w:rFonts w:ascii="Times New Roman" w:hAnsi="Times New Roman" w:cs="Times New Roman"/>
          <w:sz w:val="24"/>
          <w:szCs w:val="24"/>
        </w:rPr>
        <w:t xml:space="preserve">, класс </w:t>
      </w:r>
      <w:proofErr w:type="gramStart"/>
      <w:r w:rsidRPr="00647F93">
        <w:rPr>
          <w:rFonts w:ascii="Times New Roman" w:hAnsi="Times New Roman" w:cs="Times New Roman"/>
          <w:sz w:val="24"/>
          <w:szCs w:val="24"/>
        </w:rPr>
        <w:t>Хвощевидны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647F93">
        <w:rPr>
          <w:rFonts w:ascii="Times New Roman" w:hAnsi="Times New Roman" w:cs="Times New Roman"/>
          <w:sz w:val="24"/>
          <w:szCs w:val="24"/>
        </w:rPr>
        <w:t xml:space="preserve"> </w:t>
      </w:r>
      <w:r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824989">
        <w:rPr>
          <w:rFonts w:ascii="Times New Roman" w:hAnsi="Times New Roman" w:cs="Times New Roman"/>
          <w:i/>
          <w:sz w:val="24"/>
          <w:szCs w:val="24"/>
        </w:rPr>
        <w:t>Equisetopsida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представлены только одним родом, насчитывающим не более 25 видов</w:t>
      </w:r>
      <w:r w:rsidR="00E72565">
        <w:rPr>
          <w:rFonts w:ascii="Times New Roman" w:hAnsi="Times New Roman" w:cs="Times New Roman"/>
          <w:sz w:val="24"/>
          <w:szCs w:val="24"/>
        </w:rPr>
        <w:t xml:space="preserve"> </w:t>
      </w:r>
      <w:r w:rsidR="00E72565" w:rsidRPr="0083149E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E72565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E72565" w:rsidRPr="0083149E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AC5BF2" w:rsidRPr="00AC5BF2" w:rsidRDefault="00AC5BF2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сохранения и распространенности видов хвощей на территории Пензенской области</w:t>
      </w:r>
      <w:r w:rsidR="00E660DA">
        <w:rPr>
          <w:rFonts w:ascii="Times New Roman" w:hAnsi="Times New Roman" w:cs="Times New Roman"/>
          <w:sz w:val="24"/>
          <w:szCs w:val="24"/>
        </w:rPr>
        <w:t xml:space="preserve"> представляет научный интерес, что и определило тему исследований.</w:t>
      </w:r>
    </w:p>
    <w:p w:rsidR="00B2064D" w:rsidRPr="00647F93" w:rsidRDefault="00B2064D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4989">
        <w:rPr>
          <w:rFonts w:ascii="Times New Roman" w:hAnsi="Times New Roman" w:cs="Times New Roman"/>
          <w:b/>
          <w:sz w:val="24"/>
          <w:szCs w:val="24"/>
        </w:rPr>
        <w:t>Цель данной работы</w:t>
      </w:r>
      <w:r w:rsidRPr="00647F93">
        <w:rPr>
          <w:rFonts w:ascii="Times New Roman" w:hAnsi="Times New Roman" w:cs="Times New Roman"/>
          <w:sz w:val="24"/>
          <w:szCs w:val="24"/>
        </w:rPr>
        <w:t xml:space="preserve"> </w:t>
      </w:r>
      <w:r w:rsidR="0042799E" w:rsidRPr="00647F93">
        <w:rPr>
          <w:rFonts w:ascii="Times New Roman" w:hAnsi="Times New Roman" w:cs="Times New Roman"/>
          <w:sz w:val="24"/>
          <w:szCs w:val="24"/>
        </w:rPr>
        <w:t xml:space="preserve">изучить и </w:t>
      </w:r>
      <w:r w:rsidRPr="00647F93">
        <w:rPr>
          <w:rFonts w:ascii="Times New Roman" w:hAnsi="Times New Roman" w:cs="Times New Roman"/>
          <w:sz w:val="24"/>
          <w:szCs w:val="24"/>
        </w:rPr>
        <w:t xml:space="preserve">провести анализ </w:t>
      </w:r>
      <w:r w:rsidR="00824989">
        <w:rPr>
          <w:rFonts w:ascii="Times New Roman" w:hAnsi="Times New Roman" w:cs="Times New Roman"/>
          <w:sz w:val="24"/>
          <w:szCs w:val="24"/>
        </w:rPr>
        <w:t xml:space="preserve">гербарных </w:t>
      </w:r>
      <w:r w:rsidRPr="00647F93">
        <w:rPr>
          <w:rFonts w:ascii="Times New Roman" w:hAnsi="Times New Roman" w:cs="Times New Roman"/>
          <w:sz w:val="24"/>
          <w:szCs w:val="24"/>
        </w:rPr>
        <w:t xml:space="preserve">образцов отдела </w:t>
      </w:r>
      <w:proofErr w:type="spellStart"/>
      <w:r w:rsidRPr="00647F93">
        <w:rPr>
          <w:rFonts w:ascii="Times New Roman" w:hAnsi="Times New Roman" w:cs="Times New Roman"/>
          <w:sz w:val="24"/>
          <w:szCs w:val="24"/>
        </w:rPr>
        <w:t>Хвощеобразных</w:t>
      </w:r>
      <w:proofErr w:type="spellEnd"/>
      <w:r w:rsidRPr="00647F93">
        <w:rPr>
          <w:rFonts w:ascii="Times New Roman" w:hAnsi="Times New Roman" w:cs="Times New Roman"/>
          <w:sz w:val="24"/>
          <w:szCs w:val="24"/>
        </w:rPr>
        <w:t xml:space="preserve"> </w:t>
      </w:r>
      <w:r w:rsidR="00824989"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824989" w:rsidRPr="00824989">
        <w:rPr>
          <w:rFonts w:ascii="Times New Roman" w:hAnsi="Times New Roman" w:cs="Times New Roman"/>
          <w:i/>
          <w:sz w:val="24"/>
          <w:szCs w:val="24"/>
        </w:rPr>
        <w:t>Equisetophyta</w:t>
      </w:r>
      <w:proofErr w:type="spellEnd"/>
      <w:r w:rsidR="00824989" w:rsidRPr="00824989">
        <w:rPr>
          <w:rFonts w:ascii="Times New Roman" w:hAnsi="Times New Roman" w:cs="Times New Roman"/>
          <w:i/>
          <w:sz w:val="24"/>
          <w:szCs w:val="24"/>
        </w:rPr>
        <w:t>)</w:t>
      </w:r>
      <w:r w:rsidRPr="00647F93">
        <w:rPr>
          <w:rFonts w:ascii="Times New Roman" w:hAnsi="Times New Roman" w:cs="Times New Roman"/>
          <w:sz w:val="24"/>
          <w:szCs w:val="24"/>
        </w:rPr>
        <w:t xml:space="preserve">, класса Хвощевидных </w:t>
      </w:r>
      <w:r w:rsidR="00824989"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824989" w:rsidRPr="00824989">
        <w:rPr>
          <w:rFonts w:ascii="Times New Roman" w:hAnsi="Times New Roman" w:cs="Times New Roman"/>
          <w:i/>
          <w:sz w:val="24"/>
          <w:szCs w:val="24"/>
        </w:rPr>
        <w:t>Equisetopsida</w:t>
      </w:r>
      <w:proofErr w:type="spellEnd"/>
      <w:r w:rsidR="00824989" w:rsidRPr="00824989">
        <w:rPr>
          <w:rFonts w:ascii="Times New Roman" w:hAnsi="Times New Roman" w:cs="Times New Roman"/>
          <w:i/>
          <w:sz w:val="24"/>
          <w:szCs w:val="24"/>
        </w:rPr>
        <w:t>),</w:t>
      </w:r>
      <w:r w:rsidR="00824989" w:rsidRPr="00647F93">
        <w:rPr>
          <w:rFonts w:ascii="Times New Roman" w:hAnsi="Times New Roman" w:cs="Times New Roman"/>
          <w:sz w:val="24"/>
          <w:szCs w:val="24"/>
        </w:rPr>
        <w:t xml:space="preserve"> </w:t>
      </w:r>
      <w:r w:rsidR="00417034" w:rsidRPr="00647F93">
        <w:rPr>
          <w:rFonts w:ascii="Times New Roman" w:hAnsi="Times New Roman" w:cs="Times New Roman"/>
          <w:sz w:val="24"/>
          <w:szCs w:val="24"/>
        </w:rPr>
        <w:t xml:space="preserve">хранящихся в </w:t>
      </w:r>
      <w:r w:rsidR="00824989">
        <w:rPr>
          <w:rFonts w:ascii="Times New Roman" w:hAnsi="Times New Roman" w:cs="Times New Roman"/>
          <w:sz w:val="24"/>
          <w:szCs w:val="24"/>
        </w:rPr>
        <w:t xml:space="preserve">коллекции </w:t>
      </w:r>
      <w:r w:rsidR="00417034" w:rsidRPr="00647F93">
        <w:rPr>
          <w:rFonts w:ascii="Times New Roman" w:hAnsi="Times New Roman" w:cs="Times New Roman"/>
          <w:sz w:val="24"/>
          <w:szCs w:val="24"/>
        </w:rPr>
        <w:t xml:space="preserve">Гербарии им. И.И. </w:t>
      </w:r>
      <w:proofErr w:type="spellStart"/>
      <w:r w:rsidR="00417034" w:rsidRPr="00647F93">
        <w:rPr>
          <w:rFonts w:ascii="Times New Roman" w:hAnsi="Times New Roman" w:cs="Times New Roman"/>
          <w:sz w:val="24"/>
          <w:szCs w:val="24"/>
        </w:rPr>
        <w:t>Спрыгина</w:t>
      </w:r>
      <w:proofErr w:type="spellEnd"/>
      <w:r w:rsidR="00417034" w:rsidRPr="00647F93">
        <w:rPr>
          <w:rFonts w:ascii="Times New Roman" w:hAnsi="Times New Roman" w:cs="Times New Roman"/>
          <w:sz w:val="24"/>
          <w:szCs w:val="24"/>
        </w:rPr>
        <w:t xml:space="preserve">  Пензенского государственного университета.</w:t>
      </w:r>
    </w:p>
    <w:p w:rsidR="00417034" w:rsidRPr="00824989" w:rsidRDefault="00417034" w:rsidP="00824989">
      <w:pPr>
        <w:spacing w:after="0"/>
        <w:ind w:lef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7F93">
        <w:rPr>
          <w:rFonts w:ascii="Times New Roman" w:hAnsi="Times New Roman" w:cs="Times New Roman"/>
          <w:sz w:val="24"/>
          <w:szCs w:val="24"/>
        </w:rPr>
        <w:t>Исходя из цели работы были</w:t>
      </w:r>
      <w:proofErr w:type="gramEnd"/>
      <w:r w:rsidRPr="00647F93">
        <w:rPr>
          <w:rFonts w:ascii="Times New Roman" w:hAnsi="Times New Roman" w:cs="Times New Roman"/>
          <w:sz w:val="24"/>
          <w:szCs w:val="24"/>
        </w:rPr>
        <w:t xml:space="preserve"> поставлены следующие </w:t>
      </w:r>
      <w:r w:rsidRPr="0082498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17034" w:rsidRPr="00647F93" w:rsidRDefault="00417034" w:rsidP="00824989">
      <w:pPr>
        <w:pStyle w:val="a3"/>
        <w:numPr>
          <w:ilvl w:val="0"/>
          <w:numId w:val="1"/>
        </w:num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7F93">
        <w:rPr>
          <w:rFonts w:ascii="Times New Roman" w:hAnsi="Times New Roman" w:cs="Times New Roman"/>
          <w:sz w:val="24"/>
          <w:szCs w:val="24"/>
        </w:rPr>
        <w:t xml:space="preserve">Изучить историю возникновения и развития </w:t>
      </w:r>
      <w:proofErr w:type="gramStart"/>
      <w:r w:rsidR="008E1B03" w:rsidRPr="00647F93">
        <w:rPr>
          <w:rFonts w:ascii="Times New Roman" w:hAnsi="Times New Roman" w:cs="Times New Roman"/>
          <w:sz w:val="24"/>
          <w:szCs w:val="24"/>
        </w:rPr>
        <w:t>Хвощевидных</w:t>
      </w:r>
      <w:proofErr w:type="gramEnd"/>
      <w:r w:rsidR="008E1B03" w:rsidRPr="00647F93">
        <w:rPr>
          <w:rFonts w:ascii="Times New Roman" w:hAnsi="Times New Roman" w:cs="Times New Roman"/>
          <w:sz w:val="24"/>
          <w:szCs w:val="24"/>
        </w:rPr>
        <w:t xml:space="preserve"> </w:t>
      </w:r>
      <w:r w:rsidR="008E1B03"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8E1B03" w:rsidRPr="00824989">
        <w:rPr>
          <w:rFonts w:ascii="Times New Roman" w:hAnsi="Times New Roman" w:cs="Times New Roman"/>
          <w:i/>
          <w:sz w:val="24"/>
          <w:szCs w:val="24"/>
        </w:rPr>
        <w:t>Equisetopsida</w:t>
      </w:r>
      <w:proofErr w:type="spellEnd"/>
      <w:r w:rsidR="008E1B03" w:rsidRPr="00824989">
        <w:rPr>
          <w:rFonts w:ascii="Times New Roman" w:hAnsi="Times New Roman" w:cs="Times New Roman"/>
          <w:i/>
          <w:sz w:val="24"/>
          <w:szCs w:val="24"/>
        </w:rPr>
        <w:t>)</w:t>
      </w:r>
    </w:p>
    <w:p w:rsidR="00417034" w:rsidRPr="00647F93" w:rsidRDefault="00417034" w:rsidP="00824989">
      <w:pPr>
        <w:pStyle w:val="a3"/>
        <w:numPr>
          <w:ilvl w:val="0"/>
          <w:numId w:val="1"/>
        </w:num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7F93">
        <w:rPr>
          <w:rFonts w:ascii="Times New Roman" w:hAnsi="Times New Roman" w:cs="Times New Roman"/>
          <w:sz w:val="24"/>
          <w:szCs w:val="24"/>
        </w:rPr>
        <w:t xml:space="preserve">Изучить современную классификацию </w:t>
      </w:r>
      <w:proofErr w:type="gramStart"/>
      <w:r w:rsidR="008E1B03" w:rsidRPr="00647F93">
        <w:rPr>
          <w:rFonts w:ascii="Times New Roman" w:hAnsi="Times New Roman" w:cs="Times New Roman"/>
          <w:sz w:val="24"/>
          <w:szCs w:val="24"/>
        </w:rPr>
        <w:t>Хвощевидных</w:t>
      </w:r>
      <w:proofErr w:type="gramEnd"/>
      <w:r w:rsidR="008E1B03" w:rsidRPr="00647F93">
        <w:rPr>
          <w:rFonts w:ascii="Times New Roman" w:hAnsi="Times New Roman" w:cs="Times New Roman"/>
          <w:sz w:val="24"/>
          <w:szCs w:val="24"/>
        </w:rPr>
        <w:t xml:space="preserve"> </w:t>
      </w:r>
      <w:r w:rsidR="008E1B03"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8E1B03" w:rsidRPr="00824989">
        <w:rPr>
          <w:rFonts w:ascii="Times New Roman" w:hAnsi="Times New Roman" w:cs="Times New Roman"/>
          <w:i/>
          <w:sz w:val="24"/>
          <w:szCs w:val="24"/>
        </w:rPr>
        <w:t>Equisetopsida</w:t>
      </w:r>
      <w:proofErr w:type="spellEnd"/>
      <w:r w:rsidR="008E1B03" w:rsidRPr="00824989">
        <w:rPr>
          <w:rFonts w:ascii="Times New Roman" w:hAnsi="Times New Roman" w:cs="Times New Roman"/>
          <w:i/>
          <w:sz w:val="24"/>
          <w:szCs w:val="24"/>
        </w:rPr>
        <w:t>)</w:t>
      </w:r>
    </w:p>
    <w:p w:rsidR="00417034" w:rsidRPr="00E660DA" w:rsidRDefault="00417034" w:rsidP="00824989">
      <w:pPr>
        <w:pStyle w:val="a3"/>
        <w:numPr>
          <w:ilvl w:val="0"/>
          <w:numId w:val="1"/>
        </w:num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5377">
        <w:rPr>
          <w:rFonts w:ascii="Times New Roman" w:hAnsi="Times New Roman" w:cs="Times New Roman"/>
          <w:sz w:val="24"/>
          <w:szCs w:val="24"/>
        </w:rPr>
        <w:t xml:space="preserve">Изучить строение </w:t>
      </w:r>
      <w:proofErr w:type="gramStart"/>
      <w:r w:rsidR="008E1B03" w:rsidRPr="00647F93">
        <w:rPr>
          <w:rFonts w:ascii="Times New Roman" w:hAnsi="Times New Roman" w:cs="Times New Roman"/>
          <w:sz w:val="24"/>
          <w:szCs w:val="24"/>
        </w:rPr>
        <w:t>Хвощевидных</w:t>
      </w:r>
      <w:proofErr w:type="gramEnd"/>
      <w:r w:rsidR="008E1B03" w:rsidRPr="00647F93">
        <w:rPr>
          <w:rFonts w:ascii="Times New Roman" w:hAnsi="Times New Roman" w:cs="Times New Roman"/>
          <w:sz w:val="24"/>
          <w:szCs w:val="24"/>
        </w:rPr>
        <w:t xml:space="preserve"> </w:t>
      </w:r>
      <w:r w:rsidR="008E1B03"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8E1B03" w:rsidRPr="00824989">
        <w:rPr>
          <w:rFonts w:ascii="Times New Roman" w:hAnsi="Times New Roman" w:cs="Times New Roman"/>
          <w:i/>
          <w:sz w:val="24"/>
          <w:szCs w:val="24"/>
        </w:rPr>
        <w:t>Equisetopsida</w:t>
      </w:r>
      <w:proofErr w:type="spellEnd"/>
      <w:r w:rsidR="008E1B03" w:rsidRPr="00824989">
        <w:rPr>
          <w:rFonts w:ascii="Times New Roman" w:hAnsi="Times New Roman" w:cs="Times New Roman"/>
          <w:i/>
          <w:sz w:val="24"/>
          <w:szCs w:val="24"/>
        </w:rPr>
        <w:t>)</w:t>
      </w:r>
      <w:r w:rsidR="008E1B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C5377">
        <w:rPr>
          <w:rFonts w:ascii="Times New Roman" w:hAnsi="Times New Roman" w:cs="Times New Roman"/>
          <w:sz w:val="24"/>
          <w:szCs w:val="24"/>
        </w:rPr>
        <w:t xml:space="preserve">на примере </w:t>
      </w:r>
      <w:r w:rsidR="0042799E" w:rsidRPr="008C5377">
        <w:rPr>
          <w:rFonts w:ascii="Times New Roman" w:hAnsi="Times New Roman" w:cs="Times New Roman"/>
          <w:sz w:val="24"/>
          <w:szCs w:val="24"/>
        </w:rPr>
        <w:t>Хвоща полевого</w:t>
      </w:r>
      <w:r w:rsidR="00E660DA" w:rsidRPr="00E660DA">
        <w:rPr>
          <w:i/>
          <w:iCs/>
          <w:lang w:val="la-Latn"/>
        </w:rPr>
        <w:t xml:space="preserve"> </w:t>
      </w:r>
      <w:r w:rsidR="00E660DA" w:rsidRPr="00E660DA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E660DA" w:rsidRPr="00E660DA">
        <w:rPr>
          <w:rFonts w:ascii="Times New Roman" w:hAnsi="Times New Roman" w:cs="Times New Roman"/>
          <w:i/>
          <w:iCs/>
          <w:sz w:val="24"/>
          <w:szCs w:val="24"/>
          <w:lang w:val="la-Latn"/>
        </w:rPr>
        <w:t>Equisétum arvénse</w:t>
      </w:r>
      <w:r w:rsidR="00E660DA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417034" w:rsidRPr="00647F93" w:rsidRDefault="00417034" w:rsidP="00824989">
      <w:pPr>
        <w:pStyle w:val="a3"/>
        <w:numPr>
          <w:ilvl w:val="0"/>
          <w:numId w:val="1"/>
        </w:num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7F93">
        <w:rPr>
          <w:rFonts w:ascii="Times New Roman" w:hAnsi="Times New Roman" w:cs="Times New Roman"/>
          <w:sz w:val="24"/>
          <w:szCs w:val="24"/>
        </w:rPr>
        <w:t>Провести анализ гербарных образцов по датам сбора.</w:t>
      </w:r>
    </w:p>
    <w:p w:rsidR="00417034" w:rsidRDefault="00417034" w:rsidP="00824989">
      <w:pPr>
        <w:pStyle w:val="a3"/>
        <w:numPr>
          <w:ilvl w:val="0"/>
          <w:numId w:val="1"/>
        </w:num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22F0">
        <w:rPr>
          <w:rFonts w:ascii="Times New Roman" w:hAnsi="Times New Roman" w:cs="Times New Roman"/>
          <w:sz w:val="24"/>
          <w:szCs w:val="24"/>
        </w:rPr>
        <w:t xml:space="preserve">Провести анализ гербарных образцов </w:t>
      </w:r>
      <w:r w:rsidR="002725C4" w:rsidRPr="00647F93">
        <w:rPr>
          <w:rFonts w:ascii="Times New Roman" w:hAnsi="Times New Roman" w:cs="Times New Roman"/>
          <w:sz w:val="24"/>
          <w:szCs w:val="24"/>
        </w:rPr>
        <w:t xml:space="preserve">Хвощевидных </w:t>
      </w:r>
      <w:r w:rsidR="002725C4"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2725C4" w:rsidRPr="00824989">
        <w:rPr>
          <w:rFonts w:ascii="Times New Roman" w:hAnsi="Times New Roman" w:cs="Times New Roman"/>
          <w:i/>
          <w:sz w:val="24"/>
          <w:szCs w:val="24"/>
        </w:rPr>
        <w:t>Equisetopsida</w:t>
      </w:r>
      <w:proofErr w:type="spellEnd"/>
      <w:r w:rsidR="002725C4" w:rsidRPr="00824989">
        <w:rPr>
          <w:rFonts w:ascii="Times New Roman" w:hAnsi="Times New Roman" w:cs="Times New Roman"/>
          <w:i/>
          <w:sz w:val="24"/>
          <w:szCs w:val="24"/>
        </w:rPr>
        <w:t>)</w:t>
      </w:r>
      <w:r w:rsidR="002725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22F0">
        <w:rPr>
          <w:rFonts w:ascii="Times New Roman" w:hAnsi="Times New Roman" w:cs="Times New Roman"/>
          <w:sz w:val="24"/>
          <w:szCs w:val="24"/>
        </w:rPr>
        <w:t>по  территориальному распространению.</w:t>
      </w:r>
    </w:p>
    <w:p w:rsidR="002725C4" w:rsidRDefault="002725C4" w:rsidP="002725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25C4" w:rsidRPr="002725C4" w:rsidRDefault="002725C4" w:rsidP="002725C4">
      <w:pPr>
        <w:tabs>
          <w:tab w:val="left" w:pos="9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5C4">
        <w:rPr>
          <w:rFonts w:ascii="Times New Roman" w:eastAsia="Times New Roman" w:hAnsi="Times New Roman" w:cs="Times New Roman"/>
          <w:b/>
          <w:iCs/>
          <w:sz w:val="24"/>
          <w:szCs w:val="24"/>
        </w:rPr>
        <w:t>Объект исследования</w:t>
      </w:r>
      <w:r w:rsidRPr="002725C4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коллекция растений</w:t>
      </w:r>
      <w:r w:rsidRPr="002725C4">
        <w:rPr>
          <w:rFonts w:ascii="Times New Roman" w:hAnsi="Times New Roman" w:cs="Times New Roman"/>
          <w:sz w:val="24"/>
          <w:szCs w:val="24"/>
        </w:rPr>
        <w:t xml:space="preserve"> </w:t>
      </w:r>
      <w:r w:rsidRPr="00647F93">
        <w:rPr>
          <w:rFonts w:ascii="Times New Roman" w:hAnsi="Times New Roman" w:cs="Times New Roman"/>
          <w:sz w:val="24"/>
          <w:szCs w:val="24"/>
        </w:rPr>
        <w:t xml:space="preserve">Хвощевидных </w:t>
      </w:r>
      <w:r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824989">
        <w:rPr>
          <w:rFonts w:ascii="Times New Roman" w:hAnsi="Times New Roman" w:cs="Times New Roman"/>
          <w:i/>
          <w:sz w:val="24"/>
          <w:szCs w:val="24"/>
        </w:rPr>
        <w:t>Equisetopsida</w:t>
      </w:r>
      <w:proofErr w:type="spellEnd"/>
      <w:r w:rsidRPr="00824989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25C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2725C4">
        <w:rPr>
          <w:rFonts w:ascii="Times New Roman" w:eastAsia="Times New Roman" w:hAnsi="Times New Roman" w:cs="Times New Roman"/>
          <w:sz w:val="24"/>
          <w:szCs w:val="24"/>
        </w:rPr>
        <w:t xml:space="preserve">Гербария им. И.И. </w:t>
      </w:r>
      <w:proofErr w:type="spellStart"/>
      <w:r w:rsidRPr="002725C4">
        <w:rPr>
          <w:rFonts w:ascii="Times New Roman" w:eastAsia="Times New Roman" w:hAnsi="Times New Roman" w:cs="Times New Roman"/>
          <w:sz w:val="24"/>
          <w:szCs w:val="24"/>
        </w:rPr>
        <w:t>Спрыгина</w:t>
      </w:r>
      <w:proofErr w:type="spellEnd"/>
      <w:r w:rsidRPr="002725C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25C4" w:rsidRPr="002725C4" w:rsidRDefault="002725C4" w:rsidP="002725C4">
      <w:pPr>
        <w:tabs>
          <w:tab w:val="left" w:pos="936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2725C4" w:rsidRPr="002725C4" w:rsidRDefault="002725C4" w:rsidP="002725C4">
      <w:pPr>
        <w:tabs>
          <w:tab w:val="left" w:pos="9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5C4">
        <w:rPr>
          <w:rFonts w:ascii="Times New Roman" w:eastAsia="Times New Roman" w:hAnsi="Times New Roman" w:cs="Times New Roman"/>
          <w:b/>
          <w:iCs/>
          <w:sz w:val="24"/>
          <w:szCs w:val="24"/>
        </w:rPr>
        <w:t>Предмет исследования</w:t>
      </w:r>
      <w:r w:rsidRPr="002725C4">
        <w:rPr>
          <w:rFonts w:ascii="Times New Roman" w:eastAsia="Times New Roman" w:hAnsi="Times New Roman" w:cs="Times New Roman"/>
          <w:iCs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территориальное распространение и сроки сбора </w:t>
      </w:r>
      <w:r w:rsidRPr="008622F0">
        <w:rPr>
          <w:rFonts w:ascii="Times New Roman" w:hAnsi="Times New Roman" w:cs="Times New Roman"/>
          <w:sz w:val="24"/>
          <w:szCs w:val="24"/>
        </w:rPr>
        <w:t xml:space="preserve">гербарных образцов </w:t>
      </w:r>
      <w:r w:rsidRPr="00647F93">
        <w:rPr>
          <w:rFonts w:ascii="Times New Roman" w:hAnsi="Times New Roman" w:cs="Times New Roman"/>
          <w:sz w:val="24"/>
          <w:szCs w:val="24"/>
        </w:rPr>
        <w:t xml:space="preserve">Хвощевидных </w:t>
      </w:r>
      <w:r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824989">
        <w:rPr>
          <w:rFonts w:ascii="Times New Roman" w:hAnsi="Times New Roman" w:cs="Times New Roman"/>
          <w:i/>
          <w:sz w:val="24"/>
          <w:szCs w:val="24"/>
        </w:rPr>
        <w:t>Equisetopsida</w:t>
      </w:r>
      <w:proofErr w:type="spellEnd"/>
      <w:r w:rsidRPr="00824989">
        <w:rPr>
          <w:rFonts w:ascii="Times New Roman" w:hAnsi="Times New Roman" w:cs="Times New Roman"/>
          <w:i/>
          <w:sz w:val="24"/>
          <w:szCs w:val="24"/>
        </w:rPr>
        <w:t>)</w:t>
      </w:r>
      <w:r w:rsidRPr="002725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 коллекции </w:t>
      </w:r>
      <w:r w:rsidRPr="002725C4">
        <w:rPr>
          <w:rFonts w:ascii="Times New Roman" w:eastAsia="Times New Roman" w:hAnsi="Times New Roman" w:cs="Times New Roman"/>
          <w:sz w:val="24"/>
          <w:szCs w:val="24"/>
        </w:rPr>
        <w:t xml:space="preserve">Гербария им. И.И. </w:t>
      </w:r>
      <w:proofErr w:type="spellStart"/>
      <w:r w:rsidRPr="002725C4">
        <w:rPr>
          <w:rFonts w:ascii="Times New Roman" w:eastAsia="Times New Roman" w:hAnsi="Times New Roman" w:cs="Times New Roman"/>
          <w:sz w:val="24"/>
          <w:szCs w:val="24"/>
        </w:rPr>
        <w:t>Спрыгина</w:t>
      </w:r>
      <w:proofErr w:type="spellEnd"/>
      <w:r w:rsidRPr="002725C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25C4" w:rsidRDefault="002725C4" w:rsidP="002725C4">
      <w:pPr>
        <w:tabs>
          <w:tab w:val="left" w:pos="9360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644AD1" w:rsidRDefault="00644AD1" w:rsidP="001C613C">
      <w:pPr>
        <w:tabs>
          <w:tab w:val="left" w:pos="9360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1C613C" w:rsidRPr="001C613C">
        <w:rPr>
          <w:rFonts w:ascii="Times New Roman" w:eastAsia="Times New Roman" w:hAnsi="Times New Roman" w:cs="Times New Roman"/>
          <w:b/>
          <w:sz w:val="24"/>
          <w:szCs w:val="24"/>
        </w:rPr>
        <w:t xml:space="preserve">рактическая значимость: </w:t>
      </w:r>
      <w:r w:rsidR="001C613C" w:rsidRPr="001C613C">
        <w:rPr>
          <w:rFonts w:ascii="Times New Roman" w:eastAsia="Times New Roman" w:hAnsi="Times New Roman" w:cs="Times New Roman"/>
          <w:sz w:val="24"/>
          <w:szCs w:val="24"/>
        </w:rPr>
        <w:t xml:space="preserve">анализ гербарных образцов растений </w:t>
      </w:r>
      <w:r w:rsidRPr="00647F93">
        <w:rPr>
          <w:rFonts w:ascii="Times New Roman" w:hAnsi="Times New Roman" w:cs="Times New Roman"/>
          <w:sz w:val="24"/>
          <w:szCs w:val="24"/>
        </w:rPr>
        <w:t xml:space="preserve">Хвощевидных </w:t>
      </w:r>
      <w:r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824989">
        <w:rPr>
          <w:rFonts w:ascii="Times New Roman" w:hAnsi="Times New Roman" w:cs="Times New Roman"/>
          <w:i/>
          <w:sz w:val="24"/>
          <w:szCs w:val="24"/>
        </w:rPr>
        <w:t>Equisetopsida</w:t>
      </w:r>
      <w:proofErr w:type="spellEnd"/>
      <w:r w:rsidRPr="00824989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25C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по территориальному распространению и срокам сбора имеет определенное практическое значение, так как может быть использован при изучении высших споровых растений на уроках биологии.</w:t>
      </w:r>
    </w:p>
    <w:p w:rsidR="00644AD1" w:rsidRDefault="00644AD1" w:rsidP="00B043BD">
      <w:pPr>
        <w:pStyle w:val="a3"/>
        <w:spacing w:after="0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AD1" w:rsidRDefault="00644AD1" w:rsidP="00B043BD">
      <w:pPr>
        <w:pStyle w:val="a3"/>
        <w:spacing w:after="0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AD1" w:rsidRDefault="00644AD1" w:rsidP="00B043BD">
      <w:pPr>
        <w:pStyle w:val="a3"/>
        <w:spacing w:after="0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AD1" w:rsidRDefault="00644AD1" w:rsidP="00B043BD">
      <w:pPr>
        <w:pStyle w:val="a3"/>
        <w:spacing w:after="0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AD1" w:rsidRDefault="00644AD1" w:rsidP="00B043BD">
      <w:pPr>
        <w:pStyle w:val="a3"/>
        <w:spacing w:after="0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AD1" w:rsidRDefault="00644AD1" w:rsidP="00B043BD">
      <w:pPr>
        <w:pStyle w:val="a3"/>
        <w:spacing w:after="0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AD1" w:rsidRDefault="00644AD1" w:rsidP="00B043BD">
      <w:pPr>
        <w:pStyle w:val="a3"/>
        <w:spacing w:after="0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AD1" w:rsidRDefault="00644AD1" w:rsidP="00B043BD">
      <w:pPr>
        <w:pStyle w:val="a3"/>
        <w:spacing w:after="0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989" w:rsidRDefault="00824989" w:rsidP="00B043BD">
      <w:pPr>
        <w:pStyle w:val="a3"/>
        <w:spacing w:after="0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ОБЗОР ЛИТЕРАТУРНЫХ ИСТОЧНИКОВ</w:t>
      </w:r>
    </w:p>
    <w:p w:rsidR="00824989" w:rsidRDefault="00824989" w:rsidP="00824989">
      <w:pPr>
        <w:pStyle w:val="a3"/>
        <w:spacing w:after="0"/>
        <w:ind w:lef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799E" w:rsidRPr="00647F93" w:rsidRDefault="0042799E" w:rsidP="00824989">
      <w:pPr>
        <w:pStyle w:val="a3"/>
        <w:spacing w:after="0"/>
        <w:ind w:lef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7F9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24989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647F93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и история развития  </w:t>
      </w:r>
      <w:proofErr w:type="spellStart"/>
      <w:r w:rsidRPr="00647F93">
        <w:rPr>
          <w:rFonts w:ascii="Times New Roman" w:hAnsi="Times New Roman" w:cs="Times New Roman"/>
          <w:b/>
          <w:sz w:val="24"/>
          <w:szCs w:val="24"/>
        </w:rPr>
        <w:t>Хвощеобразных</w:t>
      </w:r>
      <w:proofErr w:type="spellEnd"/>
      <w:r w:rsidRPr="00647F9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0B40" w:rsidRPr="00647F93" w:rsidRDefault="0042799E" w:rsidP="00824989">
      <w:pPr>
        <w:pStyle w:val="a3"/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7F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Представители класса </w:t>
      </w:r>
      <w:r w:rsidRPr="00824989">
        <w:rPr>
          <w:rStyle w:val="a4"/>
          <w:rFonts w:ascii="Times New Roman" w:hAnsi="Times New Roman" w:cs="Times New Roman"/>
          <w:b w:val="0"/>
          <w:color w:val="002433"/>
          <w:sz w:val="24"/>
          <w:szCs w:val="24"/>
          <w:shd w:val="clear" w:color="auto" w:fill="FFFFFF"/>
        </w:rPr>
        <w:t>Хвощев</w:t>
      </w:r>
      <w:r w:rsidR="00824989">
        <w:rPr>
          <w:rStyle w:val="a4"/>
          <w:rFonts w:ascii="Times New Roman" w:hAnsi="Times New Roman" w:cs="Times New Roman"/>
          <w:b w:val="0"/>
          <w:color w:val="002433"/>
          <w:sz w:val="24"/>
          <w:szCs w:val="24"/>
          <w:shd w:val="clear" w:color="auto" w:fill="FFFFFF"/>
        </w:rPr>
        <w:t>идные</w:t>
      </w:r>
      <w:r w:rsidRPr="00824989">
        <w:rPr>
          <w:rStyle w:val="a4"/>
          <w:rFonts w:ascii="Times New Roman" w:hAnsi="Times New Roman" w:cs="Times New Roman"/>
          <w:b w:val="0"/>
          <w:color w:val="002433"/>
          <w:sz w:val="24"/>
          <w:szCs w:val="24"/>
          <w:shd w:val="clear" w:color="auto" w:fill="FFFFFF"/>
        </w:rPr>
        <w:t xml:space="preserve"> (</w:t>
      </w:r>
      <w:proofErr w:type="spellStart"/>
      <w:r w:rsidRPr="00824989">
        <w:rPr>
          <w:rStyle w:val="a4"/>
          <w:rFonts w:ascii="Times New Roman" w:hAnsi="Times New Roman" w:cs="Times New Roman"/>
          <w:b w:val="0"/>
          <w:color w:val="002433"/>
          <w:sz w:val="24"/>
          <w:szCs w:val="24"/>
          <w:shd w:val="clear" w:color="auto" w:fill="FFFFFF"/>
        </w:rPr>
        <w:t>Equisetopsida</w:t>
      </w:r>
      <w:proofErr w:type="spellEnd"/>
      <w:r w:rsidRPr="00824989">
        <w:rPr>
          <w:rStyle w:val="a4"/>
          <w:rFonts w:ascii="Times New Roman" w:hAnsi="Times New Roman" w:cs="Times New Roman"/>
          <w:b w:val="0"/>
          <w:color w:val="002433"/>
          <w:sz w:val="24"/>
          <w:szCs w:val="24"/>
          <w:shd w:val="clear" w:color="auto" w:fill="FFFFFF"/>
        </w:rPr>
        <w:t>)</w:t>
      </w:r>
      <w:r w:rsidRPr="00647F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появились в девонском периоде, но расцвет их наблюдался в каменноугольном периоде палеозойской эры. </w:t>
      </w:r>
      <w:r w:rsidR="00650B40"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палеозое хвощевидные отличались исключительным разнообразием жизненных форм: среди них встречались травы, кустарники, лианы и деревья, достигавшие 20 м высоты (каламиты, </w:t>
      </w:r>
      <w:proofErr w:type="spellStart"/>
      <w:r w:rsidR="00650B40"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клинолисты</w:t>
      </w:r>
      <w:proofErr w:type="spellEnd"/>
      <w:r w:rsidR="00650B40"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). К началу мезозойской эры хвощовые постепенно почти все вымерли.</w:t>
      </w:r>
      <w:r w:rsidR="008622F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647F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Тогда многие их них были крупными деревьями, отмершие остатки которых образовали залежи каменного угля. В настоящее время хвощевидные представлены лишь одним родом — </w:t>
      </w:r>
      <w:r w:rsidR="00AC5B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47F93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хвощ (</w:t>
      </w:r>
      <w:proofErr w:type="spellStart"/>
      <w:r w:rsidRPr="00647F93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Equisetum</w:t>
      </w:r>
      <w:proofErr w:type="spellEnd"/>
      <w:r w:rsidRPr="00647F93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647F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насчитывает около 25 видов, распространённых по всей Земле, кроме Австралии и Новой Зеландии. В России встречаются 12 видов</w:t>
      </w:r>
      <w:r w:rsidR="008249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824989" w:rsidRPr="0083149E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83149E" w:rsidRPr="0083149E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824989" w:rsidRPr="0083149E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Pr="0083149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50B40"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417034" w:rsidRPr="00647F93" w:rsidRDefault="00650B40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7F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4183" cy="4073237"/>
            <wp:effectExtent l="19050" t="0" r="0" b="0"/>
            <wp:docPr id="1" name="Рисунок 1" descr="C:\Users\Гербарий\Desktop\Школьные  проекты\Нуриман\Каменноугольный пери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рбарий\Desktop\Школьные  проекты\Нуриман\Каменноугольный период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83" cy="40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989" w:rsidRPr="00824989" w:rsidRDefault="00824989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4989">
        <w:rPr>
          <w:rFonts w:ascii="Times New Roman" w:hAnsi="Times New Roman" w:cs="Times New Roman"/>
          <w:sz w:val="24"/>
          <w:szCs w:val="24"/>
        </w:rPr>
        <w:t>Рис.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24989">
        <w:rPr>
          <w:rFonts w:ascii="Times New Roman" w:hAnsi="Times New Roman" w:cs="Times New Roman"/>
          <w:sz w:val="24"/>
          <w:szCs w:val="24"/>
        </w:rPr>
        <w:t xml:space="preserve"> Представители Класса </w:t>
      </w:r>
      <w:proofErr w:type="gramStart"/>
      <w:r w:rsidRPr="00824989">
        <w:rPr>
          <w:rFonts w:ascii="Times New Roman" w:hAnsi="Times New Roman" w:cs="Times New Roman"/>
          <w:sz w:val="24"/>
          <w:szCs w:val="24"/>
        </w:rPr>
        <w:t>Хвощевидных</w:t>
      </w:r>
      <w:proofErr w:type="gramEnd"/>
      <w:r w:rsidRPr="00824989">
        <w:rPr>
          <w:rFonts w:ascii="Times New Roman" w:hAnsi="Times New Roman" w:cs="Times New Roman"/>
          <w:sz w:val="24"/>
          <w:szCs w:val="24"/>
        </w:rPr>
        <w:t xml:space="preserve"> </w:t>
      </w:r>
      <w:r w:rsidRPr="00647F9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47F93">
        <w:rPr>
          <w:rFonts w:ascii="Times New Roman" w:hAnsi="Times New Roman" w:cs="Times New Roman"/>
          <w:sz w:val="24"/>
          <w:szCs w:val="24"/>
        </w:rPr>
        <w:t>Equisetopsida</w:t>
      </w:r>
      <w:proofErr w:type="spellEnd"/>
      <w:r w:rsidRPr="00647F93">
        <w:rPr>
          <w:rFonts w:ascii="Times New Roman" w:hAnsi="Times New Roman" w:cs="Times New Roman"/>
          <w:sz w:val="24"/>
          <w:szCs w:val="24"/>
        </w:rPr>
        <w:t xml:space="preserve">) </w:t>
      </w:r>
      <w:r w:rsidRPr="00824989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824989">
        <w:rPr>
          <w:rFonts w:ascii="Times New Roman" w:hAnsi="Times New Roman" w:cs="Times New Roman"/>
          <w:sz w:val="24"/>
          <w:szCs w:val="24"/>
        </w:rPr>
        <w:t>Каменоугольный</w:t>
      </w:r>
      <w:proofErr w:type="spellEnd"/>
      <w:r w:rsidRPr="00824989">
        <w:rPr>
          <w:rFonts w:ascii="Times New Roman" w:hAnsi="Times New Roman" w:cs="Times New Roman"/>
          <w:sz w:val="24"/>
          <w:szCs w:val="24"/>
        </w:rPr>
        <w:t xml:space="preserve"> период</w:t>
      </w:r>
    </w:p>
    <w:p w:rsidR="00824989" w:rsidRDefault="00824989" w:rsidP="00824989">
      <w:pPr>
        <w:spacing w:after="0"/>
        <w:ind w:lef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0B40" w:rsidRPr="008622F0" w:rsidRDefault="00650B40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22F0">
        <w:rPr>
          <w:rFonts w:ascii="Times New Roman" w:hAnsi="Times New Roman" w:cs="Times New Roman"/>
          <w:sz w:val="24"/>
          <w:szCs w:val="24"/>
        </w:rPr>
        <w:t xml:space="preserve">Современная классификация </w:t>
      </w:r>
      <w:proofErr w:type="spellStart"/>
      <w:r w:rsidRPr="008622F0">
        <w:rPr>
          <w:rFonts w:ascii="Times New Roman" w:hAnsi="Times New Roman" w:cs="Times New Roman"/>
          <w:sz w:val="24"/>
          <w:szCs w:val="24"/>
        </w:rPr>
        <w:t>хвощеобразны</w:t>
      </w:r>
      <w:r w:rsidR="008622F0" w:rsidRPr="008622F0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8622F0" w:rsidRPr="008622F0">
        <w:rPr>
          <w:rFonts w:ascii="Times New Roman" w:hAnsi="Times New Roman" w:cs="Times New Roman"/>
          <w:sz w:val="24"/>
          <w:szCs w:val="24"/>
        </w:rPr>
        <w:t xml:space="preserve"> выглядит следующим образом:</w:t>
      </w:r>
    </w:p>
    <w:p w:rsidR="00650B40" w:rsidRPr="00647F93" w:rsidRDefault="00650B40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7F93">
        <w:rPr>
          <w:rFonts w:ascii="Times New Roman" w:hAnsi="Times New Roman" w:cs="Times New Roman"/>
          <w:sz w:val="24"/>
          <w:szCs w:val="24"/>
        </w:rPr>
        <w:t>Царство Растения</w:t>
      </w:r>
      <w:r w:rsidR="00B043BD">
        <w:rPr>
          <w:rFonts w:ascii="Times New Roman" w:hAnsi="Times New Roman" w:cs="Times New Roman"/>
          <w:sz w:val="24"/>
          <w:szCs w:val="24"/>
        </w:rPr>
        <w:t xml:space="preserve"> </w:t>
      </w:r>
      <w:r w:rsidRPr="00647F93">
        <w:rPr>
          <w:rFonts w:ascii="Times New Roman" w:hAnsi="Times New Roman" w:cs="Times New Roman"/>
          <w:sz w:val="24"/>
          <w:szCs w:val="24"/>
        </w:rPr>
        <w:t>→</w:t>
      </w:r>
      <w:r w:rsidR="00B043BD">
        <w:rPr>
          <w:rFonts w:ascii="Times New Roman" w:hAnsi="Times New Roman" w:cs="Times New Roman"/>
          <w:sz w:val="24"/>
          <w:szCs w:val="24"/>
        </w:rPr>
        <w:t xml:space="preserve"> </w:t>
      </w:r>
      <w:r w:rsidRPr="00647F93">
        <w:rPr>
          <w:rFonts w:ascii="Times New Roman" w:hAnsi="Times New Roman" w:cs="Times New Roman"/>
          <w:sz w:val="24"/>
          <w:szCs w:val="24"/>
        </w:rPr>
        <w:t xml:space="preserve">Отдел </w:t>
      </w:r>
      <w:proofErr w:type="spellStart"/>
      <w:r w:rsidRPr="00647F93">
        <w:rPr>
          <w:rFonts w:ascii="Times New Roman" w:hAnsi="Times New Roman" w:cs="Times New Roman"/>
          <w:sz w:val="24"/>
          <w:szCs w:val="24"/>
        </w:rPr>
        <w:t>Хвощеобразные</w:t>
      </w:r>
      <w:proofErr w:type="spellEnd"/>
      <w:r w:rsidRPr="00647F93">
        <w:rPr>
          <w:rFonts w:ascii="Times New Roman" w:hAnsi="Times New Roman" w:cs="Times New Roman"/>
          <w:sz w:val="24"/>
          <w:szCs w:val="24"/>
        </w:rPr>
        <w:t xml:space="preserve">  → Класс Хвощевидные →</w:t>
      </w:r>
      <w:r w:rsidR="00B043BD">
        <w:rPr>
          <w:rFonts w:ascii="Times New Roman" w:hAnsi="Times New Roman" w:cs="Times New Roman"/>
          <w:sz w:val="24"/>
          <w:szCs w:val="24"/>
        </w:rPr>
        <w:t xml:space="preserve"> </w:t>
      </w:r>
      <w:r w:rsidRPr="00647F93">
        <w:rPr>
          <w:rFonts w:ascii="Times New Roman" w:hAnsi="Times New Roman" w:cs="Times New Roman"/>
          <w:sz w:val="24"/>
          <w:szCs w:val="24"/>
        </w:rPr>
        <w:t xml:space="preserve">Подкласс  </w:t>
      </w:r>
      <w:proofErr w:type="spellStart"/>
      <w:r w:rsidRPr="00647F93">
        <w:rPr>
          <w:rFonts w:ascii="Times New Roman" w:hAnsi="Times New Roman" w:cs="Times New Roman"/>
          <w:sz w:val="24"/>
          <w:szCs w:val="24"/>
        </w:rPr>
        <w:t>Эквизетиды</w:t>
      </w:r>
      <w:proofErr w:type="spellEnd"/>
      <w:r w:rsidRPr="00647F93">
        <w:rPr>
          <w:rFonts w:ascii="Times New Roman" w:hAnsi="Times New Roman" w:cs="Times New Roman"/>
          <w:sz w:val="24"/>
          <w:szCs w:val="24"/>
        </w:rPr>
        <w:t xml:space="preserve"> →Род Хвощ</w:t>
      </w:r>
    </w:p>
    <w:p w:rsidR="00650B40" w:rsidRDefault="00650B40" w:rsidP="00824989">
      <w:pPr>
        <w:spacing w:after="0"/>
        <w:ind w:left="57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Все современные хвощи – многолетние корневищные травы с преобладанием в жизненном цикле спорофита. Для них характерно мутовчатое ветвление, приводящее к формированию побегов, состоящих из четко выраженных члеников (междоузлий) и узлов</w:t>
      </w:r>
      <w:r w:rsidR="00813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 мутовчато</w:t>
      </w:r>
      <w:r w:rsidR="00813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расположенными листьями. Этим ныне живущие хвощи и их ископаемые родичи резко отличаются от всех остальных споровых растений</w:t>
      </w:r>
      <w:r w:rsidR="0083149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3149E" w:rsidRPr="0083149E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83149E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83149E" w:rsidRPr="0083149E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647F93" w:rsidRDefault="00647F93" w:rsidP="00824989">
      <w:pPr>
        <w:spacing w:after="0"/>
        <w:ind w:left="57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647F93" w:rsidRPr="00647F93" w:rsidRDefault="00647F93" w:rsidP="00813B45">
      <w:pPr>
        <w:spacing w:after="0"/>
        <w:ind w:left="57" w:hanging="5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443599" cy="2761693"/>
            <wp:effectExtent l="19050" t="0" r="4701" b="0"/>
            <wp:docPr id="3" name="Рисунок 2" descr="Корневищ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невище.png"/>
                    <pic:cNvPicPr/>
                  </pic:nvPicPr>
                  <pic:blipFill>
                    <a:blip r:embed="rId9"/>
                    <a:srcRect r="5757" b="60110"/>
                    <a:stretch>
                      <a:fillRect/>
                    </a:stretch>
                  </pic:blipFill>
                  <pic:spPr>
                    <a:xfrm>
                      <a:off x="0" y="0"/>
                      <a:ext cx="5443599" cy="276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F" w:rsidRDefault="00D8653F" w:rsidP="002725C4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color w:val="222222"/>
        </w:rPr>
      </w:pPr>
      <w:r>
        <w:rPr>
          <w:color w:val="222222"/>
        </w:rPr>
        <w:t>Рис. 2. Стебли и листья хвощей</w:t>
      </w:r>
    </w:p>
    <w:p w:rsidR="00D8653F" w:rsidRDefault="00D8653F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</w:p>
    <w:p w:rsidR="00D8653F" w:rsidRDefault="00D8653F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 w:rsidRPr="00D8653F">
        <w:rPr>
          <w:noProof/>
          <w:color w:val="222222"/>
        </w:rPr>
        <w:drawing>
          <wp:inline distT="0" distB="0" distL="0" distR="0">
            <wp:extent cx="4248150" cy="3086100"/>
            <wp:effectExtent l="19050" t="0" r="0" b="0"/>
            <wp:docPr id="8" name="Рисунок 2" descr="Корневищ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невище.png"/>
                    <pic:cNvPicPr/>
                  </pic:nvPicPr>
                  <pic:blipFill>
                    <a:blip r:embed="rId9"/>
                    <a:srcRect l="22710" t="45798" r="19483" b="9600"/>
                    <a:stretch>
                      <a:fillRect/>
                    </a:stretch>
                  </pic:blipFill>
                  <pic:spPr>
                    <a:xfrm>
                      <a:off x="0" y="0"/>
                      <a:ext cx="4250194" cy="30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F" w:rsidRDefault="00D8653F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>
        <w:rPr>
          <w:color w:val="222222"/>
        </w:rPr>
        <w:t>Рис. 3. Корневище с крахмальными клубнями хвоща полевого</w:t>
      </w:r>
    </w:p>
    <w:p w:rsidR="00D8653F" w:rsidRDefault="00D8653F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</w:p>
    <w:p w:rsidR="00647F93" w:rsidRPr="00647F93" w:rsidRDefault="00647F93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 w:rsidRPr="00647F93">
        <w:rPr>
          <w:color w:val="222222"/>
        </w:rPr>
        <w:t>Стебель часто ребристый членистый, легко разламывающийся в узлах. Междоузлия полые. Клетки эпидермиса стебля пропитаны кремнеземом, который играет не только механическую, но и защитную роль: благодаря этому хвощи практически не поедаются животными.</w:t>
      </w:r>
    </w:p>
    <w:p w:rsidR="00647F93" w:rsidRDefault="00647F93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 w:rsidRPr="00647F93">
        <w:rPr>
          <w:color w:val="222222"/>
        </w:rPr>
        <w:t xml:space="preserve">Основную роль в фотосинтезе у хвощей играют стебли, а листья почти утратили эту способность (рис. </w:t>
      </w:r>
      <w:r w:rsidR="002725C4">
        <w:rPr>
          <w:color w:val="222222"/>
        </w:rPr>
        <w:t>2</w:t>
      </w:r>
      <w:r w:rsidRPr="00647F93">
        <w:rPr>
          <w:color w:val="222222"/>
        </w:rPr>
        <w:t>). Листья у них мелкие, с одним простым коллатеральным пучком. Они срастаются основаниями, образуя зубчатое влагалище. В основании листовых влагалищ хвощей закладываются почки, которые позже прорывают влагалища и образуют боковые побеги, часто принимаемые за листья</w:t>
      </w:r>
      <w:r w:rsidR="0083149E">
        <w:rPr>
          <w:color w:val="222222"/>
        </w:rPr>
        <w:t xml:space="preserve"> </w:t>
      </w:r>
      <w:r w:rsidR="0083149E" w:rsidRPr="0083149E">
        <w:rPr>
          <w:shd w:val="clear" w:color="auto" w:fill="FFFFFF"/>
        </w:rPr>
        <w:t>[</w:t>
      </w:r>
      <w:r w:rsidR="00644AD1">
        <w:rPr>
          <w:shd w:val="clear" w:color="auto" w:fill="FFFFFF"/>
        </w:rPr>
        <w:t>8</w:t>
      </w:r>
      <w:r w:rsidR="0083149E" w:rsidRPr="0083149E">
        <w:rPr>
          <w:shd w:val="clear" w:color="auto" w:fill="FFFFFF"/>
        </w:rPr>
        <w:t>].</w:t>
      </w:r>
    </w:p>
    <w:p w:rsidR="00647F93" w:rsidRPr="00647F93" w:rsidRDefault="00647F93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 w:rsidRPr="00647F93">
        <w:rPr>
          <w:color w:val="222222"/>
        </w:rPr>
        <w:t xml:space="preserve">Корневища у всех хвощей глубоко залегающие, сильно разветвленные, в их узлах часто закладываются почки (рис. </w:t>
      </w:r>
      <w:r w:rsidR="002725C4">
        <w:rPr>
          <w:color w:val="222222"/>
        </w:rPr>
        <w:t>3</w:t>
      </w:r>
      <w:r w:rsidRPr="00647F93">
        <w:rPr>
          <w:color w:val="222222"/>
        </w:rPr>
        <w:t xml:space="preserve">). Почки на корневищах нередко образуют короткие </w:t>
      </w:r>
      <w:r w:rsidRPr="00647F93">
        <w:rPr>
          <w:color w:val="222222"/>
        </w:rPr>
        <w:lastRenderedPageBreak/>
        <w:t>утолщенные междоузлия (называемые клубнями), складывающиеся в короткие цепочки, богатые крахмалом, которые служат для вегетативного размножения.</w:t>
      </w:r>
    </w:p>
    <w:p w:rsidR="00647F93" w:rsidRDefault="00647F93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 w:rsidRPr="00647F93">
        <w:rPr>
          <w:color w:val="222222"/>
        </w:rPr>
        <w:t xml:space="preserve">Существует 2 типа корневищ: </w:t>
      </w:r>
      <w:proofErr w:type="gramStart"/>
      <w:r w:rsidRPr="00647F93">
        <w:rPr>
          <w:color w:val="222222"/>
        </w:rPr>
        <w:t>горизонтальные</w:t>
      </w:r>
      <w:proofErr w:type="gramEnd"/>
      <w:r w:rsidRPr="00647F93">
        <w:rPr>
          <w:color w:val="222222"/>
        </w:rPr>
        <w:t xml:space="preserve"> толстые, с длинными междоузлиями, и тонкие, с короткими междоузлиями</w:t>
      </w:r>
      <w:r w:rsidR="00E72565">
        <w:rPr>
          <w:color w:val="222222"/>
        </w:rPr>
        <w:t xml:space="preserve"> </w:t>
      </w:r>
      <w:r w:rsidR="00E72565" w:rsidRPr="0083149E">
        <w:rPr>
          <w:shd w:val="clear" w:color="auto" w:fill="FFFFFF"/>
        </w:rPr>
        <w:t>[</w:t>
      </w:r>
      <w:r w:rsidR="00E72565">
        <w:rPr>
          <w:shd w:val="clear" w:color="auto" w:fill="FFFFFF"/>
        </w:rPr>
        <w:t>7</w:t>
      </w:r>
      <w:r w:rsidR="00E72565" w:rsidRPr="0083149E">
        <w:rPr>
          <w:shd w:val="clear" w:color="auto" w:fill="FFFFFF"/>
        </w:rPr>
        <w:t>].</w:t>
      </w:r>
    </w:p>
    <w:p w:rsidR="00647F93" w:rsidRPr="00647F93" w:rsidRDefault="00647F93" w:rsidP="00813B45">
      <w:pPr>
        <w:pStyle w:val="a8"/>
        <w:shd w:val="clear" w:color="auto" w:fill="FFFFFF"/>
        <w:spacing w:before="0" w:beforeAutospacing="0" w:after="0" w:afterAutospacing="0" w:line="276" w:lineRule="auto"/>
        <w:ind w:left="57" w:hanging="57"/>
        <w:jc w:val="both"/>
        <w:rPr>
          <w:color w:val="222222"/>
        </w:rPr>
      </w:pPr>
      <w:r>
        <w:rPr>
          <w:noProof/>
          <w:color w:val="222222"/>
        </w:rPr>
        <w:drawing>
          <wp:inline distT="0" distB="0" distL="0" distR="0">
            <wp:extent cx="5695950" cy="2800350"/>
            <wp:effectExtent l="19050" t="0" r="0" b="0"/>
            <wp:docPr id="4" name="Рисунок 3" descr="СтроениеХвоща полев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ениеХвоща полевого.png"/>
                    <pic:cNvPicPr/>
                  </pic:nvPicPr>
                  <pic:blipFill>
                    <a:blip r:embed="rId10"/>
                    <a:srcRect l="18584" r="16994" b="25275"/>
                    <a:stretch>
                      <a:fillRect/>
                    </a:stretch>
                  </pic:blipFill>
                  <pic:spPr>
                    <a:xfrm>
                      <a:off x="0" y="0"/>
                      <a:ext cx="5700480" cy="280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F" w:rsidRDefault="00D8653F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</w:p>
    <w:p w:rsidR="00D8653F" w:rsidRDefault="00D8653F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>
        <w:rPr>
          <w:color w:val="222222"/>
        </w:rPr>
        <w:t xml:space="preserve">Рис. 4. Хвощ полевой. 1- корневище с весенними спороносными побегами; 2 - летние вегетирующие побеги; 3,4 - </w:t>
      </w:r>
      <w:proofErr w:type="spellStart"/>
      <w:r>
        <w:rPr>
          <w:color w:val="222222"/>
        </w:rPr>
        <w:t>спорангиофоры</w:t>
      </w:r>
      <w:proofErr w:type="spellEnd"/>
      <w:r>
        <w:rPr>
          <w:color w:val="222222"/>
        </w:rPr>
        <w:t xml:space="preserve"> со спорангиями; 5 - споры с развернутыми </w:t>
      </w:r>
      <w:proofErr w:type="spellStart"/>
      <w:r>
        <w:rPr>
          <w:color w:val="222222"/>
        </w:rPr>
        <w:t>элатерами</w:t>
      </w:r>
      <w:proofErr w:type="spellEnd"/>
      <w:r>
        <w:rPr>
          <w:color w:val="222222"/>
        </w:rPr>
        <w:t xml:space="preserve">; 6 - споры </w:t>
      </w:r>
      <w:proofErr w:type="gramStart"/>
      <w:r>
        <w:rPr>
          <w:color w:val="222222"/>
        </w:rPr>
        <w:t>со</w:t>
      </w:r>
      <w:proofErr w:type="gramEnd"/>
      <w:r>
        <w:rPr>
          <w:color w:val="222222"/>
        </w:rPr>
        <w:t xml:space="preserve"> свернутыми </w:t>
      </w:r>
      <w:proofErr w:type="spellStart"/>
      <w:r>
        <w:rPr>
          <w:color w:val="222222"/>
        </w:rPr>
        <w:t>элатерами</w:t>
      </w:r>
      <w:proofErr w:type="spellEnd"/>
    </w:p>
    <w:p w:rsidR="00D8653F" w:rsidRDefault="00D8653F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</w:p>
    <w:p w:rsidR="00647F93" w:rsidRPr="00647F93" w:rsidRDefault="00647F93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 w:rsidRPr="00647F93">
        <w:rPr>
          <w:color w:val="222222"/>
        </w:rPr>
        <w:t xml:space="preserve">Характерной чертой Хвощевидных является наличие у них своеобразных несущих спорангии структур – </w:t>
      </w:r>
      <w:proofErr w:type="spellStart"/>
      <w:r w:rsidRPr="00647F93">
        <w:rPr>
          <w:color w:val="222222"/>
        </w:rPr>
        <w:t>спорангиофоров</w:t>
      </w:r>
      <w:proofErr w:type="spellEnd"/>
      <w:r w:rsidRPr="00647F93">
        <w:rPr>
          <w:color w:val="222222"/>
        </w:rPr>
        <w:t xml:space="preserve">, отличных по строению от спорофиллов других растений (рис. </w:t>
      </w:r>
      <w:r w:rsidR="002725C4">
        <w:rPr>
          <w:color w:val="222222"/>
        </w:rPr>
        <w:t>5</w:t>
      </w:r>
      <w:r w:rsidRPr="00647F93">
        <w:rPr>
          <w:color w:val="222222"/>
        </w:rPr>
        <w:t xml:space="preserve">). Мутовки </w:t>
      </w:r>
      <w:proofErr w:type="spellStart"/>
      <w:r w:rsidRPr="00647F93">
        <w:rPr>
          <w:color w:val="222222"/>
        </w:rPr>
        <w:t>спорангиофоров</w:t>
      </w:r>
      <w:proofErr w:type="spellEnd"/>
      <w:r w:rsidRPr="00647F93">
        <w:rPr>
          <w:color w:val="222222"/>
        </w:rPr>
        <w:t xml:space="preserve"> или образуют на стебле спороносные зоны, чередующиеся с обычными вегетативными листьями, или сидят на концах осей, образуя чистые (только из </w:t>
      </w:r>
      <w:proofErr w:type="spellStart"/>
      <w:r w:rsidRPr="00647F93">
        <w:rPr>
          <w:color w:val="222222"/>
        </w:rPr>
        <w:t>спорангиофоров</w:t>
      </w:r>
      <w:proofErr w:type="spellEnd"/>
      <w:r w:rsidRPr="00647F93">
        <w:rPr>
          <w:color w:val="222222"/>
        </w:rPr>
        <w:t>) или смешанные (со стерильными листьями) стробилы.</w:t>
      </w:r>
    </w:p>
    <w:p w:rsidR="00647F93" w:rsidRDefault="00647F93" w:rsidP="00824989">
      <w:pPr>
        <w:spacing w:after="0"/>
        <w:ind w:left="57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5257800" cy="2819400"/>
            <wp:effectExtent l="19050" t="0" r="0" b="0"/>
            <wp:docPr id="5" name="Рисунок 4" descr="спороносные колос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оносные колоски.png"/>
                    <pic:cNvPicPr/>
                  </pic:nvPicPr>
                  <pic:blipFill>
                    <a:blip r:embed="rId11"/>
                    <a:srcRect l="15942" r="19659" b="21723"/>
                    <a:stretch>
                      <a:fillRect/>
                    </a:stretch>
                  </pic:blipFill>
                  <pic:spPr>
                    <a:xfrm>
                      <a:off x="0" y="0"/>
                      <a:ext cx="5258169" cy="28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F" w:rsidRDefault="00D8653F" w:rsidP="00824989">
      <w:pPr>
        <w:spacing w:after="0"/>
        <w:ind w:left="57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Рис. 5. Спороносные колоски хвощей. 1 - Хвощ зимующий; 2 - Х. лесной; 3 - Х. болотный; 4 - полевой</w:t>
      </w:r>
    </w:p>
    <w:p w:rsidR="002725C4" w:rsidRDefault="00647F93" w:rsidP="002725C4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 w:rsidRPr="00647F93">
        <w:rPr>
          <w:color w:val="222222"/>
          <w:shd w:val="clear" w:color="auto" w:fill="FFFFFF"/>
        </w:rPr>
        <w:lastRenderedPageBreak/>
        <w:t xml:space="preserve">Стробилы хвощей возникают на концах стеблей, реже – боковых ветвей. Число варьирует чаще 1 и до сотни (хвощ многощетинковый). Стробилы эллипсоидной формы от 2 до 80 мм длины. На оси стробила мутовками располагаются </w:t>
      </w:r>
      <w:proofErr w:type="spellStart"/>
      <w:r w:rsidRPr="00647F93">
        <w:rPr>
          <w:color w:val="222222"/>
          <w:shd w:val="clear" w:color="auto" w:fill="FFFFFF"/>
        </w:rPr>
        <w:t>спорангиофоры</w:t>
      </w:r>
      <w:proofErr w:type="spellEnd"/>
      <w:r w:rsidRPr="00647F93">
        <w:rPr>
          <w:color w:val="222222"/>
          <w:shd w:val="clear" w:color="auto" w:fill="FFFFFF"/>
        </w:rPr>
        <w:t xml:space="preserve"> в виде шестиугольных щитков на ножках. На внутренней стороне щитка располагаются 4-16 спорангиев. У хвощей умеренной зоны мейоз в спорангиях протекает летом или в конце периода роста, а спороношение наступает в то же лето или весной следующего года</w:t>
      </w:r>
      <w:r w:rsidR="00E72565">
        <w:rPr>
          <w:color w:val="222222"/>
          <w:shd w:val="clear" w:color="auto" w:fill="FFFFFF"/>
        </w:rPr>
        <w:t xml:space="preserve"> </w:t>
      </w:r>
      <w:r w:rsidR="00E72565" w:rsidRPr="0083149E">
        <w:rPr>
          <w:shd w:val="clear" w:color="auto" w:fill="FFFFFF"/>
        </w:rPr>
        <w:t>[4].</w:t>
      </w:r>
      <w:r w:rsidR="002725C4" w:rsidRPr="002725C4">
        <w:rPr>
          <w:color w:val="222222"/>
        </w:rPr>
        <w:t xml:space="preserve"> </w:t>
      </w:r>
    </w:p>
    <w:p w:rsidR="002725C4" w:rsidRPr="00647F93" w:rsidRDefault="002725C4" w:rsidP="002725C4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 w:rsidRPr="00647F93">
        <w:rPr>
          <w:color w:val="222222"/>
        </w:rPr>
        <w:t>Из внешнего слоя оболочки споры при ее созревании возникают спирально обернутые вокруг тела споры гигроскопические ленты-</w:t>
      </w:r>
      <w:proofErr w:type="spellStart"/>
      <w:r w:rsidRPr="00647F93">
        <w:rPr>
          <w:color w:val="222222"/>
        </w:rPr>
        <w:t>элатеры</w:t>
      </w:r>
      <w:proofErr w:type="spellEnd"/>
      <w:r w:rsidRPr="00647F93">
        <w:rPr>
          <w:color w:val="222222"/>
        </w:rPr>
        <w:t>.</w:t>
      </w:r>
    </w:p>
    <w:p w:rsidR="002725C4" w:rsidRPr="00647F93" w:rsidRDefault="002725C4" w:rsidP="002725C4">
      <w:pPr>
        <w:spacing w:after="0"/>
        <w:ind w:left="57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 созревании спор ось стробила слегка вытягивается, щитки </w:t>
      </w:r>
      <w:proofErr w:type="spellStart"/>
      <w:r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спорангиофоров</w:t>
      </w:r>
      <w:proofErr w:type="spellEnd"/>
      <w:r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отходят один от другого, а спорангии быстро подсыхают. Споры хвоща быстро погибают во внешней среде и прорастают лишь те, которые попадают во влажную почву или воду. Образующиеся в результате мейоза споры очень быстро прорастают, после первого деления образуются положительно </w:t>
      </w:r>
      <w:proofErr w:type="spellStart"/>
      <w:r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геотропичный</w:t>
      </w:r>
      <w:proofErr w:type="spellEnd"/>
      <w:r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ризоид и </w:t>
      </w:r>
      <w:proofErr w:type="spellStart"/>
      <w:r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заростковая</w:t>
      </w:r>
      <w:proofErr w:type="spellEnd"/>
      <w:r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клетка (клетка гаметофита), которая многократно делится и дает начало зеленому гаметофиту (рис.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</w:t>
      </w:r>
      <w:r w:rsidRPr="00647F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).</w:t>
      </w:r>
    </w:p>
    <w:p w:rsidR="00647F93" w:rsidRPr="00647F93" w:rsidRDefault="00647F93" w:rsidP="00824989">
      <w:pPr>
        <w:spacing w:after="0"/>
        <w:ind w:left="57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647F93" w:rsidRDefault="00647F93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>
        <w:rPr>
          <w:noProof/>
          <w:color w:val="222222"/>
        </w:rPr>
        <w:drawing>
          <wp:inline distT="0" distB="0" distL="0" distR="0">
            <wp:extent cx="5114925" cy="3457575"/>
            <wp:effectExtent l="19050" t="0" r="9525" b="0"/>
            <wp:docPr id="6" name="Рисунок 5" descr="ци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кл.png"/>
                    <pic:cNvPicPr/>
                  </pic:nvPicPr>
                  <pic:blipFill>
                    <a:blip r:embed="rId12"/>
                    <a:srcRect l="21676" r="24014" b="28829"/>
                    <a:stretch>
                      <a:fillRect/>
                    </a:stretch>
                  </pic:blipFill>
                  <pic:spPr>
                    <a:xfrm>
                      <a:off x="0" y="0"/>
                      <a:ext cx="5120427" cy="346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F" w:rsidRDefault="00D8653F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</w:p>
    <w:p w:rsidR="00D8653F" w:rsidRDefault="00D8653F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>
        <w:rPr>
          <w:color w:val="222222"/>
        </w:rPr>
        <w:t xml:space="preserve">Рис. 6. Цикл развития хвоща полевого: </w:t>
      </w:r>
      <w:proofErr w:type="gramStart"/>
      <w:r>
        <w:rPr>
          <w:color w:val="222222"/>
        </w:rPr>
        <w:t xml:space="preserve">А - спороносный побег; Б - вегетативный побег; В - женский гаметофит; Г - мужской гаметофит; 1 - корневище с клубеньками; 2 - стебель; 3 - боковые веточки; 4 - мутовки листьев; 5 - спороносный колосок; 7 - спорангии; 8 - споры с </w:t>
      </w:r>
      <w:proofErr w:type="spellStart"/>
      <w:r>
        <w:rPr>
          <w:color w:val="222222"/>
        </w:rPr>
        <w:t>элатерами</w:t>
      </w:r>
      <w:proofErr w:type="spellEnd"/>
      <w:r>
        <w:rPr>
          <w:color w:val="222222"/>
        </w:rPr>
        <w:t>; 9 - прорастающие споры</w:t>
      </w:r>
      <w:proofErr w:type="gramEnd"/>
    </w:p>
    <w:p w:rsidR="00D8653F" w:rsidRDefault="00D8653F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</w:p>
    <w:p w:rsidR="00647F93" w:rsidRPr="00647F93" w:rsidRDefault="00647F93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 w:rsidRPr="00647F93">
        <w:rPr>
          <w:color w:val="222222"/>
        </w:rPr>
        <w:t xml:space="preserve">При слабом освещении гаметофит имеет вид </w:t>
      </w:r>
      <w:proofErr w:type="spellStart"/>
      <w:r w:rsidRPr="00647F93">
        <w:rPr>
          <w:color w:val="222222"/>
        </w:rPr>
        <w:t>хлоронемы</w:t>
      </w:r>
      <w:proofErr w:type="spellEnd"/>
      <w:r w:rsidRPr="00647F93">
        <w:rPr>
          <w:color w:val="222222"/>
        </w:rPr>
        <w:t xml:space="preserve"> – однорядной нити, при достаточном освещении нитевидная стадия не выражена и гаметофит сразу принимает вид однослойной пластинки. У хвощей имеется 3 типа гаметофитов: мужские, женские и обоеполые, различающиеся по скорости роста, темпам развития и морфологии.</w:t>
      </w:r>
    </w:p>
    <w:p w:rsidR="00647F93" w:rsidRPr="00647F93" w:rsidRDefault="00647F93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 w:rsidRPr="00647F93">
        <w:rPr>
          <w:color w:val="222222"/>
        </w:rPr>
        <w:t xml:space="preserve">Оплодотворение происходит на поверхности гаметофита при наличии </w:t>
      </w:r>
      <w:proofErr w:type="gramStart"/>
      <w:r w:rsidRPr="00647F93">
        <w:rPr>
          <w:color w:val="222222"/>
        </w:rPr>
        <w:t>капельно-жидкой</w:t>
      </w:r>
      <w:proofErr w:type="gramEnd"/>
      <w:r w:rsidRPr="00647F93">
        <w:rPr>
          <w:color w:val="222222"/>
        </w:rPr>
        <w:t xml:space="preserve"> воды (дождь, обильная роса). В результате оплодотворения образуется зигота, которая, сразу же прорастая, дает начало зародышу спорофита. Возникающий из </w:t>
      </w:r>
      <w:r w:rsidRPr="00647F93">
        <w:rPr>
          <w:color w:val="222222"/>
        </w:rPr>
        <w:lastRenderedPageBreak/>
        <w:t>зародыша проросток обычно невелик, его высота меньше 10 см. У нижнего узла первичного побега образуется почка, дающая начало уже более мощному побегу с собственным корнем и листьями, собранными в мутовку.</w:t>
      </w:r>
    </w:p>
    <w:p w:rsidR="00647F93" w:rsidRPr="00647F93" w:rsidRDefault="00647F93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 w:rsidRPr="00647F93">
        <w:rPr>
          <w:color w:val="222222"/>
        </w:rPr>
        <w:t>По характеру надземных побегов, по их консистенции и функциональной морфологии виды хвоща можно разбить на 2 группы. У одних видов все надземные побеги однотипного строения. Они очень жесткие, обычно вечнозеленые и развивают верхушечные стробилы. У видов второй группы побеги двух типов – одни спороносные, буроватые или зеленые, а другие вегетативные, зеленые. Побеги обоих типов появляются весной, и они нежнее по своей консистенции и к зиме отмирают</w:t>
      </w:r>
      <w:r w:rsidR="00E72565">
        <w:rPr>
          <w:color w:val="222222"/>
        </w:rPr>
        <w:t xml:space="preserve"> </w:t>
      </w:r>
      <w:r w:rsidR="00E72565" w:rsidRPr="0083149E">
        <w:rPr>
          <w:shd w:val="clear" w:color="auto" w:fill="FFFFFF"/>
        </w:rPr>
        <w:t>[</w:t>
      </w:r>
      <w:r w:rsidR="00E72565">
        <w:rPr>
          <w:shd w:val="clear" w:color="auto" w:fill="FFFFFF"/>
        </w:rPr>
        <w:t>7</w:t>
      </w:r>
      <w:r w:rsidR="00E72565" w:rsidRPr="0083149E">
        <w:rPr>
          <w:shd w:val="clear" w:color="auto" w:fill="FFFFFF"/>
        </w:rPr>
        <w:t>].</w:t>
      </w:r>
    </w:p>
    <w:p w:rsidR="00647F93" w:rsidRPr="00647F93" w:rsidRDefault="00647F93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 w:rsidRPr="00647F93">
        <w:rPr>
          <w:color w:val="222222"/>
        </w:rPr>
        <w:t>До настоящего времени дожил один род </w:t>
      </w:r>
      <w:proofErr w:type="spellStart"/>
      <w:r w:rsidRPr="00647F93">
        <w:rPr>
          <w:i/>
          <w:iCs/>
          <w:color w:val="222222"/>
        </w:rPr>
        <w:t>Equisetum</w:t>
      </w:r>
      <w:proofErr w:type="spellEnd"/>
      <w:r w:rsidRPr="00647F93">
        <w:rPr>
          <w:color w:val="222222"/>
        </w:rPr>
        <w:t>. Латинское название впервые употребил древнеримский естествоиспытатель Плиний Старший (от лат. </w:t>
      </w:r>
      <w:proofErr w:type="spellStart"/>
      <w:r w:rsidRPr="00647F93">
        <w:rPr>
          <w:i/>
          <w:iCs/>
          <w:color w:val="222222"/>
        </w:rPr>
        <w:t>eguius</w:t>
      </w:r>
      <w:proofErr w:type="spellEnd"/>
      <w:r w:rsidRPr="00647F93">
        <w:rPr>
          <w:color w:val="222222"/>
        </w:rPr>
        <w:t> – лошадь и </w:t>
      </w:r>
      <w:proofErr w:type="spellStart"/>
      <w:r w:rsidRPr="00647F93">
        <w:rPr>
          <w:i/>
          <w:iCs/>
          <w:color w:val="222222"/>
        </w:rPr>
        <w:t>saeta</w:t>
      </w:r>
      <w:proofErr w:type="spellEnd"/>
      <w:r w:rsidRPr="00647F93">
        <w:rPr>
          <w:color w:val="222222"/>
        </w:rPr>
        <w:t>, </w:t>
      </w:r>
      <w:proofErr w:type="spellStart"/>
      <w:r w:rsidRPr="00647F93">
        <w:rPr>
          <w:i/>
          <w:iCs/>
          <w:color w:val="222222"/>
        </w:rPr>
        <w:t>seta</w:t>
      </w:r>
      <w:proofErr w:type="spellEnd"/>
      <w:r w:rsidRPr="00647F93">
        <w:rPr>
          <w:color w:val="222222"/>
        </w:rPr>
        <w:t> – щетина, жесткие волосы), имея в виду сходство ветвистых побегов с хвостом лошади. Хвощи можно встретить в разных растительных зонах и сообществах, но в любом случае близ воды или в местах с достаточным содержанием влаги в почве или с относительно неглубоким за</w:t>
      </w:r>
      <w:r w:rsidR="008C5377">
        <w:rPr>
          <w:color w:val="222222"/>
        </w:rPr>
        <w:t>леганием грунтовых вод</w:t>
      </w:r>
      <w:r w:rsidR="00E72565">
        <w:rPr>
          <w:color w:val="222222"/>
        </w:rPr>
        <w:t xml:space="preserve"> </w:t>
      </w:r>
      <w:r w:rsidR="00E72565" w:rsidRPr="0083149E">
        <w:rPr>
          <w:shd w:val="clear" w:color="auto" w:fill="FFFFFF"/>
        </w:rPr>
        <w:t>[</w:t>
      </w:r>
      <w:r w:rsidR="00E72565">
        <w:rPr>
          <w:shd w:val="clear" w:color="auto" w:fill="FFFFFF"/>
        </w:rPr>
        <w:t>5</w:t>
      </w:r>
      <w:r w:rsidR="00E72565" w:rsidRPr="0083149E">
        <w:rPr>
          <w:shd w:val="clear" w:color="auto" w:fill="FFFFFF"/>
        </w:rPr>
        <w:t>].</w:t>
      </w:r>
    </w:p>
    <w:p w:rsidR="00647F93" w:rsidRDefault="00647F93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  <w:r w:rsidRPr="00647F93">
        <w:rPr>
          <w:color w:val="222222"/>
        </w:rPr>
        <w:t>Среди подвидов рода </w:t>
      </w:r>
      <w:proofErr w:type="spellStart"/>
      <w:r w:rsidRPr="00647F93">
        <w:rPr>
          <w:i/>
          <w:iCs/>
          <w:color w:val="222222"/>
        </w:rPr>
        <w:t>Equisetum</w:t>
      </w:r>
      <w:proofErr w:type="spellEnd"/>
      <w:r w:rsidRPr="00647F93">
        <w:rPr>
          <w:color w:val="222222"/>
        </w:rPr>
        <w:t> встречаются ядовитые для скота растения. В них содержатся сапонины (</w:t>
      </w:r>
      <w:proofErr w:type="spellStart"/>
      <w:r w:rsidRPr="00647F93">
        <w:rPr>
          <w:color w:val="222222"/>
        </w:rPr>
        <w:t>эквизетонин</w:t>
      </w:r>
      <w:proofErr w:type="spellEnd"/>
      <w:r w:rsidRPr="00647F93">
        <w:rPr>
          <w:color w:val="222222"/>
        </w:rPr>
        <w:t xml:space="preserve">) и </w:t>
      </w:r>
      <w:proofErr w:type="spellStart"/>
      <w:r w:rsidRPr="00647F93">
        <w:rPr>
          <w:color w:val="222222"/>
        </w:rPr>
        <w:t>флавоновые</w:t>
      </w:r>
      <w:proofErr w:type="spellEnd"/>
      <w:r w:rsidRPr="00647F93">
        <w:rPr>
          <w:color w:val="222222"/>
        </w:rPr>
        <w:t xml:space="preserve"> гликозиды, а также вещества–ферменты (</w:t>
      </w:r>
      <w:proofErr w:type="spellStart"/>
      <w:r w:rsidRPr="00647F93">
        <w:rPr>
          <w:color w:val="222222"/>
        </w:rPr>
        <w:t>тиаминазе</w:t>
      </w:r>
      <w:proofErr w:type="spellEnd"/>
      <w:r w:rsidRPr="00647F93">
        <w:rPr>
          <w:color w:val="222222"/>
        </w:rPr>
        <w:t>), разрушающие витамин В</w:t>
      </w:r>
      <w:proofErr w:type="gramStart"/>
      <w:r w:rsidRPr="00647F93">
        <w:rPr>
          <w:color w:val="222222"/>
          <w:vertAlign w:val="subscript"/>
        </w:rPr>
        <w:t>1</w:t>
      </w:r>
      <w:proofErr w:type="gramEnd"/>
      <w:r w:rsidRPr="00647F93">
        <w:rPr>
          <w:color w:val="222222"/>
        </w:rPr>
        <w:t xml:space="preserve">. Дикие и домашние животные поедают хвощи </w:t>
      </w:r>
      <w:proofErr w:type="spellStart"/>
      <w:r w:rsidRPr="00647F93">
        <w:rPr>
          <w:color w:val="222222"/>
        </w:rPr>
        <w:t>подрода</w:t>
      </w:r>
      <w:proofErr w:type="spellEnd"/>
      <w:r w:rsidRPr="00647F93">
        <w:rPr>
          <w:color w:val="222222"/>
        </w:rPr>
        <w:t> </w:t>
      </w:r>
      <w:proofErr w:type="spellStart"/>
      <w:r w:rsidRPr="00647F93">
        <w:rPr>
          <w:i/>
          <w:iCs/>
          <w:color w:val="222222"/>
        </w:rPr>
        <w:t>Hippochaete</w:t>
      </w:r>
      <w:proofErr w:type="spellEnd"/>
      <w:r w:rsidRPr="00647F93">
        <w:rPr>
          <w:color w:val="222222"/>
        </w:rPr>
        <w:t> осенью и зимой, ранней весной крахмал при низких температурах превращается в сахара. Многие хвощи применяются в народной медицине, а хвощ полевой – в Государственной отечественной фармакопее.</w:t>
      </w:r>
      <w:r w:rsidR="008622F0" w:rsidRPr="008622F0">
        <w:t xml:space="preserve"> </w:t>
      </w:r>
      <w:r w:rsidR="008622F0">
        <w:t>Лечебные свойства и противопоказания хвоща полевого впервые были описаны персидским врачом Авиценной. Он применял траву для лечения опухолей, водянки, отеков, гнойных ран. В средние века растением лечили внутренние кровотечения, суставы и кости, камни в почках. Свежий сок прикладывали к ранам, трещинам, язвам для быстрого заживления. Сегодня в научной медицине хвощ полевой — эффективный диуретик. Его часто используют также как противовоспалительное, бактерицидное, кровоостанавливающее средство в составе комплексной терапии.</w:t>
      </w:r>
    </w:p>
    <w:p w:rsidR="008C5377" w:rsidRDefault="008C5377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1C613C" w:rsidRPr="001C613C" w:rsidRDefault="001C613C" w:rsidP="001C613C">
      <w:pPr>
        <w:tabs>
          <w:tab w:val="left" w:pos="936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1C613C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lastRenderedPageBreak/>
        <w:t>ОБЪЕКТ И МЕТОДЫ ИССЛЕДОВАНИЯ</w:t>
      </w:r>
    </w:p>
    <w:p w:rsidR="001C613C" w:rsidRPr="001C613C" w:rsidRDefault="001C613C" w:rsidP="001C613C">
      <w:pPr>
        <w:widowControl w:val="0"/>
        <w:spacing w:after="0"/>
        <w:ind w:right="120" w:firstLine="709"/>
        <w:jc w:val="both"/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</w:pPr>
      <w:r w:rsidRPr="001C613C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 xml:space="preserve">Данная работа выполнялась на базе Гербария им. И.И. </w:t>
      </w:r>
      <w:proofErr w:type="spellStart"/>
      <w:r w:rsidRPr="001C613C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Спрыгина</w:t>
      </w:r>
      <w:proofErr w:type="spellEnd"/>
      <w:r w:rsidRPr="001C613C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 xml:space="preserve"> Пензенского государственного университета с </w:t>
      </w:r>
      <w:r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июня</w:t>
      </w:r>
      <w:r w:rsidRPr="001C613C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 xml:space="preserve"> по декабрь 2019 года. </w:t>
      </w:r>
    </w:p>
    <w:p w:rsidR="001C613C" w:rsidRDefault="001C613C" w:rsidP="001C613C">
      <w:pPr>
        <w:tabs>
          <w:tab w:val="left" w:pos="9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5C4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Объект исследования</w:t>
      </w:r>
      <w:r w:rsidRPr="002725C4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коллекция растений</w:t>
      </w:r>
      <w:r w:rsidRPr="002725C4">
        <w:rPr>
          <w:rFonts w:ascii="Times New Roman" w:hAnsi="Times New Roman" w:cs="Times New Roman"/>
          <w:sz w:val="24"/>
          <w:szCs w:val="24"/>
        </w:rPr>
        <w:t xml:space="preserve"> </w:t>
      </w:r>
      <w:r w:rsidRPr="00647F93">
        <w:rPr>
          <w:rFonts w:ascii="Times New Roman" w:hAnsi="Times New Roman" w:cs="Times New Roman"/>
          <w:sz w:val="24"/>
          <w:szCs w:val="24"/>
        </w:rPr>
        <w:t xml:space="preserve">Хвощевидных </w:t>
      </w:r>
      <w:r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824989">
        <w:rPr>
          <w:rFonts w:ascii="Times New Roman" w:hAnsi="Times New Roman" w:cs="Times New Roman"/>
          <w:i/>
          <w:sz w:val="24"/>
          <w:szCs w:val="24"/>
        </w:rPr>
        <w:t>Equisetopsida</w:t>
      </w:r>
      <w:proofErr w:type="spellEnd"/>
      <w:r w:rsidRPr="00824989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25C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2725C4">
        <w:rPr>
          <w:rFonts w:ascii="Times New Roman" w:eastAsia="Times New Roman" w:hAnsi="Times New Roman" w:cs="Times New Roman"/>
          <w:sz w:val="24"/>
          <w:szCs w:val="24"/>
        </w:rPr>
        <w:t xml:space="preserve">Гербария им. И.И. </w:t>
      </w:r>
      <w:proofErr w:type="spellStart"/>
      <w:r w:rsidRPr="002725C4">
        <w:rPr>
          <w:rFonts w:ascii="Times New Roman" w:eastAsia="Times New Roman" w:hAnsi="Times New Roman" w:cs="Times New Roman"/>
          <w:sz w:val="24"/>
          <w:szCs w:val="24"/>
        </w:rPr>
        <w:t>Спрыгина</w:t>
      </w:r>
      <w:proofErr w:type="spellEnd"/>
      <w:r w:rsidRPr="002725C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371E" w:rsidRDefault="001C613C" w:rsidP="001C613C">
      <w:pPr>
        <w:tabs>
          <w:tab w:val="left" w:pos="9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Для изучения территориального распространения и сроков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</w:rPr>
        <w:t>сбора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622F0">
        <w:rPr>
          <w:rFonts w:ascii="Times New Roman" w:hAnsi="Times New Roman" w:cs="Times New Roman"/>
          <w:sz w:val="24"/>
          <w:szCs w:val="24"/>
        </w:rPr>
        <w:t xml:space="preserve">гербарных образцов </w:t>
      </w:r>
      <w:r w:rsidRPr="00647F93">
        <w:rPr>
          <w:rFonts w:ascii="Times New Roman" w:hAnsi="Times New Roman" w:cs="Times New Roman"/>
          <w:sz w:val="24"/>
          <w:szCs w:val="24"/>
        </w:rPr>
        <w:t xml:space="preserve">Хвощевидных </w:t>
      </w:r>
      <w:r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824989">
        <w:rPr>
          <w:rFonts w:ascii="Times New Roman" w:hAnsi="Times New Roman" w:cs="Times New Roman"/>
          <w:i/>
          <w:sz w:val="24"/>
          <w:szCs w:val="24"/>
        </w:rPr>
        <w:t>Equisetopsida</w:t>
      </w:r>
      <w:proofErr w:type="spellEnd"/>
      <w:r w:rsidRPr="00824989">
        <w:rPr>
          <w:rFonts w:ascii="Times New Roman" w:hAnsi="Times New Roman" w:cs="Times New Roman"/>
          <w:i/>
          <w:sz w:val="24"/>
          <w:szCs w:val="24"/>
        </w:rPr>
        <w:t>)</w:t>
      </w:r>
      <w:r w:rsidRPr="002725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использовались </w:t>
      </w:r>
      <w:r w:rsidRPr="0051371E">
        <w:rPr>
          <w:rFonts w:ascii="Times New Roman" w:eastAsia="Times New Roman" w:hAnsi="Times New Roman" w:cs="Times New Roman"/>
          <w:sz w:val="24"/>
          <w:szCs w:val="24"/>
          <w:u w:val="single"/>
        </w:rPr>
        <w:t>методы</w:t>
      </w:r>
      <w:r w:rsidR="0051371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C613C" w:rsidRDefault="0051371E" w:rsidP="001C613C">
      <w:pPr>
        <w:tabs>
          <w:tab w:val="left" w:pos="9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C6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работы с таксономической базой;</w:t>
      </w:r>
    </w:p>
    <w:p w:rsidR="0051371E" w:rsidRDefault="0051371E" w:rsidP="001C613C">
      <w:pPr>
        <w:tabs>
          <w:tab w:val="left" w:pos="9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работы с электронным каталогом;</w:t>
      </w:r>
    </w:p>
    <w:p w:rsidR="0051371E" w:rsidRPr="002725C4" w:rsidRDefault="0051371E" w:rsidP="001C613C">
      <w:pPr>
        <w:tabs>
          <w:tab w:val="left" w:pos="9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морфологического описания растений.</w:t>
      </w: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5B510C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  <w:r>
        <w:rPr>
          <w:b/>
          <w:noProof/>
          <w:color w:val="222222"/>
        </w:rPr>
        <w:drawing>
          <wp:anchor distT="0" distB="0" distL="114300" distR="114300" simplePos="0" relativeHeight="251658240" behindDoc="0" locked="0" layoutInCell="1" allowOverlap="1">
            <wp:simplePos x="1581150" y="3133725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3962400"/>
            <wp:effectExtent l="19050" t="0" r="3175" b="0"/>
            <wp:wrapSquare wrapText="bothSides"/>
            <wp:docPr id="2" name="Рисунок 1" descr="E:\Нуриман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уриман\DSC_0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B043BD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</w:p>
    <w:p w:rsidR="005B510C" w:rsidRDefault="005B510C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b/>
          <w:color w:val="222222"/>
        </w:rPr>
        <w:br w:type="page"/>
      </w:r>
    </w:p>
    <w:p w:rsidR="008C5377" w:rsidRPr="008C5377" w:rsidRDefault="00B043BD" w:rsidP="00B043BD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center"/>
        <w:rPr>
          <w:b/>
          <w:color w:val="222222"/>
        </w:rPr>
      </w:pPr>
      <w:r>
        <w:rPr>
          <w:b/>
          <w:color w:val="222222"/>
        </w:rPr>
        <w:lastRenderedPageBreak/>
        <w:t>РЕЗУЛЬТАТЫ ИССЛЕДОВАНИЙ</w:t>
      </w:r>
    </w:p>
    <w:p w:rsidR="008C5377" w:rsidRPr="00647F93" w:rsidRDefault="008C5377" w:rsidP="00824989">
      <w:pPr>
        <w:pStyle w:val="a8"/>
        <w:shd w:val="clear" w:color="auto" w:fill="FFFFFF"/>
        <w:spacing w:before="0" w:beforeAutospacing="0" w:after="0" w:afterAutospacing="0" w:line="276" w:lineRule="auto"/>
        <w:ind w:left="57" w:firstLine="709"/>
        <w:jc w:val="both"/>
        <w:rPr>
          <w:color w:val="222222"/>
        </w:rPr>
      </w:pPr>
    </w:p>
    <w:p w:rsidR="00647F93" w:rsidRDefault="001C613C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проведенных исследований нами определено, что в</w:t>
      </w:r>
      <w:r w:rsidR="008C5377">
        <w:rPr>
          <w:rFonts w:ascii="Times New Roman" w:hAnsi="Times New Roman" w:cs="Times New Roman"/>
          <w:sz w:val="24"/>
          <w:szCs w:val="24"/>
        </w:rPr>
        <w:t xml:space="preserve"> фондах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8C5377">
        <w:rPr>
          <w:rFonts w:ascii="Times New Roman" w:hAnsi="Times New Roman" w:cs="Times New Roman"/>
          <w:sz w:val="24"/>
          <w:szCs w:val="24"/>
        </w:rPr>
        <w:t xml:space="preserve">ербария им. И.И. </w:t>
      </w:r>
      <w:proofErr w:type="spellStart"/>
      <w:r w:rsidR="008C5377">
        <w:rPr>
          <w:rFonts w:ascii="Times New Roman" w:hAnsi="Times New Roman" w:cs="Times New Roman"/>
          <w:sz w:val="24"/>
          <w:szCs w:val="24"/>
        </w:rPr>
        <w:t>Спрыгина</w:t>
      </w:r>
      <w:proofErr w:type="spellEnd"/>
      <w:r w:rsidR="008C5377">
        <w:rPr>
          <w:rFonts w:ascii="Times New Roman" w:hAnsi="Times New Roman" w:cs="Times New Roman"/>
          <w:sz w:val="24"/>
          <w:szCs w:val="24"/>
        </w:rPr>
        <w:t xml:space="preserve"> Пензенского государственного университета находятся 594 гербарных образца растений отдела </w:t>
      </w:r>
      <w:proofErr w:type="spellStart"/>
      <w:r w:rsidR="008C5377">
        <w:rPr>
          <w:rFonts w:ascii="Times New Roman" w:hAnsi="Times New Roman" w:cs="Times New Roman"/>
          <w:sz w:val="24"/>
          <w:szCs w:val="24"/>
        </w:rPr>
        <w:t>Хвощеобразные</w:t>
      </w:r>
      <w:proofErr w:type="spellEnd"/>
      <w:r w:rsidR="008C5377">
        <w:rPr>
          <w:rFonts w:ascii="Times New Roman" w:hAnsi="Times New Roman" w:cs="Times New Roman"/>
          <w:sz w:val="24"/>
          <w:szCs w:val="24"/>
        </w:rPr>
        <w:t xml:space="preserve">, класса </w:t>
      </w:r>
      <w:proofErr w:type="gramStart"/>
      <w:r w:rsidR="008C5377">
        <w:rPr>
          <w:rFonts w:ascii="Times New Roman" w:hAnsi="Times New Roman" w:cs="Times New Roman"/>
          <w:sz w:val="24"/>
          <w:szCs w:val="24"/>
        </w:rPr>
        <w:t>Хвощевидные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(таблица 1)</w:t>
      </w:r>
      <w:r w:rsidR="008C53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59BF" w:rsidRDefault="00EB59BF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1962" w:rsidRDefault="001C613C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1. Анализ количества </w:t>
      </w:r>
      <w:r w:rsidR="00EB59BF">
        <w:rPr>
          <w:rFonts w:ascii="Times New Roman" w:hAnsi="Times New Roman" w:cs="Times New Roman"/>
          <w:sz w:val="24"/>
          <w:szCs w:val="24"/>
        </w:rPr>
        <w:t xml:space="preserve">гербарных </w:t>
      </w:r>
      <w:r>
        <w:rPr>
          <w:rFonts w:ascii="Times New Roman" w:hAnsi="Times New Roman" w:cs="Times New Roman"/>
          <w:sz w:val="24"/>
          <w:szCs w:val="24"/>
        </w:rPr>
        <w:t xml:space="preserve">образцов </w:t>
      </w:r>
      <w:r w:rsidR="00EB59BF">
        <w:rPr>
          <w:rFonts w:ascii="Times New Roman" w:hAnsi="Times New Roman" w:cs="Times New Roman"/>
          <w:sz w:val="24"/>
          <w:szCs w:val="24"/>
        </w:rPr>
        <w:t>класса Хвощевидные по видам</w:t>
      </w:r>
    </w:p>
    <w:p w:rsidR="00EB59BF" w:rsidRDefault="00EB59BF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57" w:type="dxa"/>
        <w:tblLook w:val="04A0" w:firstRow="1" w:lastRow="0" w:firstColumn="1" w:lastColumn="0" w:noHBand="0" w:noVBand="1"/>
      </w:tblPr>
      <w:tblGrid>
        <w:gridCol w:w="3028"/>
        <w:gridCol w:w="2268"/>
        <w:gridCol w:w="1559"/>
        <w:gridCol w:w="1276"/>
        <w:gridCol w:w="1383"/>
      </w:tblGrid>
      <w:tr w:rsidR="00AB1962" w:rsidTr="00F046A4">
        <w:tc>
          <w:tcPr>
            <w:tcW w:w="3028" w:type="dxa"/>
          </w:tcPr>
          <w:p w:rsidR="00AB1962" w:rsidRDefault="00AB1962" w:rsidP="008249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B1962" w:rsidRDefault="001C613C" w:rsidP="008249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растений</w:t>
            </w:r>
          </w:p>
        </w:tc>
        <w:tc>
          <w:tcPr>
            <w:tcW w:w="1559" w:type="dxa"/>
          </w:tcPr>
          <w:p w:rsid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экземпляров</w:t>
            </w:r>
          </w:p>
        </w:tc>
        <w:tc>
          <w:tcPr>
            <w:tcW w:w="1276" w:type="dxa"/>
          </w:tcPr>
          <w:p w:rsidR="001C613C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AB1962" w:rsidRDefault="001C613C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AB1962">
              <w:rPr>
                <w:rFonts w:ascii="Times New Roman" w:hAnsi="Times New Roman" w:cs="Times New Roman"/>
                <w:sz w:val="24"/>
                <w:szCs w:val="24"/>
              </w:rPr>
              <w:t>кафа</w:t>
            </w:r>
          </w:p>
        </w:tc>
        <w:tc>
          <w:tcPr>
            <w:tcW w:w="1383" w:type="dxa"/>
          </w:tcPr>
          <w:p w:rsidR="001C613C" w:rsidRDefault="00AB1962" w:rsidP="001C6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AB1962" w:rsidRDefault="001C613C" w:rsidP="001C6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B1962">
              <w:rPr>
                <w:rFonts w:ascii="Times New Roman" w:hAnsi="Times New Roman" w:cs="Times New Roman"/>
                <w:sz w:val="24"/>
                <w:szCs w:val="24"/>
              </w:rPr>
              <w:t>оробки</w:t>
            </w:r>
          </w:p>
        </w:tc>
      </w:tr>
      <w:tr w:rsidR="00AB1962" w:rsidRPr="00AB1962" w:rsidTr="00F046A4">
        <w:tc>
          <w:tcPr>
            <w:tcW w:w="3028" w:type="dxa"/>
          </w:tcPr>
          <w:p w:rsidR="00AB1962" w:rsidRPr="00AB1962" w:rsidRDefault="00AB1962" w:rsidP="00824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Equisetum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arvense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L.</w:t>
            </w:r>
          </w:p>
        </w:tc>
        <w:tc>
          <w:tcPr>
            <w:tcW w:w="2268" w:type="dxa"/>
          </w:tcPr>
          <w:p w:rsidR="00AB1962" w:rsidRPr="00AB1962" w:rsidRDefault="00AB1962" w:rsidP="0064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Хвощ полевой</w:t>
            </w:r>
          </w:p>
        </w:tc>
        <w:tc>
          <w:tcPr>
            <w:tcW w:w="1559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276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B1962" w:rsidRPr="00AB1962" w:rsidTr="00F046A4">
        <w:tc>
          <w:tcPr>
            <w:tcW w:w="3028" w:type="dxa"/>
          </w:tcPr>
          <w:p w:rsidR="00AB1962" w:rsidRPr="00AB1962" w:rsidRDefault="00AB1962" w:rsidP="00824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Equisetum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fluviatile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L.</w:t>
            </w:r>
          </w:p>
        </w:tc>
        <w:tc>
          <w:tcPr>
            <w:tcW w:w="2268" w:type="dxa"/>
          </w:tcPr>
          <w:p w:rsidR="00AB1962" w:rsidRPr="00AB1962" w:rsidRDefault="00AB1962" w:rsidP="00644A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Хвощ речной</w:t>
            </w:r>
          </w:p>
        </w:tc>
        <w:tc>
          <w:tcPr>
            <w:tcW w:w="1559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76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1962" w:rsidRPr="00AB1962" w:rsidTr="00F046A4">
        <w:tc>
          <w:tcPr>
            <w:tcW w:w="3028" w:type="dxa"/>
          </w:tcPr>
          <w:p w:rsidR="00AB1962" w:rsidRPr="00AB1962" w:rsidRDefault="00AB1962" w:rsidP="00824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Equisetum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hyemale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L.</w:t>
            </w:r>
          </w:p>
        </w:tc>
        <w:tc>
          <w:tcPr>
            <w:tcW w:w="2268" w:type="dxa"/>
          </w:tcPr>
          <w:p w:rsidR="00AB1962" w:rsidRPr="00AB1962" w:rsidRDefault="00AB1962" w:rsidP="00644A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Хвощ зимующий</w:t>
            </w:r>
          </w:p>
        </w:tc>
        <w:tc>
          <w:tcPr>
            <w:tcW w:w="1559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1962" w:rsidRPr="00AB1962" w:rsidTr="00F046A4">
        <w:tc>
          <w:tcPr>
            <w:tcW w:w="3028" w:type="dxa"/>
          </w:tcPr>
          <w:p w:rsidR="00AB1962" w:rsidRPr="00AB1962" w:rsidRDefault="00AB1962" w:rsidP="00824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Equisetum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palustre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L.</w:t>
            </w:r>
          </w:p>
        </w:tc>
        <w:tc>
          <w:tcPr>
            <w:tcW w:w="2268" w:type="dxa"/>
          </w:tcPr>
          <w:p w:rsidR="00AB1962" w:rsidRPr="00AB1962" w:rsidRDefault="00AB1962" w:rsidP="00644A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Хвощ болотный</w:t>
            </w:r>
          </w:p>
        </w:tc>
        <w:tc>
          <w:tcPr>
            <w:tcW w:w="1559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B1962" w:rsidRPr="00AB1962" w:rsidTr="00F046A4">
        <w:tc>
          <w:tcPr>
            <w:tcW w:w="3028" w:type="dxa"/>
          </w:tcPr>
          <w:p w:rsidR="00AB1962" w:rsidRPr="00AB1962" w:rsidRDefault="00AB1962" w:rsidP="00824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Equisetum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pratense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Ehrh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268" w:type="dxa"/>
          </w:tcPr>
          <w:p w:rsidR="00AB1962" w:rsidRPr="00AB1962" w:rsidRDefault="00AB1962" w:rsidP="00644A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Хвощ луговой</w:t>
            </w:r>
          </w:p>
        </w:tc>
        <w:tc>
          <w:tcPr>
            <w:tcW w:w="1559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6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B1962" w:rsidRPr="00AB1962" w:rsidTr="00F046A4">
        <w:tc>
          <w:tcPr>
            <w:tcW w:w="3028" w:type="dxa"/>
          </w:tcPr>
          <w:p w:rsidR="00AB1962" w:rsidRPr="00AB1962" w:rsidRDefault="00AB1962" w:rsidP="00AB19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Equisetum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ramosissimum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268" w:type="dxa"/>
          </w:tcPr>
          <w:p w:rsidR="00AB1962" w:rsidRPr="00AB1962" w:rsidRDefault="00AB1962" w:rsidP="00644A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Хвощ ветвистый</w:t>
            </w:r>
          </w:p>
        </w:tc>
        <w:tc>
          <w:tcPr>
            <w:tcW w:w="1559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B1962" w:rsidRPr="00AB1962" w:rsidTr="00F046A4">
        <w:tc>
          <w:tcPr>
            <w:tcW w:w="3028" w:type="dxa"/>
          </w:tcPr>
          <w:p w:rsidR="00AB1962" w:rsidRPr="00AB1962" w:rsidRDefault="00AB1962" w:rsidP="00AB19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Equisetum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scirpoides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Michx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268" w:type="dxa"/>
          </w:tcPr>
          <w:p w:rsidR="00AB1962" w:rsidRPr="00AB1962" w:rsidRDefault="00AB1962" w:rsidP="00644A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Хвощ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камышковый</w:t>
            </w:r>
            <w:proofErr w:type="spellEnd"/>
          </w:p>
        </w:tc>
        <w:tc>
          <w:tcPr>
            <w:tcW w:w="1559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B1962" w:rsidRPr="00AB1962" w:rsidTr="00F046A4">
        <w:tc>
          <w:tcPr>
            <w:tcW w:w="3028" w:type="dxa"/>
          </w:tcPr>
          <w:p w:rsidR="00AB1962" w:rsidRDefault="00AB1962" w:rsidP="00AB19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Equisetum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sylvaticum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L.</w:t>
            </w:r>
          </w:p>
        </w:tc>
        <w:tc>
          <w:tcPr>
            <w:tcW w:w="2268" w:type="dxa"/>
          </w:tcPr>
          <w:p w:rsidR="00AB1962" w:rsidRPr="00AB1962" w:rsidRDefault="00AB1962" w:rsidP="00644A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Хвощ лесной</w:t>
            </w:r>
          </w:p>
        </w:tc>
        <w:tc>
          <w:tcPr>
            <w:tcW w:w="1559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B1962" w:rsidRPr="00AB1962" w:rsidTr="00F046A4">
        <w:tc>
          <w:tcPr>
            <w:tcW w:w="3028" w:type="dxa"/>
          </w:tcPr>
          <w:p w:rsidR="00AB1962" w:rsidRDefault="00AB1962" w:rsidP="00AB19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Equisetum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telemateja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Ehrh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268" w:type="dxa"/>
          </w:tcPr>
          <w:p w:rsidR="00AB1962" w:rsidRPr="00AB1962" w:rsidRDefault="00AB1962" w:rsidP="00644A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Хвощ  большой</w:t>
            </w:r>
          </w:p>
        </w:tc>
        <w:tc>
          <w:tcPr>
            <w:tcW w:w="1559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AB1962" w:rsidRPr="00AB1962" w:rsidRDefault="00AB1962" w:rsidP="00CD6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EB59BF" w:rsidRDefault="00EB59BF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1962" w:rsidRPr="00AB1962" w:rsidRDefault="001C613C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</w:t>
      </w:r>
      <w:r w:rsidR="00EB59BF">
        <w:rPr>
          <w:rFonts w:ascii="Times New Roman" w:hAnsi="Times New Roman" w:cs="Times New Roman"/>
          <w:sz w:val="24"/>
          <w:szCs w:val="24"/>
        </w:rPr>
        <w:t xml:space="preserve">представленные образцы </w:t>
      </w:r>
      <w:r>
        <w:rPr>
          <w:rFonts w:ascii="Times New Roman" w:hAnsi="Times New Roman" w:cs="Times New Roman"/>
          <w:sz w:val="24"/>
          <w:szCs w:val="24"/>
        </w:rPr>
        <w:t>относятся к 9 разным видам</w:t>
      </w:r>
      <w:r w:rsidR="00EB59BF">
        <w:rPr>
          <w:rFonts w:ascii="Times New Roman" w:hAnsi="Times New Roman" w:cs="Times New Roman"/>
          <w:sz w:val="24"/>
          <w:szCs w:val="24"/>
        </w:rPr>
        <w:t xml:space="preserve">: хвощ полевой, хвощ речной, хвощ зимующий, хвощ болотный, хвощ луговой, хвощ ветвистый, хвощ </w:t>
      </w:r>
      <w:proofErr w:type="spellStart"/>
      <w:r w:rsidR="00EB59BF">
        <w:rPr>
          <w:rFonts w:ascii="Times New Roman" w:hAnsi="Times New Roman" w:cs="Times New Roman"/>
          <w:sz w:val="24"/>
          <w:szCs w:val="24"/>
        </w:rPr>
        <w:t>камышковый</w:t>
      </w:r>
      <w:proofErr w:type="spellEnd"/>
      <w:r w:rsidR="00EB59BF">
        <w:rPr>
          <w:rFonts w:ascii="Times New Roman" w:hAnsi="Times New Roman" w:cs="Times New Roman"/>
          <w:sz w:val="24"/>
          <w:szCs w:val="24"/>
        </w:rPr>
        <w:t>, хвощ лесной, хвощ большой.</w:t>
      </w:r>
    </w:p>
    <w:p w:rsidR="005B510C" w:rsidRDefault="00F97FD9" w:rsidP="00824989">
      <w:pPr>
        <w:spacing w:after="0"/>
        <w:ind w:left="57"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проанализированы данные сборов более чем за сто лет (1</w:t>
      </w:r>
      <w:r w:rsidR="00EB59BF">
        <w:rPr>
          <w:rFonts w:ascii="Times New Roman" w:hAnsi="Times New Roman" w:cs="Times New Roman"/>
          <w:sz w:val="24"/>
          <w:szCs w:val="24"/>
        </w:rPr>
        <w:t>895</w:t>
      </w:r>
      <w:r>
        <w:rPr>
          <w:rFonts w:ascii="Times New Roman" w:hAnsi="Times New Roman" w:cs="Times New Roman"/>
          <w:sz w:val="24"/>
          <w:szCs w:val="24"/>
        </w:rPr>
        <w:t xml:space="preserve">-2006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EB59BF" w:rsidRDefault="00F97FD9" w:rsidP="00824989">
      <w:pPr>
        <w:spacing w:after="0"/>
        <w:ind w:left="57"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ранний образец</w:t>
      </w:r>
      <w:r w:rsidR="00BB2FB5">
        <w:rPr>
          <w:rFonts w:ascii="Times New Roman" w:hAnsi="Times New Roman" w:cs="Times New Roman"/>
          <w:sz w:val="24"/>
          <w:szCs w:val="24"/>
        </w:rPr>
        <w:t xml:space="preserve"> вида Хвоща речного</w:t>
      </w:r>
      <w:r>
        <w:rPr>
          <w:rFonts w:ascii="Times New Roman" w:hAnsi="Times New Roman" w:cs="Times New Roman"/>
          <w:sz w:val="24"/>
          <w:szCs w:val="24"/>
        </w:rPr>
        <w:t xml:space="preserve"> датируется </w:t>
      </w:r>
      <w:r w:rsidR="00BB2FB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ию</w:t>
      </w:r>
      <w:r w:rsidR="00BB2FB5">
        <w:rPr>
          <w:rFonts w:ascii="Times New Roman" w:hAnsi="Times New Roman" w:cs="Times New Roman"/>
          <w:sz w:val="24"/>
          <w:szCs w:val="24"/>
        </w:rPr>
        <w:t>ня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BB2FB5">
        <w:rPr>
          <w:rFonts w:ascii="Times New Roman" w:hAnsi="Times New Roman" w:cs="Times New Roman"/>
          <w:sz w:val="24"/>
          <w:szCs w:val="24"/>
        </w:rPr>
        <w:t>895</w:t>
      </w:r>
      <w:r>
        <w:rPr>
          <w:rFonts w:ascii="Times New Roman" w:hAnsi="Times New Roman" w:cs="Times New Roman"/>
          <w:sz w:val="24"/>
          <w:szCs w:val="24"/>
        </w:rPr>
        <w:t xml:space="preserve"> года, был собран на территории Пензенской области</w:t>
      </w:r>
      <w:r w:rsidR="00EB59BF">
        <w:rPr>
          <w:rFonts w:ascii="Times New Roman" w:hAnsi="Times New Roman" w:cs="Times New Roman"/>
          <w:sz w:val="24"/>
          <w:szCs w:val="24"/>
        </w:rPr>
        <w:t xml:space="preserve"> (рис.7)</w:t>
      </w:r>
      <w:r>
        <w:rPr>
          <w:rFonts w:ascii="Times New Roman" w:hAnsi="Times New Roman" w:cs="Times New Roman"/>
          <w:sz w:val="24"/>
          <w:szCs w:val="24"/>
        </w:rPr>
        <w:t>. Последний образец так же был собран на территории Пензенской области в Кузнецком районе 27 июля 2006 года</w:t>
      </w:r>
      <w:r w:rsidR="00EB59BF">
        <w:rPr>
          <w:rFonts w:ascii="Times New Roman" w:hAnsi="Times New Roman" w:cs="Times New Roman"/>
          <w:sz w:val="24"/>
          <w:szCs w:val="24"/>
        </w:rPr>
        <w:t xml:space="preserve"> (рис.8)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7FD9" w:rsidRDefault="00BB2FB5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Большее число сборов было сделано в период с 1906 по 1911 годы,  и с 1928 по 1933 годы. </w:t>
      </w:r>
    </w:p>
    <w:p w:rsidR="00915F24" w:rsidRDefault="00BB2FB5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Так же по этикетками гербарных образцов </w:t>
      </w:r>
      <w:r w:rsidR="00EB59BF">
        <w:rPr>
          <w:rFonts w:ascii="Times New Roman" w:hAnsi="Times New Roman" w:cs="Times New Roman"/>
          <w:sz w:val="24"/>
          <w:szCs w:val="24"/>
        </w:rPr>
        <w:t>мы определили</w:t>
      </w:r>
      <w:r>
        <w:rPr>
          <w:rFonts w:ascii="Times New Roman" w:hAnsi="Times New Roman" w:cs="Times New Roman"/>
          <w:sz w:val="24"/>
          <w:szCs w:val="24"/>
        </w:rPr>
        <w:t xml:space="preserve"> географическ</w:t>
      </w:r>
      <w:r w:rsidR="00EB59BF">
        <w:rPr>
          <w:rFonts w:ascii="Times New Roman" w:hAnsi="Times New Roman" w:cs="Times New Roman"/>
          <w:sz w:val="24"/>
          <w:szCs w:val="24"/>
        </w:rPr>
        <w:t xml:space="preserve">ое </w:t>
      </w:r>
      <w:r>
        <w:rPr>
          <w:rFonts w:ascii="Times New Roman" w:hAnsi="Times New Roman" w:cs="Times New Roman"/>
          <w:sz w:val="24"/>
          <w:szCs w:val="24"/>
        </w:rPr>
        <w:t>распространени</w:t>
      </w:r>
      <w:r w:rsidR="00EB59B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Хвощевидных.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гербарии находятся образцы собранные не только на территории России, но и на территории близлежащих государств</w:t>
      </w:r>
      <w:r w:rsidR="00EB59BF">
        <w:rPr>
          <w:rFonts w:ascii="Times New Roman" w:hAnsi="Times New Roman" w:cs="Times New Roman"/>
          <w:sz w:val="24"/>
          <w:szCs w:val="24"/>
        </w:rPr>
        <w:t xml:space="preserve"> (Таблица 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371E" w:rsidRDefault="0051371E" w:rsidP="0051371E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594 образцов большее количество было собрано в разные годы на территории современной Пензенской области. На втором месте по количеству сборов территория Республики Мордовия. Значительную долю (32 экземпляра) составляют </w:t>
      </w:r>
      <w:proofErr w:type="gramStart"/>
      <w:r>
        <w:rPr>
          <w:rFonts w:ascii="Times New Roman" w:hAnsi="Times New Roman" w:cs="Times New Roman"/>
          <w:sz w:val="24"/>
          <w:szCs w:val="24"/>
        </w:rPr>
        <w:t>сборы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сделанные в 1913 -1914 году на территории Украины, в современной Черниговской области. Имеются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образцы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собранные в  Республике Казахстан и в Киргизкой республике.</w:t>
      </w:r>
    </w:p>
    <w:p w:rsidR="005B510C" w:rsidRDefault="005B5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510C" w:rsidRDefault="005B510C">
      <w:pPr>
        <w:rPr>
          <w:rFonts w:ascii="Times New Roman" w:hAnsi="Times New Roman" w:cs="Times New Roman"/>
          <w:sz w:val="24"/>
          <w:szCs w:val="24"/>
        </w:rPr>
      </w:pPr>
    </w:p>
    <w:p w:rsidR="005B510C" w:rsidRPr="005B510C" w:rsidRDefault="00EC0910" w:rsidP="005B510C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B510C">
        <w:rPr>
          <w:rFonts w:ascii="Times New Roman" w:hAnsi="Times New Roman" w:cs="Times New Roman"/>
          <w:sz w:val="24"/>
          <w:szCs w:val="24"/>
        </w:rPr>
        <w:t>Рис. 7.</w:t>
      </w:r>
      <w:r w:rsidR="005B510C" w:rsidRPr="005B510C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Гербарный образец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t xml:space="preserve">                                                   </w:t>
      </w:r>
      <w:r w:rsidR="005B510C" w:rsidRPr="005B510C">
        <w:rPr>
          <w:rFonts w:ascii="Times New Roman" w:eastAsiaTheme="minorHAnsi" w:hAnsi="Times New Roman" w:cs="Times New Roman"/>
          <w:noProof/>
          <w:sz w:val="24"/>
          <w:szCs w:val="24"/>
        </w:rPr>
        <w:t xml:space="preserve">Хвощ </w:t>
      </w:r>
      <w:r w:rsidR="005B510C">
        <w:rPr>
          <w:rFonts w:ascii="Times New Roman" w:eastAsiaTheme="minorHAnsi" w:hAnsi="Times New Roman" w:cs="Times New Roman"/>
          <w:noProof/>
          <w:sz w:val="24"/>
          <w:szCs w:val="24"/>
        </w:rPr>
        <w:t>речной</w:t>
      </w:r>
      <w:r w:rsidR="005B510C" w:rsidRPr="005B510C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Equisetum </w:t>
      </w:r>
      <w:proofErr w:type="spellStart"/>
      <w:r w:rsidR="005B510C">
        <w:rPr>
          <w:rFonts w:ascii="Times New Roman" w:hAnsi="Times New Roman" w:cs="Times New Roman"/>
          <w:sz w:val="24"/>
          <w:szCs w:val="24"/>
          <w:lang w:val="en-US"/>
        </w:rPr>
        <w:t>fluviatile</w:t>
      </w:r>
      <w:proofErr w:type="spellEnd"/>
      <w:r w:rsidR="005B510C" w:rsidRPr="005B510C">
        <w:rPr>
          <w:rFonts w:ascii="Times New Roman" w:hAnsi="Times New Roman" w:cs="Times New Roman"/>
          <w:sz w:val="24"/>
          <w:szCs w:val="24"/>
        </w:rPr>
        <w:t xml:space="preserve">  </w:t>
      </w:r>
      <w:r w:rsidR="005B510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5B510C" w:rsidRPr="005B510C">
        <w:rPr>
          <w:rFonts w:ascii="Times New Roman" w:hAnsi="Times New Roman" w:cs="Times New Roman"/>
          <w:sz w:val="24"/>
          <w:szCs w:val="24"/>
        </w:rPr>
        <w:t>.</w:t>
      </w:r>
      <w:r w:rsidR="005B510C" w:rsidRPr="005B510C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№ 000501</w:t>
      </w:r>
    </w:p>
    <w:p w:rsidR="005B510C" w:rsidRDefault="005B510C">
      <w:pPr>
        <w:rPr>
          <w:rFonts w:ascii="Times New Roman" w:hAnsi="Times New Roman" w:cs="Times New Roman"/>
          <w:sz w:val="24"/>
          <w:szCs w:val="24"/>
        </w:rPr>
      </w:pPr>
    </w:p>
    <w:p w:rsidR="005B510C" w:rsidRDefault="005B510C">
      <w:pPr>
        <w:rPr>
          <w:rFonts w:ascii="Times New Roman" w:hAnsi="Times New Roman" w:cs="Times New Roman"/>
          <w:sz w:val="24"/>
          <w:szCs w:val="24"/>
        </w:rPr>
      </w:pPr>
    </w:p>
    <w:p w:rsidR="005B510C" w:rsidRDefault="005B510C">
      <w:pPr>
        <w:rPr>
          <w:rFonts w:ascii="Times New Roman" w:hAnsi="Times New Roman" w:cs="Times New Roman"/>
          <w:sz w:val="24"/>
          <w:szCs w:val="24"/>
        </w:rPr>
      </w:pPr>
    </w:p>
    <w:p w:rsidR="005B510C" w:rsidRPr="005B510C" w:rsidRDefault="00EC0910" w:rsidP="005B510C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  <w:bookmarkStart w:id="0" w:name="_GoBack"/>
      <w:r w:rsidRPr="005B510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1D85D72" wp14:editId="2485A60C">
            <wp:simplePos x="0" y="0"/>
            <wp:positionH relativeFrom="margin">
              <wp:posOffset>-198755</wp:posOffset>
            </wp:positionH>
            <wp:positionV relativeFrom="margin">
              <wp:posOffset>2561590</wp:posOffset>
            </wp:positionV>
            <wp:extent cx="6255385" cy="4323715"/>
            <wp:effectExtent l="0" t="5715" r="6350" b="6350"/>
            <wp:wrapSquare wrapText="bothSides"/>
            <wp:docPr id="10" name="Рисунок 3" descr="F:\САЙТ 8.11.19 — копия\Хвощи фото\ХВОЩИ\0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8.11.19 — копия\Хвощи фото\ХВОЩИ\000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5385" cy="432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B510C">
        <w:rPr>
          <w:rFonts w:ascii="Times New Roman" w:hAnsi="Times New Roman" w:cs="Times New Roman"/>
          <w:sz w:val="24"/>
          <w:szCs w:val="24"/>
        </w:rPr>
        <w:br w:type="page"/>
      </w:r>
      <w:r w:rsidR="005B510C">
        <w:rPr>
          <w:rFonts w:ascii="Times New Roman" w:hAnsi="Times New Roman" w:cs="Times New Roman"/>
          <w:sz w:val="24"/>
          <w:szCs w:val="24"/>
        </w:rPr>
        <w:lastRenderedPageBreak/>
        <w:t xml:space="preserve">Рис.8. </w:t>
      </w:r>
      <w:r w:rsidR="005B510C" w:rsidRPr="005B510C">
        <w:rPr>
          <w:rFonts w:ascii="Times New Roman" w:eastAsiaTheme="minorHAnsi" w:hAnsi="Times New Roman" w:cs="Times New Roman"/>
          <w:noProof/>
          <w:sz w:val="24"/>
          <w:szCs w:val="24"/>
        </w:rPr>
        <w:t xml:space="preserve">Гербарный образец Хвощ речной </w:t>
      </w:r>
      <w:r w:rsidR="005B510C" w:rsidRPr="005B510C">
        <w:rPr>
          <w:rFonts w:ascii="Times New Roman" w:eastAsiaTheme="minorHAnsi" w:hAnsi="Times New Roman" w:cs="Times New Roman"/>
          <w:noProof/>
          <w:sz w:val="24"/>
          <w:szCs w:val="24"/>
          <w:lang w:val="en-US"/>
        </w:rPr>
        <w:t>Equisetum</w:t>
      </w:r>
      <w:r w:rsidR="005B510C" w:rsidRPr="005B510C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</w:t>
      </w:r>
      <w:r w:rsidR="005B510C" w:rsidRPr="005B510C">
        <w:rPr>
          <w:rFonts w:ascii="Times New Roman" w:eastAsiaTheme="minorHAnsi" w:hAnsi="Times New Roman" w:cs="Times New Roman"/>
          <w:noProof/>
          <w:sz w:val="24"/>
          <w:szCs w:val="24"/>
          <w:lang w:val="en-US"/>
        </w:rPr>
        <w:t>palustre</w:t>
      </w:r>
      <w:r w:rsidR="005B510C" w:rsidRPr="005B510C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</w:t>
      </w:r>
      <w:r w:rsidR="005B510C" w:rsidRPr="005B510C">
        <w:rPr>
          <w:rFonts w:ascii="Times New Roman" w:eastAsiaTheme="minorHAnsi" w:hAnsi="Times New Roman" w:cs="Times New Roman"/>
          <w:noProof/>
          <w:sz w:val="24"/>
          <w:szCs w:val="24"/>
          <w:lang w:val="en-US"/>
        </w:rPr>
        <w:t>L</w:t>
      </w:r>
      <w:r w:rsidR="005B510C" w:rsidRPr="005B510C">
        <w:rPr>
          <w:rFonts w:ascii="Times New Roman" w:eastAsiaTheme="minorHAnsi" w:hAnsi="Times New Roman" w:cs="Times New Roman"/>
          <w:noProof/>
          <w:sz w:val="24"/>
          <w:szCs w:val="24"/>
        </w:rPr>
        <w:t>. № 000465</w:t>
      </w:r>
    </w:p>
    <w:p w:rsidR="005B510C" w:rsidRDefault="005B510C">
      <w:pPr>
        <w:rPr>
          <w:rFonts w:ascii="Times New Roman" w:hAnsi="Times New Roman" w:cs="Times New Roman"/>
          <w:sz w:val="24"/>
          <w:szCs w:val="24"/>
        </w:rPr>
      </w:pPr>
    </w:p>
    <w:p w:rsidR="005B510C" w:rsidRDefault="00F04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-518795</wp:posOffset>
            </wp:positionH>
            <wp:positionV relativeFrom="margin">
              <wp:posOffset>2079625</wp:posOffset>
            </wp:positionV>
            <wp:extent cx="6868160" cy="4545330"/>
            <wp:effectExtent l="0" t="1162050" r="0" b="1150620"/>
            <wp:wrapSquare wrapText="bothSides"/>
            <wp:docPr id="14" name="Рисунок 4" descr="F:\САЙТ 8.11.19 — копия\Хвощи фото\ХВОЩИ\00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8.11.19 — копия\Хвощи фото\ХВОЩИ\000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8160" cy="454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10C">
        <w:rPr>
          <w:rFonts w:ascii="Times New Roman" w:hAnsi="Times New Roman" w:cs="Times New Roman"/>
          <w:sz w:val="24"/>
          <w:szCs w:val="24"/>
        </w:rPr>
        <w:br w:type="page"/>
      </w:r>
    </w:p>
    <w:p w:rsidR="0051371E" w:rsidRDefault="0051371E" w:rsidP="0051371E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географическом анализе возникли определенные сложности, так как современные названия населенных пунктов значительно изменились, так же изменились границы некоторых регионов.</w:t>
      </w:r>
    </w:p>
    <w:p w:rsidR="00EB59BF" w:rsidRDefault="00EB59BF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1962" w:rsidRDefault="00EB59BF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2. Географическое распространение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Хвощевидных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данным коллекции Гербария им. И.И.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Спрыгина</w:t>
      </w:r>
      <w:proofErr w:type="spellEnd"/>
    </w:p>
    <w:tbl>
      <w:tblPr>
        <w:tblStyle w:val="a9"/>
        <w:tblW w:w="0" w:type="auto"/>
        <w:jc w:val="center"/>
        <w:tblInd w:w="57" w:type="dxa"/>
        <w:tblLook w:val="04A0" w:firstRow="1" w:lastRow="0" w:firstColumn="1" w:lastColumn="0" w:noHBand="0" w:noVBand="1"/>
      </w:tblPr>
      <w:tblGrid>
        <w:gridCol w:w="7706"/>
        <w:gridCol w:w="1808"/>
      </w:tblGrid>
      <w:tr w:rsidR="00EB59BF" w:rsidTr="0051371E">
        <w:trPr>
          <w:trHeight w:val="650"/>
          <w:jc w:val="center"/>
        </w:trPr>
        <w:tc>
          <w:tcPr>
            <w:tcW w:w="7706" w:type="dxa"/>
          </w:tcPr>
          <w:p w:rsidR="00EB59BF" w:rsidRDefault="00EB59BF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 распространения</w:t>
            </w:r>
          </w:p>
        </w:tc>
        <w:tc>
          <w:tcPr>
            <w:tcW w:w="1808" w:type="dxa"/>
          </w:tcPr>
          <w:p w:rsidR="00EB59BF" w:rsidRDefault="00EB59BF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Черниговская область (Украина)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Костонайская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область (Казахстан)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Иссык-кульская область (Киргизия)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1962" w:rsidTr="0051371E">
        <w:trPr>
          <w:trHeight w:val="325"/>
          <w:jc w:val="center"/>
        </w:trPr>
        <w:tc>
          <w:tcPr>
            <w:tcW w:w="7706" w:type="dxa"/>
          </w:tcPr>
          <w:p w:rsidR="00AB1962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1808" w:type="dxa"/>
          </w:tcPr>
          <w:p w:rsidR="00AB1962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5D4D" w:rsidTr="0051371E">
        <w:trPr>
          <w:trHeight w:val="325"/>
          <w:jc w:val="center"/>
        </w:trPr>
        <w:tc>
          <w:tcPr>
            <w:tcW w:w="7706" w:type="dxa"/>
          </w:tcPr>
          <w:p w:rsidR="00F25D4D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1808" w:type="dxa"/>
          </w:tcPr>
          <w:p w:rsidR="00F25D4D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5D4D" w:rsidTr="0051371E">
        <w:trPr>
          <w:trHeight w:val="325"/>
          <w:jc w:val="center"/>
        </w:trPr>
        <w:tc>
          <w:tcPr>
            <w:tcW w:w="7706" w:type="dxa"/>
          </w:tcPr>
          <w:p w:rsidR="00F25D4D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808" w:type="dxa"/>
          </w:tcPr>
          <w:p w:rsidR="00F25D4D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5D4D" w:rsidTr="0051371E">
        <w:trPr>
          <w:trHeight w:val="325"/>
          <w:jc w:val="center"/>
        </w:trPr>
        <w:tc>
          <w:tcPr>
            <w:tcW w:w="7706" w:type="dxa"/>
          </w:tcPr>
          <w:p w:rsidR="00F25D4D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Карачаево-черкесия</w:t>
            </w:r>
            <w:proofErr w:type="spellEnd"/>
          </w:p>
        </w:tc>
        <w:tc>
          <w:tcPr>
            <w:tcW w:w="1808" w:type="dxa"/>
          </w:tcPr>
          <w:p w:rsidR="00F25D4D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5D4D" w:rsidTr="0051371E">
        <w:trPr>
          <w:trHeight w:val="325"/>
          <w:jc w:val="center"/>
        </w:trPr>
        <w:tc>
          <w:tcPr>
            <w:tcW w:w="7706" w:type="dxa"/>
          </w:tcPr>
          <w:p w:rsidR="00F25D4D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1808" w:type="dxa"/>
          </w:tcPr>
          <w:p w:rsidR="00F25D4D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5D4D" w:rsidTr="0051371E">
        <w:trPr>
          <w:trHeight w:val="343"/>
          <w:jc w:val="center"/>
        </w:trPr>
        <w:tc>
          <w:tcPr>
            <w:tcW w:w="7706" w:type="dxa"/>
          </w:tcPr>
          <w:p w:rsidR="00F25D4D" w:rsidRDefault="00F25D4D" w:rsidP="00EB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1808" w:type="dxa"/>
          </w:tcPr>
          <w:p w:rsidR="00F25D4D" w:rsidRDefault="00F25D4D" w:rsidP="00EB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043BD" w:rsidRDefault="00B043BD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43BD" w:rsidRDefault="00B043BD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43BD" w:rsidRPr="002A4E46" w:rsidRDefault="0051371E" w:rsidP="0051371E">
      <w:pPr>
        <w:spacing w:after="0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E46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51371E" w:rsidRDefault="0051371E" w:rsidP="0051371E">
      <w:pPr>
        <w:spacing w:after="0"/>
        <w:ind w:left="57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проведенных исследований установлено, что в коллекции Гербария им. И.И.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Спрыгина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находится 594 образца </w:t>
      </w:r>
      <w:r w:rsidRPr="00647F93">
        <w:rPr>
          <w:rFonts w:ascii="Times New Roman" w:hAnsi="Times New Roman" w:cs="Times New Roman"/>
          <w:sz w:val="24"/>
          <w:szCs w:val="24"/>
        </w:rPr>
        <w:t xml:space="preserve">Хвощевидных </w:t>
      </w:r>
      <w:r w:rsidRPr="0082498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824989">
        <w:rPr>
          <w:rFonts w:ascii="Times New Roman" w:hAnsi="Times New Roman" w:cs="Times New Roman"/>
          <w:i/>
          <w:sz w:val="24"/>
          <w:szCs w:val="24"/>
        </w:rPr>
        <w:t>Equisetopsida</w:t>
      </w:r>
      <w:proofErr w:type="spellEnd"/>
      <w:r w:rsidRPr="00824989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которые представлены 9 различными видами</w:t>
      </w:r>
      <w:r w:rsidR="002A4E46">
        <w:rPr>
          <w:rFonts w:ascii="Times New Roman" w:hAnsi="Times New Roman" w:cs="Times New Roman"/>
          <w:sz w:val="24"/>
          <w:szCs w:val="24"/>
        </w:rPr>
        <w:t>, что составляет 1/3 от всех существующих видов в настоящее время на всей территории Земли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25C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2A4E46" w:rsidRDefault="002A4E46" w:rsidP="0051371E">
      <w:pPr>
        <w:spacing w:after="0"/>
        <w:ind w:left="57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Наиболее часто встречающимся видами является Хвощ полевой (</w:t>
      </w:r>
      <w:r w:rsidRPr="002A4E46">
        <w:rPr>
          <w:rFonts w:ascii="Times New Roman" w:hAnsi="Times New Roman" w:cs="Times New Roman"/>
          <w:i/>
          <w:iCs/>
          <w:sz w:val="24"/>
          <w:szCs w:val="24"/>
          <w:lang w:val="la-Latn"/>
        </w:rPr>
        <w:t>Equisétum arvénse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), </w:t>
      </w:r>
      <w:r w:rsidRPr="002A4E46">
        <w:rPr>
          <w:rFonts w:ascii="Times New Roman" w:hAnsi="Times New Roman" w:cs="Times New Roman"/>
          <w:iCs/>
          <w:sz w:val="24"/>
          <w:szCs w:val="24"/>
        </w:rPr>
        <w:t>Хвощ лесной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A4E46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2A4E46">
        <w:rPr>
          <w:rFonts w:ascii="Times New Roman" w:hAnsi="Times New Roman" w:cs="Times New Roman"/>
          <w:i/>
          <w:sz w:val="24"/>
          <w:szCs w:val="24"/>
          <w:lang w:val="en-US"/>
        </w:rPr>
        <w:t>Equisetum</w:t>
      </w:r>
      <w:r w:rsidRPr="002A4E4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4E46">
        <w:rPr>
          <w:rFonts w:ascii="Times New Roman" w:hAnsi="Times New Roman" w:cs="Times New Roman"/>
          <w:i/>
          <w:sz w:val="24"/>
          <w:szCs w:val="24"/>
          <w:lang w:val="en-US"/>
        </w:rPr>
        <w:t>sylvaticum</w:t>
      </w:r>
      <w:proofErr w:type="spellEnd"/>
      <w:r w:rsidRPr="002A4E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4E46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2A4E46">
        <w:rPr>
          <w:rFonts w:ascii="Times New Roman" w:hAnsi="Times New Roman" w:cs="Times New Roman"/>
          <w:i/>
          <w:sz w:val="24"/>
          <w:szCs w:val="24"/>
        </w:rPr>
        <w:t>.</w:t>
      </w:r>
      <w:r w:rsidRPr="002A4E46">
        <w:rPr>
          <w:rFonts w:ascii="Times New Roman" w:hAnsi="Times New Roman" w:cs="Times New Roman"/>
          <w:i/>
          <w:iCs/>
          <w:sz w:val="24"/>
          <w:szCs w:val="24"/>
        </w:rPr>
        <w:t>),</w:t>
      </w:r>
      <w:r>
        <w:rPr>
          <w:rFonts w:ascii="Times New Roman" w:hAnsi="Times New Roman" w:cs="Times New Roman"/>
          <w:iCs/>
          <w:sz w:val="24"/>
          <w:szCs w:val="24"/>
        </w:rPr>
        <w:t xml:space="preserve"> Хвощ речной </w:t>
      </w:r>
      <w:r w:rsidRPr="002A4E46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2A4E46">
        <w:rPr>
          <w:rFonts w:ascii="Times New Roman" w:hAnsi="Times New Roman" w:cs="Times New Roman"/>
          <w:i/>
          <w:sz w:val="24"/>
          <w:szCs w:val="24"/>
          <w:lang w:val="en-US"/>
        </w:rPr>
        <w:t>Equisetum</w:t>
      </w:r>
      <w:r w:rsidRPr="002A4E4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4E46">
        <w:rPr>
          <w:rFonts w:ascii="Times New Roman" w:hAnsi="Times New Roman" w:cs="Times New Roman"/>
          <w:i/>
          <w:sz w:val="24"/>
          <w:szCs w:val="24"/>
          <w:lang w:val="en-US"/>
        </w:rPr>
        <w:t>fluviatile</w:t>
      </w:r>
      <w:proofErr w:type="spellEnd"/>
      <w:r w:rsidRPr="002A4E4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2A4E46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2A4E46">
        <w:rPr>
          <w:rFonts w:ascii="Times New Roman" w:hAnsi="Times New Roman" w:cs="Times New Roman"/>
          <w:i/>
          <w:sz w:val="24"/>
          <w:szCs w:val="24"/>
        </w:rPr>
        <w:t>.</w:t>
      </w:r>
      <w:r w:rsidRPr="002A4E46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2A4E46" w:rsidRPr="002A4E46" w:rsidRDefault="002A4E46" w:rsidP="0051371E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Наибольшее количество образцов собрано на территории Пензенской области и республики Мордовия.</w:t>
      </w:r>
    </w:p>
    <w:p w:rsidR="0051371E" w:rsidRDefault="0051371E" w:rsidP="00824989">
      <w:pPr>
        <w:spacing w:after="0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510C" w:rsidRDefault="005B51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4E46" w:rsidRDefault="002A4E46" w:rsidP="002A4E46">
      <w:pPr>
        <w:spacing w:after="0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E46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5B510C" w:rsidRPr="005B510C" w:rsidRDefault="005B510C" w:rsidP="005B510C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B510C" w:rsidRPr="005B510C" w:rsidRDefault="005B510C" w:rsidP="005B510C">
      <w:pPr>
        <w:numPr>
          <w:ilvl w:val="0"/>
          <w:numId w:val="2"/>
        </w:numPr>
        <w:spacing w:after="0"/>
        <w:ind w:left="0" w:firstLine="709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Агеева А.М., Силаева Т.Б.- Гербарий мордовского государственного университета // сб. науч. ст.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Всерос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(с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междунар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участием) науч.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конф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.,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посвящ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120-летию Гербария имени И. И.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Спрыгина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100-летию Русского ботанического общества (г. Пенза, 17–19 февраля 2015 г.) / под ред. д-ра биол. наук, проф. Л. А. Новиковой. – Пенза</w:t>
      </w:r>
      <w:proofErr w:type="gram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Изд-во ПГУ, 2015. – 408 с.</w:t>
      </w:r>
    </w:p>
    <w:p w:rsidR="005B510C" w:rsidRPr="005B510C" w:rsidRDefault="005B510C" w:rsidP="005B510C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Ботаника, систематика высших, или наземных, растений,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Еленевский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А.Г., Соловьева М.П., Тихомиров В.Н., 2004.</w:t>
      </w:r>
    </w:p>
    <w:p w:rsidR="005B510C" w:rsidRPr="005B510C" w:rsidRDefault="005B510C" w:rsidP="005B510C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Васюков В.М. Растения Пензенской области (конспект флоры). Пенза</w:t>
      </w:r>
      <w:proofErr w:type="gram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ПГУ, 2004. 180 с.</w:t>
      </w:r>
    </w:p>
    <w:p w:rsidR="005B510C" w:rsidRPr="005B510C" w:rsidRDefault="005B510C" w:rsidP="005B510C">
      <w:pPr>
        <w:numPr>
          <w:ilvl w:val="0"/>
          <w:numId w:val="2"/>
        </w:numPr>
        <w:spacing w:after="0"/>
        <w:ind w:left="0" w:firstLine="709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510C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eastAsia="en-US"/>
        </w:rPr>
        <w:t>Губанов И. А. и др.</w:t>
      </w:r>
      <w:r w:rsidRPr="005B510C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  </w:t>
      </w:r>
      <w:proofErr w:type="spellStart"/>
      <w:r w:rsidRPr="005B510C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eastAsia="en-US"/>
        </w:rPr>
        <w:t>Equisetum</w:t>
      </w:r>
      <w:proofErr w:type="spellEnd"/>
      <w:r w:rsidRPr="005B510C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5B510C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eastAsia="en-US"/>
        </w:rPr>
        <w:t>arvense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 L. — Хвощ полевой // </w:t>
      </w:r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Иллюстрированный определитель растений Средней России. В 3 т</w:t>
      </w:r>
      <w:r w:rsidRPr="005B510C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. — </w:t>
      </w:r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М.</w:t>
      </w:r>
      <w:r w:rsidRPr="005B510C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: Т-во науч. изд. КМК, Ин-т технолог</w:t>
      </w:r>
      <w:proofErr w:type="gramStart"/>
      <w:r w:rsidRPr="005B510C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.</w:t>
      </w:r>
      <w:proofErr w:type="gramEnd"/>
      <w:r w:rsidRPr="005B510C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proofErr w:type="gramStart"/>
      <w:r w:rsidRPr="005B510C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и</w:t>
      </w:r>
      <w:proofErr w:type="gramEnd"/>
      <w:r w:rsidRPr="005B510C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ссл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., 2002. — Т. 1. Папоротники, хвощи, плауны, голосеменные, покрытосеменные (однодольные). — С. 101.</w:t>
      </w:r>
    </w:p>
    <w:p w:rsidR="005B510C" w:rsidRPr="005B510C" w:rsidRDefault="005B510C" w:rsidP="005B510C">
      <w:pPr>
        <w:numPr>
          <w:ilvl w:val="0"/>
          <w:numId w:val="2"/>
        </w:numPr>
        <w:spacing w:after="0"/>
        <w:ind w:left="0" w:firstLine="709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510C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eastAsia="en-US"/>
        </w:rPr>
        <w:t>Жизнь растений. Том 4. Мхи. Планктоны. Хвощи. Папоротники. Голосеменные растения</w:t>
      </w:r>
      <w:proofErr w:type="gramStart"/>
      <w:r w:rsidRPr="005B510C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eastAsia="en-US"/>
        </w:rPr>
        <w:t xml:space="preserve"> \\ П</w:t>
      </w:r>
      <w:proofErr w:type="gramEnd"/>
      <w:r w:rsidRPr="005B510C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eastAsia="en-US"/>
        </w:rPr>
        <w:t xml:space="preserve">од ред. И. В. </w:t>
      </w:r>
      <w:proofErr w:type="spellStart"/>
      <w:r w:rsidRPr="005B510C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eastAsia="en-US"/>
        </w:rPr>
        <w:t>Грушивицкого</w:t>
      </w:r>
      <w:proofErr w:type="spellEnd"/>
      <w:r w:rsidRPr="005B510C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eastAsia="en-US"/>
        </w:rPr>
        <w:t xml:space="preserve"> и С. Г. Жилина - Москва: Просвещение, 1978 - с.447</w:t>
      </w:r>
    </w:p>
    <w:p w:rsidR="005B510C" w:rsidRPr="005B510C" w:rsidRDefault="005B510C" w:rsidP="005B510C">
      <w:pPr>
        <w:numPr>
          <w:ilvl w:val="0"/>
          <w:numId w:val="2"/>
        </w:numPr>
        <w:spacing w:after="0"/>
        <w:ind w:left="0" w:firstLine="709"/>
        <w:contextualSpacing/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eastAsia="en-US"/>
        </w:rPr>
      </w:pPr>
      <w:proofErr w:type="spellStart"/>
      <w:r w:rsidRPr="005B510C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eastAsia="en-US"/>
        </w:rPr>
        <w:t>Заплатин</w:t>
      </w:r>
      <w:proofErr w:type="spellEnd"/>
      <w:r w:rsidRPr="005B510C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eastAsia="en-US"/>
        </w:rPr>
        <w:t xml:space="preserve"> П.И. </w:t>
      </w:r>
      <w:r w:rsidRPr="005B510C">
        <w:rPr>
          <w:rFonts w:ascii="Times New Roman" w:eastAsiaTheme="minorHAnsi" w:hAnsi="Times New Roman" w:cs="Times New Roman"/>
          <w:bCs/>
          <w:iCs/>
          <w:sz w:val="24"/>
          <w:szCs w:val="24"/>
          <w:shd w:val="clear" w:color="auto" w:fill="FFFFFF"/>
          <w:lang w:eastAsia="en-US"/>
        </w:rPr>
        <w:t>Происхождение и эволюция высших споровых растений.</w:t>
      </w:r>
      <w:r w:rsidRPr="005B510C">
        <w:rPr>
          <w:rFonts w:ascii="Times New Roman" w:eastAsiaTheme="minorHAnsi" w:hAnsi="Times New Roman" w:cs="Times New Roman"/>
          <w:b/>
          <w:bCs/>
          <w:iCs/>
          <w:sz w:val="24"/>
          <w:szCs w:val="24"/>
          <w:shd w:val="clear" w:color="auto" w:fill="FFFFFF"/>
          <w:lang w:eastAsia="en-US"/>
        </w:rPr>
        <w:t> </w:t>
      </w:r>
      <w:r w:rsidRPr="005B510C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eastAsia="en-US"/>
        </w:rPr>
        <w:t>Пенза.2001.  </w:t>
      </w:r>
    </w:p>
    <w:p w:rsidR="005B510C" w:rsidRPr="005B510C" w:rsidRDefault="005B510C" w:rsidP="005B510C">
      <w:pPr>
        <w:numPr>
          <w:ilvl w:val="0"/>
          <w:numId w:val="2"/>
        </w:numPr>
        <w:spacing w:after="0"/>
        <w:ind w:left="0" w:firstLine="709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Ильин М.М. Сем. VII.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Хвощевые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Equisetaceae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L.C.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Rich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// Флора СССР: В 30 т. Л.: Изд-во АН СССР, 1934. Т. 1. С. 101–112. </w:t>
      </w:r>
    </w:p>
    <w:p w:rsidR="005B510C" w:rsidRPr="005B510C" w:rsidRDefault="005B510C" w:rsidP="005B510C">
      <w:pPr>
        <w:numPr>
          <w:ilvl w:val="0"/>
          <w:numId w:val="2"/>
        </w:numPr>
        <w:spacing w:after="0"/>
        <w:ind w:left="0" w:firstLine="709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510C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Маевский П.Ф. Флора средней полосы европейской части России. М.: КМК, 2006а. С. 426</w:t>
      </w:r>
    </w:p>
    <w:p w:rsidR="005B510C" w:rsidRPr="005B510C" w:rsidRDefault="005B510C" w:rsidP="005B510C">
      <w:pPr>
        <w:numPr>
          <w:ilvl w:val="0"/>
          <w:numId w:val="2"/>
        </w:numPr>
        <w:spacing w:after="0"/>
        <w:ind w:left="0" w:firstLine="709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Новикова Л. А.,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Солянов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А. А.,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Хрянин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В. Н. - Значение гербария имени И. И. 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Спрыгина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. Каталог видов высших споровых и голосеменных растений // Известия ПГПУ им. В. Г. Белинского. 2010. № 17 (21). С. 20-31.</w:t>
      </w:r>
    </w:p>
    <w:p w:rsidR="005B510C" w:rsidRPr="005B510C" w:rsidRDefault="005B510C" w:rsidP="005B510C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Основные итоги  инвентаризации фондов гербария им. Д.П. Сырейщикова Московского университета (</w:t>
      </w:r>
      <w:r w:rsidRPr="005B510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MW</w:t>
      </w:r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)/ И.А. Губанов, Т.В.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Багдасарова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С.А. </w:t>
      </w:r>
      <w:proofErr w:type="spell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Баландин</w:t>
      </w:r>
      <w:proofErr w:type="spell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[и др.]// Бот</w:t>
      </w:r>
      <w:proofErr w:type="gram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ж</w:t>
      </w:r>
      <w:proofErr w:type="gramEnd"/>
      <w:r w:rsidRPr="005B510C">
        <w:rPr>
          <w:rFonts w:ascii="Times New Roman" w:eastAsiaTheme="minorHAnsi" w:hAnsi="Times New Roman" w:cs="Times New Roman"/>
          <w:sz w:val="24"/>
          <w:szCs w:val="24"/>
          <w:lang w:eastAsia="en-US"/>
        </w:rPr>
        <w:t>урн. – 2005. – Т. 90, № 12 – С.1916-1925.</w:t>
      </w:r>
    </w:p>
    <w:p w:rsidR="005B510C" w:rsidRPr="002A4E46" w:rsidRDefault="005B510C" w:rsidP="005B510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B510C" w:rsidRPr="002A4E46" w:rsidSect="00F05D14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3B6" w:rsidRDefault="000573B6" w:rsidP="0083149E">
      <w:pPr>
        <w:spacing w:after="0" w:line="240" w:lineRule="auto"/>
      </w:pPr>
      <w:r>
        <w:separator/>
      </w:r>
    </w:p>
  </w:endnote>
  <w:endnote w:type="continuationSeparator" w:id="0">
    <w:p w:rsidR="000573B6" w:rsidRDefault="000573B6" w:rsidP="00831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793152"/>
      <w:docPartObj>
        <w:docPartGallery w:val="Page Numbers (Bottom of Page)"/>
        <w:docPartUnique/>
      </w:docPartObj>
    </w:sdtPr>
    <w:sdtEndPr/>
    <w:sdtContent>
      <w:p w:rsidR="00644AD1" w:rsidRDefault="00201DE5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0910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44AD1" w:rsidRDefault="00644AD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3B6" w:rsidRDefault="000573B6" w:rsidP="0083149E">
      <w:pPr>
        <w:spacing w:after="0" w:line="240" w:lineRule="auto"/>
      </w:pPr>
      <w:r>
        <w:separator/>
      </w:r>
    </w:p>
  </w:footnote>
  <w:footnote w:type="continuationSeparator" w:id="0">
    <w:p w:rsidR="000573B6" w:rsidRDefault="000573B6" w:rsidP="00831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526"/>
    <w:multiLevelType w:val="hybridMultilevel"/>
    <w:tmpl w:val="4C7CB7E4"/>
    <w:lvl w:ilvl="0" w:tplc="4A4EE2C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i w:val="0"/>
        <w:color w:val="22222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FB97CC2"/>
    <w:multiLevelType w:val="hybridMultilevel"/>
    <w:tmpl w:val="1E3C3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64D"/>
    <w:rsid w:val="000573B6"/>
    <w:rsid w:val="000A25D9"/>
    <w:rsid w:val="00142848"/>
    <w:rsid w:val="001C613C"/>
    <w:rsid w:val="00201DE5"/>
    <w:rsid w:val="002725C4"/>
    <w:rsid w:val="002A4E46"/>
    <w:rsid w:val="002D1402"/>
    <w:rsid w:val="00417034"/>
    <w:rsid w:val="0042799E"/>
    <w:rsid w:val="004F62FD"/>
    <w:rsid w:val="00500751"/>
    <w:rsid w:val="0051371E"/>
    <w:rsid w:val="005B15B3"/>
    <w:rsid w:val="005B510C"/>
    <w:rsid w:val="00644AD1"/>
    <w:rsid w:val="00647F93"/>
    <w:rsid w:val="00650B40"/>
    <w:rsid w:val="00813B45"/>
    <w:rsid w:val="00824989"/>
    <w:rsid w:val="0083149E"/>
    <w:rsid w:val="00833AE6"/>
    <w:rsid w:val="008622F0"/>
    <w:rsid w:val="008C5377"/>
    <w:rsid w:val="008E1B03"/>
    <w:rsid w:val="00915F24"/>
    <w:rsid w:val="009541EA"/>
    <w:rsid w:val="00973C8E"/>
    <w:rsid w:val="00AB1962"/>
    <w:rsid w:val="00AC5BF2"/>
    <w:rsid w:val="00B043BD"/>
    <w:rsid w:val="00B2064D"/>
    <w:rsid w:val="00BB2FB5"/>
    <w:rsid w:val="00BB60B6"/>
    <w:rsid w:val="00C91E33"/>
    <w:rsid w:val="00CB4925"/>
    <w:rsid w:val="00CD6675"/>
    <w:rsid w:val="00D8653F"/>
    <w:rsid w:val="00E660DA"/>
    <w:rsid w:val="00E72565"/>
    <w:rsid w:val="00EB59BF"/>
    <w:rsid w:val="00EC0910"/>
    <w:rsid w:val="00F046A4"/>
    <w:rsid w:val="00F05D14"/>
    <w:rsid w:val="00F25D4D"/>
    <w:rsid w:val="00F97E0A"/>
    <w:rsid w:val="00F9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034"/>
    <w:pPr>
      <w:ind w:left="720"/>
      <w:contextualSpacing/>
    </w:pPr>
  </w:style>
  <w:style w:type="character" w:styleId="a4">
    <w:name w:val="Strong"/>
    <w:basedOn w:val="a0"/>
    <w:uiPriority w:val="22"/>
    <w:qFormat/>
    <w:rsid w:val="0042799E"/>
    <w:rPr>
      <w:b/>
      <w:bCs/>
    </w:rPr>
  </w:style>
  <w:style w:type="character" w:styleId="a5">
    <w:name w:val="Emphasis"/>
    <w:basedOn w:val="a0"/>
    <w:uiPriority w:val="20"/>
    <w:qFormat/>
    <w:rsid w:val="0042799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5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0B4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47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AB19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831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3149E"/>
  </w:style>
  <w:style w:type="paragraph" w:styleId="ac">
    <w:name w:val="footer"/>
    <w:basedOn w:val="a"/>
    <w:link w:val="ad"/>
    <w:uiPriority w:val="99"/>
    <w:unhideWhenUsed/>
    <w:rsid w:val="00831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14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034"/>
    <w:pPr>
      <w:ind w:left="720"/>
      <w:contextualSpacing/>
    </w:pPr>
  </w:style>
  <w:style w:type="character" w:styleId="a4">
    <w:name w:val="Strong"/>
    <w:basedOn w:val="a0"/>
    <w:uiPriority w:val="22"/>
    <w:qFormat/>
    <w:rsid w:val="0042799E"/>
    <w:rPr>
      <w:b/>
      <w:bCs/>
    </w:rPr>
  </w:style>
  <w:style w:type="character" w:styleId="a5">
    <w:name w:val="Emphasis"/>
    <w:basedOn w:val="a0"/>
    <w:uiPriority w:val="20"/>
    <w:qFormat/>
    <w:rsid w:val="0042799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5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0B4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47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AB19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831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3149E"/>
  </w:style>
  <w:style w:type="paragraph" w:styleId="ac">
    <w:name w:val="footer"/>
    <w:basedOn w:val="a"/>
    <w:link w:val="ad"/>
    <w:uiPriority w:val="99"/>
    <w:unhideWhenUsed/>
    <w:rsid w:val="00831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1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5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2427</Words>
  <Characters>13836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16231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Гербарий</dc:creator>
  <cp:lastModifiedBy>User</cp:lastModifiedBy>
  <cp:revision>5</cp:revision>
  <cp:lastPrinted>2019-12-24T14:58:00Z</cp:lastPrinted>
  <dcterms:created xsi:type="dcterms:W3CDTF">2020-01-15T10:31:00Z</dcterms:created>
  <dcterms:modified xsi:type="dcterms:W3CDTF">2020-01-17T10:46:00Z</dcterms:modified>
</cp:coreProperties>
</file>