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AF" w:rsidRPr="003B6925" w:rsidRDefault="003900AF" w:rsidP="003900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6925">
        <w:rPr>
          <w:rFonts w:ascii="Times New Roman" w:hAnsi="Times New Roman" w:cs="Times New Roman"/>
          <w:color w:val="002060"/>
          <w:sz w:val="28"/>
          <w:szCs w:val="28"/>
        </w:rPr>
        <w:t>Управление образования города Пензы</w:t>
      </w:r>
    </w:p>
    <w:p w:rsidR="003900AF" w:rsidRPr="0039494B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9494B">
        <w:rPr>
          <w:rFonts w:ascii="Times New Roman" w:hAnsi="Times New Roman" w:cs="Times New Roman"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3900AF" w:rsidRPr="0039494B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9494B">
        <w:rPr>
          <w:rFonts w:ascii="Times New Roman" w:hAnsi="Times New Roman" w:cs="Times New Roman"/>
          <w:color w:val="002060"/>
          <w:sz w:val="24"/>
          <w:szCs w:val="24"/>
        </w:rPr>
        <w:t>средняя общеобразовательная школа №20 г. Пензы.</w:t>
      </w:r>
    </w:p>
    <w:p w:rsidR="003900AF" w:rsidRPr="0039494B" w:rsidRDefault="003900AF" w:rsidP="003900A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900AF" w:rsidRPr="004368EC" w:rsidRDefault="003900AF" w:rsidP="003900A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368E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Исследовательская работа </w:t>
      </w:r>
    </w:p>
    <w:p w:rsidR="003900AF" w:rsidRPr="004368EC" w:rsidRDefault="003900AF" w:rsidP="003900AF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Изучение</w:t>
      </w:r>
      <w:r w:rsidRPr="004368EC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численности рудеральных растений  района </w:t>
      </w:r>
      <w:proofErr w:type="spellStart"/>
      <w:r w:rsidRPr="004368EC">
        <w:rPr>
          <w:rFonts w:ascii="Times New Roman" w:hAnsi="Times New Roman" w:cs="Times New Roman"/>
          <w:b/>
          <w:color w:val="C00000"/>
          <w:sz w:val="52"/>
          <w:szCs w:val="52"/>
        </w:rPr>
        <w:t>Гидростроя</w:t>
      </w:r>
      <w:proofErr w:type="spellEnd"/>
      <w:r w:rsidRPr="004368EC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p w:rsidR="003900AF" w:rsidRPr="003B6925" w:rsidRDefault="003900AF" w:rsidP="003900AF">
      <w:pPr>
        <w:jc w:val="center"/>
        <w:rPr>
          <w:b/>
          <w:sz w:val="32"/>
          <w:szCs w:val="32"/>
        </w:rPr>
      </w:pPr>
      <w:r w:rsidRPr="004368EC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59367" cy="3248025"/>
            <wp:effectExtent l="19050" t="0" r="7933" b="0"/>
            <wp:docPr id="11" name="Рисунок 16" descr="http://blizko.by/ckeditor_assets/pictures/6550/content_obrabotka-ot-kles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lizko.by/ckeditor_assets/pictures/6550/content_obrabotka-ot-klesh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3215" r="4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40" cy="325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AF" w:rsidRDefault="003900AF" w:rsidP="003900AF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900AF" w:rsidRPr="003B6925" w:rsidRDefault="003900AF" w:rsidP="00390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Выполнил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Лаштанкина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Анна </w:t>
      </w:r>
    </w:p>
    <w:p w:rsidR="003900AF" w:rsidRPr="0039494B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39494B">
        <w:rPr>
          <w:rFonts w:ascii="Times New Roman" w:hAnsi="Times New Roman" w:cs="Times New Roman"/>
          <w:color w:val="002060"/>
          <w:sz w:val="24"/>
          <w:szCs w:val="24"/>
        </w:rPr>
        <w:t>ученица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9  </w:t>
      </w: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класса  МБОУ СОШ №20 г. Пензы </w:t>
      </w:r>
    </w:p>
    <w:p w:rsidR="003900AF" w:rsidRPr="0039494B" w:rsidRDefault="003900AF" w:rsidP="003900A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Руководитель: </w:t>
      </w:r>
      <w:proofErr w:type="spellStart"/>
      <w:r w:rsidRPr="0039494B">
        <w:rPr>
          <w:rFonts w:ascii="Times New Roman" w:hAnsi="Times New Roman" w:cs="Times New Roman"/>
          <w:color w:val="002060"/>
          <w:sz w:val="24"/>
          <w:szCs w:val="24"/>
        </w:rPr>
        <w:t>Куроедова</w:t>
      </w:r>
      <w:proofErr w:type="spellEnd"/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Галина Васильевна </w:t>
      </w:r>
    </w:p>
    <w:p w:rsidR="003900AF" w:rsidRDefault="003900AF" w:rsidP="003900A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39494B">
        <w:rPr>
          <w:rFonts w:ascii="Times New Roman" w:hAnsi="Times New Roman" w:cs="Times New Roman"/>
          <w:color w:val="002060"/>
          <w:sz w:val="24"/>
          <w:szCs w:val="24"/>
        </w:rPr>
        <w:t xml:space="preserve"> учитель биологии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МБОУ СОШ №20 г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ензы</w:t>
      </w:r>
    </w:p>
    <w:p w:rsidR="003900AF" w:rsidRPr="0039494B" w:rsidRDefault="003900AF" w:rsidP="003900AF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</w:t>
      </w:r>
    </w:p>
    <w:p w:rsidR="003900AF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900AF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900AF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52058" w:rsidRDefault="00852058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900AF" w:rsidRPr="0039494B" w:rsidRDefault="003900AF" w:rsidP="003900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Пенза 2019</w:t>
      </w:r>
    </w:p>
    <w:p w:rsidR="00852058" w:rsidRDefault="00852058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Pr="002D4B80" w:rsidRDefault="003900AF" w:rsidP="0039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8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900AF" w:rsidRDefault="003900AF" w:rsidP="003900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Методика исследования……………………………………………………..</w:t>
      </w:r>
      <w:r w:rsidR="00C74A30">
        <w:rPr>
          <w:rFonts w:ascii="Times New Roman" w:hAnsi="Times New Roman" w:cs="Times New Roman"/>
          <w:sz w:val="24"/>
          <w:szCs w:val="24"/>
        </w:rPr>
        <w:t>5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Литературный обзор………………………………………………………...</w:t>
      </w:r>
      <w:r w:rsidR="00C74A30">
        <w:rPr>
          <w:rFonts w:ascii="Times New Roman" w:hAnsi="Times New Roman" w:cs="Times New Roman"/>
          <w:sz w:val="24"/>
          <w:szCs w:val="24"/>
        </w:rPr>
        <w:t>.6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Практическая часть………………………………………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EDE">
        <w:rPr>
          <w:rFonts w:ascii="Times New Roman" w:hAnsi="Times New Roman" w:cs="Times New Roman"/>
          <w:sz w:val="24"/>
          <w:szCs w:val="24"/>
        </w:rPr>
        <w:t>………………….</w:t>
      </w:r>
      <w:r w:rsidR="00FA2B45">
        <w:rPr>
          <w:rFonts w:ascii="Times New Roman" w:hAnsi="Times New Roman" w:cs="Times New Roman"/>
          <w:sz w:val="24"/>
          <w:szCs w:val="24"/>
        </w:rPr>
        <w:t>9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Результаты исследования…………………………………………………...</w:t>
      </w:r>
      <w:r w:rsidR="00FA2B45">
        <w:rPr>
          <w:rFonts w:ascii="Times New Roman" w:hAnsi="Times New Roman" w:cs="Times New Roman"/>
          <w:sz w:val="24"/>
          <w:szCs w:val="24"/>
        </w:rPr>
        <w:t>12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Выводы ………………………………………………………………………</w:t>
      </w:r>
      <w:r w:rsidR="00C74A30">
        <w:rPr>
          <w:rFonts w:ascii="Times New Roman" w:hAnsi="Times New Roman" w:cs="Times New Roman"/>
          <w:sz w:val="24"/>
          <w:szCs w:val="24"/>
        </w:rPr>
        <w:t>1</w:t>
      </w:r>
      <w:r w:rsidR="00FA2B45">
        <w:rPr>
          <w:rFonts w:ascii="Times New Roman" w:hAnsi="Times New Roman" w:cs="Times New Roman"/>
          <w:sz w:val="24"/>
          <w:szCs w:val="24"/>
        </w:rPr>
        <w:t>3</w:t>
      </w:r>
    </w:p>
    <w:p w:rsidR="003900AF" w:rsidRPr="000A4EDE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………………………………………………………………….</w:t>
      </w:r>
      <w:r w:rsidR="00FA2B45">
        <w:rPr>
          <w:rFonts w:ascii="Times New Roman" w:hAnsi="Times New Roman" w:cs="Times New Roman"/>
          <w:sz w:val="24"/>
          <w:szCs w:val="24"/>
        </w:rPr>
        <w:t>.</w:t>
      </w:r>
      <w:r w:rsidR="00C74A30">
        <w:rPr>
          <w:rFonts w:ascii="Times New Roman" w:hAnsi="Times New Roman" w:cs="Times New Roman"/>
          <w:sz w:val="24"/>
          <w:szCs w:val="24"/>
        </w:rPr>
        <w:t>14</w:t>
      </w:r>
    </w:p>
    <w:p w:rsidR="00C74A30" w:rsidRDefault="003900AF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EDE"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</w:t>
      </w:r>
      <w:r w:rsidR="00FA2B45">
        <w:rPr>
          <w:rFonts w:ascii="Times New Roman" w:hAnsi="Times New Roman" w:cs="Times New Roman"/>
          <w:sz w:val="24"/>
          <w:szCs w:val="24"/>
        </w:rPr>
        <w:t>…</w:t>
      </w:r>
      <w:r w:rsidR="00C74A30">
        <w:rPr>
          <w:rFonts w:ascii="Times New Roman" w:hAnsi="Times New Roman" w:cs="Times New Roman"/>
          <w:sz w:val="24"/>
          <w:szCs w:val="24"/>
        </w:rPr>
        <w:t>1</w:t>
      </w:r>
      <w:r w:rsidR="00FA2B45">
        <w:rPr>
          <w:rFonts w:ascii="Times New Roman" w:hAnsi="Times New Roman" w:cs="Times New Roman"/>
          <w:sz w:val="24"/>
          <w:szCs w:val="24"/>
        </w:rPr>
        <w:t>5</w:t>
      </w:r>
    </w:p>
    <w:p w:rsidR="003900AF" w:rsidRPr="00C74A30" w:rsidRDefault="00C74A30" w:rsidP="00C74A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4A30">
        <w:rPr>
          <w:rFonts w:ascii="Times New Roman" w:hAnsi="Times New Roman" w:cs="Times New Roman"/>
          <w:sz w:val="24"/>
          <w:szCs w:val="24"/>
        </w:rPr>
        <w:t>.</w:t>
      </w:r>
      <w:r w:rsidR="003900AF" w:rsidRPr="00C74A30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ожение …………………………………………………………………</w:t>
      </w:r>
      <w:r w:rsidR="00FA2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2B45">
        <w:rPr>
          <w:rFonts w:ascii="Times New Roman" w:hAnsi="Times New Roman" w:cs="Times New Roman"/>
          <w:sz w:val="24"/>
          <w:szCs w:val="24"/>
        </w:rPr>
        <w:t>6</w:t>
      </w:r>
    </w:p>
    <w:p w:rsidR="003900AF" w:rsidRDefault="003900AF" w:rsidP="00C74A3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00AF" w:rsidRDefault="003900AF" w:rsidP="003900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2D4B80">
      <w:pPr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2D4B80">
      <w:pPr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2D4B80">
      <w:pPr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30" w:rsidRDefault="00C74A30" w:rsidP="00FA2B45">
      <w:pPr>
        <w:rPr>
          <w:rFonts w:ascii="Times New Roman" w:hAnsi="Times New Roman" w:cs="Times New Roman"/>
          <w:b/>
          <w:sz w:val="24"/>
          <w:szCs w:val="24"/>
        </w:rPr>
      </w:pPr>
    </w:p>
    <w:p w:rsidR="003900AF" w:rsidRPr="006418F3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F3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биологического разнообразия – одна из важнейших проблем современности и необходимое условие экологического равновесия в природе.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Первоочередными задачами по охране живой природы является мониторинг  состояния  окружающей среды и инвентаризация ее видового состава.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закону РФ </w:t>
      </w:r>
      <w:r w:rsidRPr="0042099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Pr="0042099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(2002) земельные зоны городов и населенных пунктов относятся к охраняемым природным территориям. Растительность на улицах городов, поселков рассматривается,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точки зрения улучшения среды жизни для человека в гигиеническом и эстетическом аспектах, поскольку растения обогащают воздух кислородом, увлажняют и очищают его, способствуют снижению шума, весьма положительно влияют на микроклимат, поглощают вредные газы и пыль.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Реагируя на условия произрастания, городские растения могут служить индикаторами состояния окружающей среды.</w:t>
      </w:r>
    </w:p>
    <w:p w:rsidR="003900AF" w:rsidRPr="006418F3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6418F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41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0AF" w:rsidRPr="00755DFF" w:rsidRDefault="003900AF" w:rsidP="003900AF">
      <w:pPr>
        <w:ind w:left="-426" w:firstLine="28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47629">
        <w:rPr>
          <w:rFonts w:ascii="Times New Roman" w:hAnsi="Times New Roman" w:cs="Times New Roman"/>
          <w:sz w:val="24"/>
          <w:szCs w:val="24"/>
        </w:rPr>
        <w:t xml:space="preserve"> В условиях</w:t>
      </w:r>
      <w:r>
        <w:rPr>
          <w:rFonts w:ascii="Times New Roman" w:hAnsi="Times New Roman" w:cs="Times New Roman"/>
          <w:sz w:val="24"/>
          <w:szCs w:val="24"/>
        </w:rPr>
        <w:t xml:space="preserve"> повсеместно развивающегося экологического кризиса особенно остро встает проблема обязательного проведения экологической экспертизы городских экосистем и их инвентаризации.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 xml:space="preserve">Проблемы изучения и сохранения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>биоразнообразия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 xml:space="preserve"> в наше время имеют особую актуальность, так как позволяют не только осуществлять инвентаризацию генофонда 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>ценофонда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 xml:space="preserve">, но и вести мониторинг за состоянием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1F2F2"/>
        </w:rPr>
        <w:t>экосистем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этом изучаются не только естественные сообщества, но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синантропизированные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синантропные сообщества, появление которых связано с деятельностью человека.</w:t>
      </w:r>
    </w:p>
    <w:p w:rsidR="003900AF" w:rsidRDefault="003900AF" w:rsidP="003900AF">
      <w:pPr>
        <w:ind w:left="-42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флоры и растительности городов является одним из актуальных опросов геоботаники (Аб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рамова, 2004</w:t>
      </w:r>
      <w:r w:rsidRPr="0064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00AF" w:rsidRDefault="003900AF" w:rsidP="003900AF">
      <w:pPr>
        <w:ind w:left="-426" w:firstLine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 работ по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флоре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городов России все еще немного. </w:t>
      </w:r>
      <w:proofErr w:type="gram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Слабую изученность 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астительного покрова городов, в частности, пустырей 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можно, отчасти, объяснить сложившимся представлением о малом хозяйственном значении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рудеральной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флоры, недолговечностью и непривлекательными чертами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рудеральных</w:t>
      </w:r>
      <w:r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ценозов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тем, что ботаники не уделяли внимания таким объектам в связи с широким распространением слабоизученных природных сообществ (</w:t>
      </w:r>
      <w:proofErr w:type="spellStart"/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Туганаев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Пузырев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1988), сложностью изучения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адвентивной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флоры (</w:t>
      </w:r>
      <w:proofErr w:type="spell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Дорогостайская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1972), сложностью и оригинальностью самого объекта изучения (</w:t>
      </w:r>
      <w:proofErr w:type="spell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Ильминских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1982).</w:t>
      </w:r>
      <w:proofErr w:type="gramEnd"/>
    </w:p>
    <w:p w:rsidR="003900AF" w:rsidRPr="00C954CF" w:rsidRDefault="003900AF" w:rsidP="003900AF">
      <w:pPr>
        <w:ind w:left="-426" w:firstLine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Объединяя многие экологические параметры, сосудистые растения служат хорошими биоиндикаторами, и наблюдения за ними могут лежать в основе длительного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биомониторинга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важным начальным этапом которого является определение видового состава флоры </w:t>
      </w:r>
      <w:proofErr w:type="gram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городских</w:t>
      </w:r>
      <w:proofErr w:type="gram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экотопов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Таксономический анализ позволяет оценивать степень антропогенной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нарушенности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урбанофлоры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(ее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синантропизацию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адвентизацию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особенности </w:t>
      </w:r>
      <w:proofErr w:type="spellStart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флорогенеза</w:t>
      </w:r>
      <w:proofErr w:type="spellEnd"/>
      <w:r w:rsidRPr="00BB04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4A30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 на южной окраине города Пензы.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микрорайо-на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расположены последние улицы и дома городской застройки и непосредственно примыкаю-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3900AF" w:rsidRPr="00755DFF" w:rsidRDefault="003900AF" w:rsidP="003900AF">
      <w:pPr>
        <w:ind w:left="-42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щей к ним местность, облик которой сложился под влиянием города. Это пустыри, свалки, различного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использованные а затем заброшенные земли – словом, все то, что архитекторы градостроители определяют как </w:t>
      </w:r>
      <w:r w:rsidRPr="002560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деформированные и неблагоустроенные территории</w:t>
      </w:r>
      <w:r w:rsidRPr="002560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Здесь также расположены огороды, садовые участки, кладбище, Терновский рынок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бензозаправки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железнодорожные насыпи, аэропорт.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Примыкающие к ним пустыри живописными не назовешь. Это участки с уничтоженной естественной растительностью, на которых в беспорядке растут бурьянные травы; к тому же 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участки захламлены и загрязнены различными отходами, истоптаны пешеходами, разворочены строительными работами.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были выбраны следующие объекты: придорожная растительность вдоль автомагистрали по улице Ново – Терновская; пустырь около аэропорта и кладбища по ул. Центральной; пустырь около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бензозаправки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по изучению растений пустырей 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проводилась с мая 2015 по август 2019 года.</w:t>
      </w:r>
    </w:p>
    <w:p w:rsidR="003900AF" w:rsidRPr="00A17014" w:rsidRDefault="003900AF" w:rsidP="00390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E727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Мониторинг  динамики численности </w:t>
      </w:r>
      <w:r w:rsidRPr="00E727FC">
        <w:rPr>
          <w:rFonts w:ascii="Times New Roman" w:hAnsi="Times New Roman" w:cs="Times New Roman"/>
          <w:sz w:val="24"/>
          <w:szCs w:val="24"/>
        </w:rPr>
        <w:t xml:space="preserve"> видового состава </w:t>
      </w:r>
      <w:r>
        <w:rPr>
          <w:rFonts w:ascii="Times New Roman" w:hAnsi="Times New Roman" w:cs="Times New Roman"/>
          <w:sz w:val="24"/>
          <w:szCs w:val="24"/>
        </w:rPr>
        <w:t xml:space="preserve"> рудеральных </w:t>
      </w:r>
      <w:r w:rsidRPr="00E727FC">
        <w:rPr>
          <w:rFonts w:ascii="Times New Roman" w:hAnsi="Times New Roman" w:cs="Times New Roman"/>
          <w:sz w:val="24"/>
          <w:szCs w:val="24"/>
        </w:rPr>
        <w:t>растений пустырей,</w:t>
      </w:r>
      <w:r>
        <w:rPr>
          <w:rFonts w:ascii="Times New Roman" w:hAnsi="Times New Roman" w:cs="Times New Roman"/>
          <w:sz w:val="24"/>
          <w:szCs w:val="24"/>
        </w:rPr>
        <w:t xml:space="preserve"> обочин дорог 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 Пензы</w:t>
      </w:r>
    </w:p>
    <w:p w:rsidR="003900AF" w:rsidRPr="00A17014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A170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1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соотношение систематических групп растений на изучаемых территориях по годам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2015,2019)</w:t>
      </w:r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Выяснить видовое разнообразие растений изучаемых территорий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37ED">
        <w:rPr>
          <w:rFonts w:ascii="Times New Roman" w:hAnsi="Times New Roman" w:cs="Times New Roman"/>
          <w:sz w:val="24"/>
          <w:szCs w:val="24"/>
        </w:rPr>
        <w:t xml:space="preserve">Провести инвентаризацию растений пустырей, </w:t>
      </w:r>
      <w:r>
        <w:rPr>
          <w:rFonts w:ascii="Times New Roman" w:hAnsi="Times New Roman" w:cs="Times New Roman"/>
          <w:sz w:val="24"/>
          <w:szCs w:val="24"/>
        </w:rPr>
        <w:t xml:space="preserve"> обочин дорог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</w:p>
    <w:p w:rsidR="003900AF" w:rsidRPr="00AF37ED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 гербарий растений пустырей, произрастающих на территории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Пензы; 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фотогербари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определитель, распространенных растений микрорайона</w:t>
      </w:r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преобладание биологических групп растений на разных участках и степень их распространения</w:t>
      </w:r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проект благоустройства пустырей 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</w:p>
    <w:p w:rsidR="003900AF" w:rsidRDefault="003900AF" w:rsidP="003900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индикаторные возможности растений по определению экологического состояния окружающей среды</w:t>
      </w:r>
    </w:p>
    <w:p w:rsidR="003900AF" w:rsidRPr="00AB6DAD" w:rsidRDefault="003900AF" w:rsidP="003900AF">
      <w:pPr>
        <w:pStyle w:val="a5"/>
        <w:numPr>
          <w:ilvl w:val="0"/>
          <w:numId w:val="2"/>
        </w:numPr>
        <w:shd w:val="clear" w:color="auto" w:fill="F7F7F7"/>
        <w:spacing w:before="0" w:beforeAutospacing="0" w:after="0" w:afterAutospacing="0" w:line="276" w:lineRule="auto"/>
        <w:jc w:val="both"/>
        <w:rPr>
          <w:color w:val="000000"/>
        </w:rPr>
      </w:pPr>
      <w:r w:rsidRPr="00AB6DAD">
        <w:rPr>
          <w:color w:val="000000"/>
        </w:rPr>
        <w:t xml:space="preserve"> Определить и проанализировать</w:t>
      </w:r>
      <w:r w:rsidRPr="00AB6DAD">
        <w:rPr>
          <w:rStyle w:val="apple-converted-space"/>
          <w:color w:val="000000"/>
        </w:rPr>
        <w:t> </w:t>
      </w:r>
      <w:r w:rsidRPr="005D1A04">
        <w:rPr>
          <w:rStyle w:val="hl"/>
          <w:color w:val="0D0D0D" w:themeColor="text1" w:themeTint="F2"/>
        </w:rPr>
        <w:t>адвентивн</w:t>
      </w:r>
      <w:r>
        <w:rPr>
          <w:rStyle w:val="hl"/>
          <w:color w:val="0D0D0D" w:themeColor="text1" w:themeTint="F2"/>
        </w:rPr>
        <w:t>ые виды</w:t>
      </w:r>
      <w:r>
        <w:rPr>
          <w:color w:val="000000"/>
        </w:rPr>
        <w:t xml:space="preserve">  и </w:t>
      </w:r>
      <w:r w:rsidRPr="00AB6DAD">
        <w:rPr>
          <w:color w:val="000000"/>
        </w:rPr>
        <w:t xml:space="preserve"> установить виды, представляющие опасность для здоро</w:t>
      </w:r>
      <w:r>
        <w:rPr>
          <w:color w:val="000000"/>
        </w:rPr>
        <w:t>вья  человека</w:t>
      </w:r>
    </w:p>
    <w:p w:rsidR="003900AF" w:rsidRPr="002D4B80" w:rsidRDefault="003900AF" w:rsidP="002D4B80">
      <w:pPr>
        <w:pStyle w:val="a5"/>
        <w:numPr>
          <w:ilvl w:val="0"/>
          <w:numId w:val="2"/>
        </w:numPr>
        <w:shd w:val="clear" w:color="auto" w:fill="F7F7F7"/>
        <w:spacing w:before="0" w:beforeAutospacing="0" w:after="0" w:afterAutospacing="0" w:line="276" w:lineRule="auto"/>
        <w:jc w:val="both"/>
        <w:rPr>
          <w:color w:val="000000"/>
        </w:rPr>
      </w:pPr>
      <w:r w:rsidRPr="00AB6DAD">
        <w:rPr>
          <w:color w:val="000000"/>
        </w:rPr>
        <w:t xml:space="preserve"> Выявить</w:t>
      </w:r>
      <w:r w:rsidRPr="00AB6DAD">
        <w:rPr>
          <w:rStyle w:val="apple-converted-space"/>
          <w:color w:val="000000"/>
        </w:rPr>
        <w:t>  </w:t>
      </w:r>
      <w:r w:rsidRPr="00AB6DAD">
        <w:rPr>
          <w:color w:val="000000"/>
        </w:rPr>
        <w:t xml:space="preserve">охраняемые виды растений и разработать пути оптимизации изучаемой </w:t>
      </w:r>
      <w:proofErr w:type="spellStart"/>
      <w:r w:rsidRPr="00AB6DAD">
        <w:rPr>
          <w:color w:val="000000"/>
        </w:rPr>
        <w:t>урбанофлоры</w:t>
      </w:r>
      <w:proofErr w:type="spellEnd"/>
      <w:r w:rsidRPr="00AB6DAD">
        <w:rPr>
          <w:color w:val="000000"/>
        </w:rPr>
        <w:t>.</w:t>
      </w:r>
    </w:p>
    <w:p w:rsidR="003900AF" w:rsidRDefault="003900AF" w:rsidP="003900A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D4D53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3900AF" w:rsidRPr="002D4B80" w:rsidRDefault="003900AF" w:rsidP="002D4B80">
      <w:pPr>
        <w:ind w:left="-142"/>
        <w:rPr>
          <w:rFonts w:ascii="Times New Roman" w:hAnsi="Times New Roman" w:cs="Times New Roman"/>
          <w:sz w:val="24"/>
          <w:szCs w:val="24"/>
        </w:rPr>
      </w:pPr>
      <w:r w:rsidRPr="002D4D53">
        <w:rPr>
          <w:rFonts w:ascii="Times New Roman" w:hAnsi="Times New Roman" w:cs="Times New Roman"/>
          <w:sz w:val="24"/>
          <w:szCs w:val="24"/>
        </w:rPr>
        <w:t xml:space="preserve">Предполагаю, что в связи с антропогенной нагрузкой на </w:t>
      </w:r>
      <w:r>
        <w:rPr>
          <w:rFonts w:ascii="Times New Roman" w:hAnsi="Times New Roman" w:cs="Times New Roman"/>
          <w:sz w:val="24"/>
          <w:szCs w:val="24"/>
        </w:rPr>
        <w:t xml:space="preserve"> природные сообщества, численность видов и семейств растений будет сокращаться.</w:t>
      </w:r>
    </w:p>
    <w:p w:rsidR="003900AF" w:rsidRPr="002D4D53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C74A30" w:rsidRDefault="003900AF" w:rsidP="003900AF">
      <w:pPr>
        <w:ind w:left="-426" w:firstLine="284"/>
        <w:rPr>
          <w:rFonts w:ascii="Times New Roman" w:hAnsi="Times New Roman" w:cs="Times New Roman"/>
          <w:b/>
          <w:sz w:val="28"/>
          <w:szCs w:val="28"/>
        </w:rPr>
      </w:pPr>
      <w:r w:rsidRPr="00F80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b/>
          <w:sz w:val="28"/>
          <w:szCs w:val="28"/>
        </w:rPr>
      </w:pP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t>Долгое время даже ботаники пренебрегали исследованием пустырей, свалок, обочин дорог, считая их ”испорченными” участками растительного мира. Такое отношение к растительному миру городских окраин нельзя считать справедливым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144A1C">
        <w:rPr>
          <w:rFonts w:ascii="Times New Roman" w:hAnsi="Times New Roman" w:cs="Times New Roman"/>
          <w:sz w:val="24"/>
          <w:szCs w:val="24"/>
        </w:rPr>
        <w:t>Ю. Д. Гусев</w:t>
      </w:r>
      <w:r>
        <w:rPr>
          <w:rFonts w:ascii="Times New Roman" w:hAnsi="Times New Roman" w:cs="Times New Roman"/>
          <w:sz w:val="24"/>
          <w:szCs w:val="24"/>
        </w:rPr>
        <w:t>, 1982)</w:t>
      </w:r>
      <w:r w:rsidRPr="00F8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t>Считаю необходимым проведение экологической экспертизы растений городских окра</w:t>
      </w:r>
      <w:r>
        <w:rPr>
          <w:rFonts w:ascii="Times New Roman" w:hAnsi="Times New Roman" w:cs="Times New Roman"/>
          <w:sz w:val="24"/>
          <w:szCs w:val="24"/>
        </w:rPr>
        <w:t xml:space="preserve">ин, пустырей.  Нами впервые проводится исследование рудеральных растений на территории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Пензы.</w:t>
      </w:r>
    </w:p>
    <w:p w:rsidR="003900AF" w:rsidRPr="0036623A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абот по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изучению 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флор</w:t>
      </w:r>
      <w:r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ы 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городов России все еще немного. Слабую изученность 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астительного покрова городов, в частности, пустырей 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можно, отчасти, объяснить </w:t>
      </w:r>
    </w:p>
    <w:p w:rsidR="003900AF" w:rsidRDefault="003900AF" w:rsidP="003900AF">
      <w:pPr>
        <w:ind w:left="-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сложившимся представлением о малом хозяйственном значении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рудеральной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флоры, недолговечностью и непривлекательными чертами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рудеральных</w:t>
      </w:r>
      <w:r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ценозов</w:t>
      </w:r>
      <w:proofErr w:type="spell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тем, что ботаники не уделяли внимания таким объектам в связи с широким распространением слабоизученных природных сообществ</w:t>
      </w:r>
      <w:proofErr w:type="gramStart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proofErr w:type="gramEnd"/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сложностью изучения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Style w:val="hl"/>
          <w:rFonts w:ascii="Times New Roman" w:hAnsi="Times New Roman" w:cs="Times New Roman"/>
          <w:color w:val="262626" w:themeColor="text1" w:themeTint="D9"/>
          <w:sz w:val="24"/>
          <w:szCs w:val="24"/>
        </w:rPr>
        <w:t>адвентивной</w:t>
      </w:r>
      <w:r w:rsidRPr="00C954CF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флоры, сложностью и оригинальностью самого объекта изучения (</w:t>
      </w:r>
      <w:r w:rsidRPr="005B3FB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Пименова Г.С. 1994г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C954C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3900AF" w:rsidRDefault="003900AF" w:rsidP="003900AF">
      <w:pPr>
        <w:ind w:left="-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6623A">
        <w:rPr>
          <w:rFonts w:ascii="Times New Roman" w:hAnsi="Times New Roman" w:cs="Times New Roman"/>
          <w:color w:val="000000"/>
          <w:sz w:val="24"/>
          <w:szCs w:val="24"/>
        </w:rPr>
        <w:t>На основании использования  результатов анализа динамики численности  раст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ений в районе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Гидростроя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2015-2019</w:t>
      </w:r>
      <w:r w:rsidRPr="0036623A">
        <w:rPr>
          <w:rFonts w:ascii="Times New Roman" w:hAnsi="Times New Roman" w:cs="Times New Roman"/>
          <w:color w:val="000000"/>
          <w:sz w:val="24"/>
          <w:szCs w:val="24"/>
        </w:rPr>
        <w:t>гг.  выявлены основные тенденции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флоры </w:t>
      </w:r>
      <w:r w:rsidRPr="0036623A">
        <w:rPr>
          <w:rFonts w:ascii="Times New Roman" w:hAnsi="Times New Roman" w:cs="Times New Roman"/>
          <w:color w:val="000000"/>
          <w:sz w:val="24"/>
          <w:szCs w:val="24"/>
        </w:rPr>
        <w:t xml:space="preserve"> в урбанизированной среде региона.</w:t>
      </w:r>
    </w:p>
    <w:p w:rsidR="003900AF" w:rsidRPr="00D13D42" w:rsidRDefault="003900AF" w:rsidP="003900AF">
      <w:pPr>
        <w:ind w:left="-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3900AF" w:rsidRPr="00D13D42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D13D4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 растительных сообществ района </w:t>
      </w:r>
      <w:proofErr w:type="spellStart"/>
      <w:r w:rsidRPr="00D13D42">
        <w:rPr>
          <w:rFonts w:ascii="Times New Roman" w:hAnsi="Times New Roman" w:cs="Times New Roman"/>
          <w:color w:val="000000"/>
          <w:sz w:val="24"/>
          <w:szCs w:val="24"/>
        </w:rPr>
        <w:t>Гидростроя</w:t>
      </w:r>
      <w:proofErr w:type="spellEnd"/>
      <w:r w:rsidRPr="00D13D42">
        <w:rPr>
          <w:rFonts w:ascii="Times New Roman" w:hAnsi="Times New Roman" w:cs="Times New Roman"/>
          <w:color w:val="000000"/>
          <w:sz w:val="24"/>
          <w:szCs w:val="24"/>
        </w:rPr>
        <w:t xml:space="preserve"> г. Пензы может быть </w:t>
      </w:r>
      <w:proofErr w:type="gramStart"/>
      <w:r w:rsidRPr="00D13D42">
        <w:rPr>
          <w:rFonts w:ascii="Times New Roman" w:hAnsi="Times New Roman" w:cs="Times New Roman"/>
          <w:color w:val="000000"/>
          <w:sz w:val="24"/>
          <w:szCs w:val="24"/>
        </w:rPr>
        <w:t>использован</w:t>
      </w:r>
      <w:proofErr w:type="gramEnd"/>
      <w:r w:rsidRPr="00D13D42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</w:t>
      </w:r>
      <w:r w:rsidRPr="00D13D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13D42">
        <w:rPr>
          <w:rStyle w:val="hl"/>
          <w:rFonts w:ascii="Times New Roman" w:hAnsi="Times New Roman" w:cs="Times New Roman"/>
          <w:color w:val="0D0D0D" w:themeColor="text1" w:themeTint="F2"/>
          <w:sz w:val="24"/>
          <w:szCs w:val="24"/>
        </w:rPr>
        <w:t>флористического</w:t>
      </w:r>
      <w:r w:rsidRPr="00D13D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13D42">
        <w:rPr>
          <w:rFonts w:ascii="Times New Roman" w:hAnsi="Times New Roman" w:cs="Times New Roman"/>
          <w:color w:val="000000"/>
          <w:sz w:val="24"/>
          <w:szCs w:val="24"/>
        </w:rPr>
        <w:t>мониторинга урбанизированной территории. Показана важность сохранения фрагментов естественной растительности на территории города. Даны практические рекомендации по путям оптимизации рудеральной растительности в целях ее рационального использования.</w:t>
      </w:r>
    </w:p>
    <w:p w:rsidR="003900AF" w:rsidRPr="003A0612" w:rsidRDefault="003900AF" w:rsidP="003900AF">
      <w:pPr>
        <w:ind w:left="-426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Было выявлено, что в  состав растений городской окраины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входят не только рудеральные растения, но и  редкие, лекарственные растения, ядовитые растения. Это служит базой для организации мониторинга. Материалы исследования можно использовать в учебном процессе при организации экологических экскурсий и благоустройства территорий</w:t>
      </w:r>
    </w:p>
    <w:p w:rsidR="003900AF" w:rsidRPr="006418F3" w:rsidRDefault="003900AF" w:rsidP="00390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</w:p>
    <w:p w:rsidR="003900AF" w:rsidRPr="003900AF" w:rsidRDefault="003900AF" w:rsidP="003900A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пустырей, обочин дорог 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 Пензы</w:t>
      </w:r>
    </w:p>
    <w:p w:rsidR="003900AF" w:rsidRPr="00A17014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014">
        <w:rPr>
          <w:rFonts w:ascii="Times New Roman" w:hAnsi="Times New Roman" w:cs="Times New Roman"/>
          <w:b/>
          <w:sz w:val="24"/>
          <w:szCs w:val="24"/>
        </w:rPr>
        <w:t>2.  Методика исследования</w:t>
      </w:r>
    </w:p>
    <w:p w:rsidR="003900AF" w:rsidRPr="00577345" w:rsidRDefault="003900AF" w:rsidP="003900AF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выполнено 8 геоботанических описаний. Описание растительности проводилось детально-маршрутным методом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описании придорожных растений)</w:t>
      </w:r>
      <w:r w:rsidRPr="0057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осуществлялся в период с 2015 по 2019</w:t>
      </w:r>
      <w:r w:rsidRPr="0057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3900AF" w:rsidRPr="00577345" w:rsidRDefault="003900AF" w:rsidP="003900A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3900AF" w:rsidRPr="00577345" w:rsidRDefault="003900AF" w:rsidP="003900AF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растительности пустырей используется метод пробных площадок (размер 10 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10м)</w:t>
      </w:r>
      <w:r w:rsidRPr="0057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количественного участия видов дана по комбинированной шкале </w:t>
      </w:r>
      <w:proofErr w:type="spellStart"/>
      <w:proofErr w:type="gramStart"/>
      <w:r w:rsidRPr="0057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аун-Бланке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0AF" w:rsidRDefault="003900AF" w:rsidP="003900A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C74A30" w:rsidRDefault="00C74A30" w:rsidP="00C74A30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C74A30" w:rsidRPr="00C74A30" w:rsidRDefault="00C74A30" w:rsidP="00C74A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0AF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09F6">
        <w:rPr>
          <w:rFonts w:ascii="Times New Roman" w:hAnsi="Times New Roman" w:cs="Times New Roman"/>
          <w:sz w:val="24"/>
          <w:szCs w:val="24"/>
        </w:rPr>
        <w:t>Видовой состав растений определяется в пределах пробной площадки.</w:t>
      </w:r>
    </w:p>
    <w:p w:rsidR="003900AF" w:rsidRPr="007C17EE" w:rsidRDefault="003900AF" w:rsidP="003900AF">
      <w:pPr>
        <w:rPr>
          <w:rFonts w:ascii="Times New Roman" w:hAnsi="Times New Roman" w:cs="Times New Roman"/>
          <w:sz w:val="24"/>
          <w:szCs w:val="24"/>
        </w:rPr>
      </w:pPr>
      <w:r w:rsidRPr="007C17EE">
        <w:rPr>
          <w:rFonts w:ascii="Times New Roman" w:hAnsi="Times New Roman" w:cs="Times New Roman"/>
          <w:sz w:val="24"/>
          <w:szCs w:val="24"/>
        </w:rPr>
        <w:t>Степень обилия видов растений определяется по 6 бальной шкале Друде.</w:t>
      </w:r>
      <w:r w:rsidRPr="007C17E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7C17EE">
        <w:rPr>
          <w:rFonts w:ascii="Times New Roman" w:hAnsi="Times New Roman" w:cs="Times New Roman"/>
          <w:bCs/>
          <w:sz w:val="24"/>
          <w:szCs w:val="24"/>
        </w:rPr>
        <w:t xml:space="preserve">Метод пробных площадок  </w:t>
      </w:r>
      <w:proofErr w:type="gramStart"/>
      <w:r w:rsidRPr="007C17EE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C17EE">
        <w:rPr>
          <w:rFonts w:ascii="Times New Roman" w:hAnsi="Times New Roman" w:cs="Times New Roman"/>
          <w:bCs/>
          <w:sz w:val="24"/>
          <w:szCs w:val="24"/>
        </w:rPr>
        <w:t xml:space="preserve">10м </w:t>
      </w:r>
      <w:proofErr w:type="spellStart"/>
      <w:r w:rsidRPr="007C17E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7C17EE">
        <w:rPr>
          <w:rFonts w:ascii="Times New Roman" w:hAnsi="Times New Roman" w:cs="Times New Roman"/>
          <w:bCs/>
          <w:sz w:val="24"/>
          <w:szCs w:val="24"/>
        </w:rPr>
        <w:t xml:space="preserve"> 10м )</w:t>
      </w:r>
    </w:p>
    <w:p w:rsidR="003900AF" w:rsidRPr="001E205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Общее проективное покрытие определяется   глазомерно  по 100% шкале</w:t>
      </w:r>
    </w:p>
    <w:p w:rsidR="003900AF" w:rsidRPr="001E205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Коэффициент видовой общности участков  определ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ялся по формуле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Жаккара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00AF" w:rsidRPr="001E205E" w:rsidRDefault="003900AF" w:rsidP="003900A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proofErr w:type="spellStart"/>
      <w:r w:rsidRPr="001E205E">
        <w:rPr>
          <w:rFonts w:ascii="Times New Roman" w:hAnsi="Times New Roman" w:cs="Times New Roman"/>
          <w:bCs/>
          <w:sz w:val="24"/>
          <w:szCs w:val="24"/>
          <w:lang w:val="en-US"/>
        </w:rPr>
        <w:t>Cq</w:t>
      </w:r>
      <w:proofErr w:type="spellEnd"/>
      <w:r w:rsidRPr="001E205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1E205E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Pr="001E205E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1E205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1E205E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1E205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E205E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3900AF" w:rsidRPr="001E205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5E">
        <w:rPr>
          <w:rFonts w:ascii="Times New Roman" w:hAnsi="Times New Roman" w:cs="Times New Roman"/>
          <w:bCs/>
          <w:sz w:val="24"/>
          <w:szCs w:val="24"/>
        </w:rPr>
        <w:t xml:space="preserve"> Сравнительный анализ видов растений на участках  и определение  коэффициента общности проводился на основе флористического списка каждой площадки</w:t>
      </w:r>
    </w:p>
    <w:p w:rsidR="003900AF" w:rsidRPr="001E205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205E">
        <w:rPr>
          <w:rFonts w:ascii="Times New Roman" w:hAnsi="Times New Roman" w:cs="Times New Roman"/>
          <w:bCs/>
          <w:sz w:val="24"/>
          <w:szCs w:val="24"/>
        </w:rPr>
        <w:t xml:space="preserve">Работа с определителем </w:t>
      </w:r>
    </w:p>
    <w:p w:rsidR="003900AF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проектной площадке проводится геоботаническое описание.</w:t>
      </w:r>
    </w:p>
    <w:p w:rsidR="003900AF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видов растений на участках и определение коэффициента общности  проводится на основе флористического списка каждой исследуемой площадки.</w:t>
      </w:r>
    </w:p>
    <w:p w:rsidR="003900AF" w:rsidRPr="002D4B80" w:rsidRDefault="003900AF" w:rsidP="002D4B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и статистический; аналитический  методы исследования</w:t>
      </w:r>
    </w:p>
    <w:p w:rsidR="003900AF" w:rsidRPr="00577345" w:rsidRDefault="003900AF" w:rsidP="002D4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014">
        <w:rPr>
          <w:rFonts w:ascii="Times New Roman" w:hAnsi="Times New Roman" w:cs="Times New Roman"/>
          <w:b/>
          <w:sz w:val="24"/>
          <w:szCs w:val="24"/>
        </w:rPr>
        <w:t>3.  Литературный обзор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Понятие "городские окраины" довольно расплывчатое. Сюда относятся и последние улицы и дома городской застройки, и непосредственно примыкающая к ним местность, облик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рой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сложился под влиянием города. Это пустыри, свалки, различного </w:t>
      </w:r>
      <w:proofErr w:type="gramStart"/>
      <w:r w:rsidRPr="001D1A07"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использованные и затем заброшенные земли - словом, все то, что архитекторы-градостроители определяют как "деформированные и неблагоустроенные территории", а во французской экологической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лите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ратуре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 обозначается термином "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terres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vagues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" (его можно перевести как "земли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неопределен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 характера"). Есть, конечно, на окраинах городов и территории с более четкой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организа-ци</w:t>
      </w:r>
      <w:r w:rsidRPr="001D1A07">
        <w:rPr>
          <w:rFonts w:ascii="Times New Roman" w:hAnsi="Times New Roman" w:cs="Times New Roman"/>
          <w:sz w:val="24"/>
          <w:szCs w:val="24"/>
        </w:rPr>
        <w:t>ей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и назначением - огороды, садовые участки, кладбища, железнодорожные насыпи (не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воря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 уже о лесопарках и парках, которых мы в этой книге не касаемся). </w:t>
      </w:r>
    </w:p>
    <w:p w:rsidR="003900AF" w:rsidRPr="001D1A07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Картины, возникающие перед нашим взором при слове "пустырь", живописными не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назо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вешь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>. Обычно это незастроенный участок с уничтоженной естественной растительностью, на котором в беспорядке (но зато иногда довольно буйно) растут бурьянные травы; к тому же участок этот нередко захламлен и загрязнен различными отходами, истоптан пешеходами, разворочен строительными работами и т. д.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Пустыри редки в деревенских поселениях, где они могут возникнуть разве что на месте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сго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ревших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строений или заброшенных огородов. Гораздо чаще это спутники городов,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специфи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чески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городские местообитания. Само слово "пустырь" наверняка пустили в обиход жители городов. Вдумаемся в его этимологию: с точки зрения горожанина, это пустое место, где по 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1D1A07">
        <w:rPr>
          <w:rFonts w:ascii="Times New Roman" w:hAnsi="Times New Roman" w:cs="Times New Roman"/>
          <w:sz w:val="24"/>
          <w:szCs w:val="24"/>
        </w:rPr>
        <w:t xml:space="preserve">ким-то причинам не построены (возможно, пока еще не построены) здания и не посажена городская растительность. Таким образом, в этом слове ясно прочитываются городские связи, </w:t>
      </w:r>
    </w:p>
    <w:p w:rsidR="003900AF" w:rsidRPr="001D1A07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lastRenderedPageBreak/>
        <w:t xml:space="preserve">указание на человеческую деятельность (или, точнее, на ее недостаток) - ведь не придет же нам в голову назвать "пустырем" обширные участки занятые луговой или степной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раститель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>.</w:t>
      </w:r>
    </w:p>
    <w:p w:rsidR="00C74A30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В прошлые века пояс пустырей, окружавший стены городов-крепостей, входил в систему фортификационных сооружений. Как пишет французский историк Ф.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, надлежало сохранить свободные пространства, необходимые при оборонительных действиях. Известно, 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3900AF" w:rsidRPr="001D1A07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например, что в некоторых европейских странах с этой целью специально создавали и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поддер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живали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пустыри вокруг городов, вырубая деревья и снося дома. В наши дни городские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пусты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ри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возникают на месте уничтоженных ветхих строении и других разрушений (в том числе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енных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), сваток, долговременных строительных площадок и т. д., притом не только вокруг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, но и в его пределах. Вот что </w:t>
      </w:r>
      <w:r>
        <w:rPr>
          <w:rFonts w:ascii="Times New Roman" w:hAnsi="Times New Roman" w:cs="Times New Roman"/>
          <w:sz w:val="24"/>
          <w:szCs w:val="24"/>
        </w:rPr>
        <w:t xml:space="preserve">зорко подметил писатель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Базу</w:t>
      </w:r>
      <w:r w:rsidRPr="001D1A07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>: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"Глядели, считали, измеряли циркулем по бумаге, да кое о чем забыли на счастье. И вот тебе, там и здесь отрадная ничейная полоса, дикий привольный кусок земли, почти </w:t>
      </w:r>
      <w:proofErr w:type="spellStart"/>
      <w:proofErr w:type="gramStart"/>
      <w:r w:rsidRPr="001D1A07">
        <w:rPr>
          <w:rFonts w:ascii="Times New Roman" w:hAnsi="Times New Roman" w:cs="Times New Roman"/>
          <w:sz w:val="24"/>
          <w:szCs w:val="24"/>
        </w:rPr>
        <w:t>запо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A07">
        <w:rPr>
          <w:rFonts w:ascii="Times New Roman" w:hAnsi="Times New Roman" w:cs="Times New Roman"/>
          <w:sz w:val="24"/>
          <w:szCs w:val="24"/>
        </w:rPr>
        <w:t>ведный</w:t>
      </w:r>
      <w:proofErr w:type="spellEnd"/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, заросший травой, бурьяном, а то даже деревьями и кустами... В </w:t>
      </w:r>
      <w:proofErr w:type="gramStart"/>
      <w:r w:rsidRPr="001D1A07">
        <w:rPr>
          <w:rFonts w:ascii="Times New Roman" w:hAnsi="Times New Roman" w:cs="Times New Roman"/>
          <w:sz w:val="24"/>
          <w:szCs w:val="24"/>
        </w:rPr>
        <w:t>некотором</w:t>
      </w:r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задворке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, за некоторой аркой-подворотней (...) обязательно обнаружишь какой-нибудь на первый-то взгляд вполне вроде бы затрапезный участок - клочок, квадрат или треугольник - посреди почти совсем глухих стен и оград. Одно, два, полтора каких-нибудь дерева, куст, все те же: дикая трава да бурьян или неожиданная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полузаброшенная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 цветочная гряда..</w:t>
      </w:r>
      <w:proofErr w:type="gramStart"/>
      <w:r w:rsidRPr="001D1A0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D1A07">
        <w:rPr>
          <w:rFonts w:ascii="Times New Roman" w:hAnsi="Times New Roman" w:cs="Times New Roman"/>
          <w:sz w:val="24"/>
          <w:szCs w:val="24"/>
        </w:rPr>
        <w:t xml:space="preserve">С точки зрения, экологов, пустыри и прочие городские окраины - это своеобразные подсистемы "экосистемы </w:t>
      </w:r>
      <w:proofErr w:type="spellStart"/>
      <w:r w:rsidRPr="001D1A07">
        <w:rPr>
          <w:rFonts w:ascii="Times New Roman" w:hAnsi="Times New Roman" w:cs="Times New Roman"/>
          <w:sz w:val="24"/>
          <w:szCs w:val="24"/>
        </w:rPr>
        <w:t>Urbs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>". Одни автор</w:t>
      </w:r>
      <w:r>
        <w:rPr>
          <w:rFonts w:ascii="Times New Roman" w:hAnsi="Times New Roman" w:cs="Times New Roman"/>
          <w:sz w:val="24"/>
          <w:szCs w:val="24"/>
        </w:rPr>
        <w:t xml:space="preserve">ы считают их примерами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экотонов-</w:t>
      </w:r>
      <w:r w:rsidRPr="001D1A07">
        <w:rPr>
          <w:rFonts w:ascii="Times New Roman" w:hAnsi="Times New Roman" w:cs="Times New Roman"/>
          <w:sz w:val="24"/>
          <w:szCs w:val="24"/>
        </w:rPr>
        <w:t>зон</w:t>
      </w:r>
      <w:proofErr w:type="spellEnd"/>
      <w:r w:rsidRPr="001D1A07">
        <w:rPr>
          <w:rFonts w:ascii="Times New Roman" w:hAnsi="Times New Roman" w:cs="Times New Roman"/>
          <w:sz w:val="24"/>
          <w:szCs w:val="24"/>
        </w:rPr>
        <w:t xml:space="preserve">, переходных между двумя соседними экосистемами. В таких зонах обычно много видов животных и растений, свойственных обоим "соседям". </w:t>
      </w:r>
    </w:p>
    <w:p w:rsidR="003900AF" w:rsidRPr="001D1A07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D1A07">
        <w:rPr>
          <w:rFonts w:ascii="Times New Roman" w:hAnsi="Times New Roman" w:cs="Times New Roman"/>
          <w:sz w:val="24"/>
          <w:szCs w:val="24"/>
        </w:rPr>
        <w:t xml:space="preserve">Другие отвергают это мнение. И они, вероятно, правы, поскольку и условия, и живое население на городских окраинах </w:t>
      </w:r>
      <w:proofErr w:type="gramStart"/>
      <w:r w:rsidRPr="001D1A07">
        <w:rPr>
          <w:rFonts w:ascii="Times New Roman" w:hAnsi="Times New Roman" w:cs="Times New Roman"/>
          <w:sz w:val="24"/>
          <w:szCs w:val="24"/>
        </w:rPr>
        <w:t>совершенно своеобразны</w:t>
      </w:r>
      <w:proofErr w:type="gramEnd"/>
      <w:r w:rsidRPr="001D1A07">
        <w:rPr>
          <w:rFonts w:ascii="Times New Roman" w:hAnsi="Times New Roman" w:cs="Times New Roman"/>
          <w:sz w:val="24"/>
          <w:szCs w:val="24"/>
        </w:rPr>
        <w:t>, как мы увидим далее на примере растительности пустырей.</w:t>
      </w:r>
    </w:p>
    <w:p w:rsidR="003900AF" w:rsidRPr="00F62AED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F62AED">
        <w:rPr>
          <w:rFonts w:ascii="Times New Roman" w:hAnsi="Times New Roman" w:cs="Times New Roman"/>
          <w:sz w:val="24"/>
          <w:szCs w:val="24"/>
        </w:rPr>
        <w:t xml:space="preserve">Многие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рудералы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первыми поселяются на нарушенных участках и "новых" субстратах - это так называемые растения-пионеры, или первопоселенцы. Некоторые из них (в частности, мелколепестник, кипрей и др.) принадлежат к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анемохорным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видам, семена которых разносятся ветром; неудивительно, что они оказываются столь вездесущими. Пионерные растения отличаются способностью к быстрому разрастанию, но не выносят конкуренции - для них губительны затенение,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задернение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почвы и иные влияния со стороны растений-соседей. Поэтому они сравнительно недолго удерживаются на занятых местах - пока не произойдет заселение территории другими видами. Самый обычный пионер на пустырях, как уже отмечалось, мать-и-мачеха. Это благодаря </w:t>
      </w:r>
      <w:proofErr w:type="gramStart"/>
      <w:r w:rsidRPr="00F62AED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 первые весенние дикие цветы в городе появляются именно на пустырях, свалках, откосах.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F62AED">
        <w:rPr>
          <w:rFonts w:ascii="Times New Roman" w:hAnsi="Times New Roman" w:cs="Times New Roman"/>
          <w:sz w:val="24"/>
          <w:szCs w:val="24"/>
        </w:rPr>
        <w:t xml:space="preserve">Рудеральные растения обладают целым рядом особенностей, которые дают им возможность "постоять за себя". Они выносливы к нелегким условиям среды - жаре, засухе, холоду. Стоит отметить, что многие рудеральные виды и сорняки без особого труда переносят </w:t>
      </w:r>
      <w:proofErr w:type="spellStart"/>
      <w:proofErr w:type="gramStart"/>
      <w:r w:rsidRPr="00F62AED">
        <w:rPr>
          <w:rFonts w:ascii="Times New Roman" w:hAnsi="Times New Roman" w:cs="Times New Roman"/>
          <w:sz w:val="24"/>
          <w:szCs w:val="24"/>
        </w:rPr>
        <w:t>индустриа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2AED">
        <w:rPr>
          <w:rFonts w:ascii="Times New Roman" w:hAnsi="Times New Roman" w:cs="Times New Roman"/>
          <w:sz w:val="24"/>
          <w:szCs w:val="24"/>
        </w:rPr>
        <w:t>льные</w:t>
      </w:r>
      <w:proofErr w:type="spellEnd"/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 загрязнения воздуха и почвы. Вместе с тем некоторые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рудералы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довольно </w:t>
      </w:r>
      <w:proofErr w:type="spellStart"/>
      <w:proofErr w:type="gramStart"/>
      <w:r w:rsidRPr="00F62AED">
        <w:rPr>
          <w:rFonts w:ascii="Times New Roman" w:hAnsi="Times New Roman" w:cs="Times New Roman"/>
          <w:sz w:val="24"/>
          <w:szCs w:val="24"/>
        </w:rPr>
        <w:t>требователь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2AED">
        <w:rPr>
          <w:rFonts w:ascii="Times New Roman" w:hAnsi="Times New Roman" w:cs="Times New Roman"/>
          <w:sz w:val="24"/>
          <w:szCs w:val="24"/>
        </w:rPr>
        <w:t>ны</w:t>
      </w:r>
      <w:proofErr w:type="spellEnd"/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 к содержанию в почве азота, поэтому охотно поселяются на участках, где в почве много органических остатков. Среди </w:t>
      </w:r>
      <w:proofErr w:type="gramStart"/>
      <w:r w:rsidRPr="00F62AE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нитрофилов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азотолюбов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крапива, чистотел, лебеда и другие.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F62AED">
        <w:rPr>
          <w:rFonts w:ascii="Times New Roman" w:hAnsi="Times New Roman" w:cs="Times New Roman"/>
          <w:sz w:val="24"/>
          <w:szCs w:val="24"/>
        </w:rPr>
        <w:lastRenderedPageBreak/>
        <w:t xml:space="preserve">От поедания животными рудеральные виды защищают ядовитые вещества, жгучие </w:t>
      </w:r>
      <w:proofErr w:type="spellStart"/>
      <w:proofErr w:type="gramStart"/>
      <w:r w:rsidRPr="00F62AED">
        <w:rPr>
          <w:rFonts w:ascii="Times New Roman" w:hAnsi="Times New Roman" w:cs="Times New Roman"/>
          <w:sz w:val="24"/>
          <w:szCs w:val="24"/>
        </w:rPr>
        <w:t>волос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2AED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, шипы, колючки. Эти же приспособления удерживают от слишком близких контактов с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2AE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и человека, да и </w:t>
      </w:r>
      <w:proofErr w:type="gramStart"/>
      <w:r w:rsidRPr="00F62AED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 w:rsidRPr="00F62AED">
        <w:rPr>
          <w:rFonts w:ascii="Times New Roman" w:hAnsi="Times New Roman" w:cs="Times New Roman"/>
          <w:sz w:val="24"/>
          <w:szCs w:val="24"/>
        </w:rPr>
        <w:t xml:space="preserve"> облик </w:t>
      </w:r>
      <w:proofErr w:type="spellStart"/>
      <w:r w:rsidRPr="00F62AED">
        <w:rPr>
          <w:rFonts w:ascii="Times New Roman" w:hAnsi="Times New Roman" w:cs="Times New Roman"/>
          <w:sz w:val="24"/>
          <w:szCs w:val="24"/>
        </w:rPr>
        <w:t>рудералов</w:t>
      </w:r>
      <w:proofErr w:type="spellEnd"/>
      <w:r w:rsidRPr="00F62AED">
        <w:rPr>
          <w:rFonts w:ascii="Times New Roman" w:hAnsi="Times New Roman" w:cs="Times New Roman"/>
          <w:sz w:val="24"/>
          <w:szCs w:val="24"/>
        </w:rPr>
        <w:t xml:space="preserve"> для людей мало привлекателен.</w:t>
      </w:r>
    </w:p>
    <w:p w:rsidR="00C74A30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66FA1">
        <w:rPr>
          <w:rFonts w:ascii="Times New Roman" w:hAnsi="Times New Roman" w:cs="Times New Roman"/>
          <w:sz w:val="24"/>
          <w:szCs w:val="24"/>
        </w:rPr>
        <w:t xml:space="preserve">На пустырях можно встретить не только цветковые растения, но и некоторые мхи. Правда, их здесь совсем немного, так как мхи очень чувствительны к сухости и загрязнению почвы. Попадаются здесь лишь те виды, которые и за пределами города селятся </w:t>
      </w:r>
      <w:proofErr w:type="gramStart"/>
      <w:r w:rsidRPr="00B66F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довольно </w:t>
      </w:r>
      <w:proofErr w:type="spellStart"/>
      <w:r w:rsidRPr="00B66FA1">
        <w:rPr>
          <w:rFonts w:ascii="Times New Roman" w:hAnsi="Times New Roman" w:cs="Times New Roman"/>
          <w:sz w:val="24"/>
          <w:szCs w:val="24"/>
        </w:rPr>
        <w:t>своеоб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66FA1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B66FA1">
        <w:rPr>
          <w:rFonts w:ascii="Times New Roman" w:hAnsi="Times New Roman" w:cs="Times New Roman"/>
          <w:sz w:val="24"/>
          <w:szCs w:val="24"/>
        </w:rPr>
        <w:t>субстратах</w:t>
      </w:r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. Это так называемые "пожарные" мхи из родов </w:t>
      </w:r>
      <w:proofErr w:type="spellStart"/>
      <w:r w:rsidRPr="00B66FA1">
        <w:rPr>
          <w:rFonts w:ascii="Times New Roman" w:hAnsi="Times New Roman" w:cs="Times New Roman"/>
          <w:sz w:val="24"/>
          <w:szCs w:val="24"/>
        </w:rPr>
        <w:t>цератодон</w:t>
      </w:r>
      <w:proofErr w:type="spellEnd"/>
      <w:r w:rsidRPr="00B66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FA1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B66FA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 w:rsidRPr="00B66FA1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растущие на бывших гарях и кострищах. Вероятно, многие обращали внимание на </w:t>
      </w:r>
      <w:proofErr w:type="spellStart"/>
      <w:proofErr w:type="gramStart"/>
      <w:r w:rsidRPr="00B66FA1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жие</w:t>
      </w:r>
      <w:proofErr w:type="spellEnd"/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"проплешины", встречающиеся иногда среди травяного или мохового покрова в </w:t>
      </w:r>
      <w:proofErr w:type="spellStart"/>
      <w:r w:rsidRPr="00B66FA1">
        <w:rPr>
          <w:rFonts w:ascii="Times New Roman" w:hAnsi="Times New Roman" w:cs="Times New Roman"/>
          <w:sz w:val="24"/>
          <w:szCs w:val="24"/>
        </w:rPr>
        <w:t>приго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родных</w:t>
      </w:r>
      <w:proofErr w:type="spellEnd"/>
      <w:r w:rsidRPr="00B66FA1">
        <w:rPr>
          <w:rFonts w:ascii="Times New Roman" w:hAnsi="Times New Roman" w:cs="Times New Roman"/>
          <w:sz w:val="24"/>
          <w:szCs w:val="24"/>
        </w:rPr>
        <w:t xml:space="preserve"> лесах - места бывших костров, сплошь заросшие этими мхами. Эти-то виды и селятся на пустырях, свалках и прочих территориях, неблагоприятных для роста мхов, более </w:t>
      </w:r>
      <w:proofErr w:type="spellStart"/>
      <w:proofErr w:type="gramStart"/>
      <w:r w:rsidRPr="00B66FA1"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тельных</w:t>
      </w:r>
      <w:proofErr w:type="spellEnd"/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к влаге и почвенному питанию.</w:t>
      </w:r>
    </w:p>
    <w:p w:rsidR="003900AF" w:rsidRPr="00B66FA1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66FA1">
        <w:rPr>
          <w:rFonts w:ascii="Times New Roman" w:hAnsi="Times New Roman" w:cs="Times New Roman"/>
          <w:sz w:val="24"/>
          <w:szCs w:val="24"/>
        </w:rPr>
        <w:t>Даже опытному ботанику нелегко разобраться во всем разнообразии зарослей "</w:t>
      </w:r>
      <w:proofErr w:type="spellStart"/>
      <w:proofErr w:type="gramStart"/>
      <w:r w:rsidRPr="00B66FA1">
        <w:rPr>
          <w:rFonts w:ascii="Times New Roman" w:hAnsi="Times New Roman" w:cs="Times New Roman"/>
          <w:sz w:val="24"/>
          <w:szCs w:val="24"/>
        </w:rPr>
        <w:t>пустырни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ков</w:t>
      </w:r>
      <w:proofErr w:type="spellEnd"/>
      <w:proofErr w:type="gramEnd"/>
      <w:r w:rsidRPr="00B66FA1">
        <w:rPr>
          <w:rFonts w:ascii="Times New Roman" w:hAnsi="Times New Roman" w:cs="Times New Roman"/>
          <w:sz w:val="24"/>
          <w:szCs w:val="24"/>
        </w:rPr>
        <w:t>". К растительному покрову пустырей и других бросовых земель трудно подходить с теми же мерками, что и к естественным растительным сообществам. По сравнению с последними здесь все: и набор видов, и их сочетания, и распределение по территории - представляется на первый взгляд хаотичным или</w:t>
      </w:r>
      <w:proofErr w:type="gramStart"/>
      <w:r w:rsidRPr="00B66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F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о крайней мере, слабо организованным и непостоянным. Однако при внимательном изучении и на пустырях можно различить определенные </w:t>
      </w:r>
      <w:proofErr w:type="spellStart"/>
      <w:proofErr w:type="gramStart"/>
      <w:r w:rsidRPr="00B66FA1">
        <w:rPr>
          <w:rFonts w:ascii="Times New Roman" w:hAnsi="Times New Roman" w:cs="Times New Roman"/>
          <w:sz w:val="24"/>
          <w:szCs w:val="24"/>
        </w:rPr>
        <w:t>раститель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B66FA1">
        <w:rPr>
          <w:rFonts w:ascii="Times New Roman" w:hAnsi="Times New Roman" w:cs="Times New Roman"/>
          <w:sz w:val="24"/>
          <w:szCs w:val="24"/>
        </w:rPr>
        <w:t xml:space="preserve"> группировки, а при длительном наблюдении за ними - уловить закономерности смены </w:t>
      </w:r>
      <w:proofErr w:type="spellStart"/>
      <w:r w:rsidRPr="00B66FA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FA1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B66FA1">
        <w:rPr>
          <w:rFonts w:ascii="Times New Roman" w:hAnsi="Times New Roman" w:cs="Times New Roman"/>
          <w:sz w:val="24"/>
          <w:szCs w:val="24"/>
        </w:rPr>
        <w:t xml:space="preserve"> видов и группировок другими.</w:t>
      </w:r>
    </w:p>
    <w:p w:rsidR="003900AF" w:rsidRPr="00144A1C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44A1C">
        <w:rPr>
          <w:rFonts w:ascii="Times New Roman" w:hAnsi="Times New Roman" w:cs="Times New Roman"/>
          <w:sz w:val="24"/>
          <w:szCs w:val="24"/>
        </w:rPr>
        <w:t>Долгое время даже ботаники пренебрегали исследованием пустырей, свалок, обочин дорог и т. д., считая их "испорченными" участками растительного мира. Ю. Д. Гусев, один из первых флористов, всерьез занявшийся рудеральными растениями, как-то заме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44A1C">
        <w:rPr>
          <w:rFonts w:ascii="Times New Roman" w:hAnsi="Times New Roman" w:cs="Times New Roman"/>
          <w:sz w:val="24"/>
          <w:szCs w:val="24"/>
        </w:rPr>
        <w:t xml:space="preserve">ил, что среди причин их малой изученности, может быть, не последнее место занимает их внешняя </w:t>
      </w:r>
      <w:r w:rsidRPr="004921C9">
        <w:rPr>
          <w:rFonts w:ascii="Times New Roman" w:hAnsi="Times New Roman" w:cs="Times New Roman"/>
          <w:b/>
          <w:sz w:val="24"/>
          <w:szCs w:val="24"/>
        </w:rPr>
        <w:t>непривлекательность</w:t>
      </w:r>
      <w:r w:rsidRPr="00144A1C">
        <w:rPr>
          <w:rFonts w:ascii="Times New Roman" w:hAnsi="Times New Roman" w:cs="Times New Roman"/>
          <w:sz w:val="24"/>
          <w:szCs w:val="24"/>
        </w:rPr>
        <w:t xml:space="preserve">, а также убеждение в их </w:t>
      </w:r>
      <w:r w:rsidRPr="004921C9">
        <w:rPr>
          <w:rFonts w:ascii="Times New Roman" w:hAnsi="Times New Roman" w:cs="Times New Roman"/>
          <w:b/>
          <w:sz w:val="24"/>
          <w:szCs w:val="24"/>
        </w:rPr>
        <w:t xml:space="preserve">бесполезности </w:t>
      </w:r>
      <w:r w:rsidRPr="00144A1C">
        <w:rPr>
          <w:rFonts w:ascii="Times New Roman" w:hAnsi="Times New Roman" w:cs="Times New Roman"/>
          <w:sz w:val="24"/>
          <w:szCs w:val="24"/>
        </w:rPr>
        <w:t>для человека и незначительной роли в природном растительном покрове. Между тем такое отношение к растительному миру городских окраин отнюдь нельзя считать справедливым.</w:t>
      </w:r>
    </w:p>
    <w:p w:rsidR="003900AF" w:rsidRPr="00F8425D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5B3FBA">
        <w:rPr>
          <w:rFonts w:ascii="Times New Roman" w:hAnsi="Times New Roman" w:cs="Times New Roman"/>
          <w:sz w:val="24"/>
          <w:szCs w:val="24"/>
        </w:rPr>
        <w:t>Во-первых</w:t>
      </w:r>
      <w:r w:rsidRPr="00144A1C">
        <w:rPr>
          <w:rFonts w:ascii="Times New Roman" w:hAnsi="Times New Roman" w:cs="Times New Roman"/>
          <w:sz w:val="24"/>
          <w:szCs w:val="24"/>
        </w:rPr>
        <w:t xml:space="preserve">, он вносит свою долю в </w:t>
      </w:r>
      <w:r w:rsidRPr="00F8425D">
        <w:rPr>
          <w:rFonts w:ascii="Times New Roman" w:hAnsi="Times New Roman" w:cs="Times New Roman"/>
          <w:b/>
          <w:sz w:val="24"/>
          <w:szCs w:val="24"/>
        </w:rPr>
        <w:t>поддержание состава воздушной среды</w:t>
      </w:r>
      <w:r w:rsidRPr="00144A1C">
        <w:rPr>
          <w:rFonts w:ascii="Times New Roman" w:hAnsi="Times New Roman" w:cs="Times New Roman"/>
          <w:sz w:val="24"/>
          <w:szCs w:val="24"/>
        </w:rPr>
        <w:t xml:space="preserve">. По оценкам бельгийских экологов, растительность пустырей и других "неопределенных земель" выделяет в атмосферу за год почти столько же кислорода, сколько все парки и древесные посадки </w:t>
      </w:r>
      <w:proofErr w:type="spellStart"/>
      <w:proofErr w:type="gramStart"/>
      <w:r w:rsidRPr="00144A1C">
        <w:rPr>
          <w:rFonts w:ascii="Times New Roman" w:hAnsi="Times New Roman" w:cs="Times New Roman"/>
          <w:sz w:val="24"/>
          <w:szCs w:val="24"/>
        </w:rPr>
        <w:t>бель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4A1C">
        <w:rPr>
          <w:rFonts w:ascii="Times New Roman" w:hAnsi="Times New Roman" w:cs="Times New Roman"/>
          <w:sz w:val="24"/>
          <w:szCs w:val="24"/>
        </w:rPr>
        <w:t>гийской</w:t>
      </w:r>
      <w:proofErr w:type="spellEnd"/>
      <w:proofErr w:type="gramEnd"/>
      <w:r w:rsidRPr="00144A1C">
        <w:rPr>
          <w:rFonts w:ascii="Times New Roman" w:hAnsi="Times New Roman" w:cs="Times New Roman"/>
          <w:sz w:val="24"/>
          <w:szCs w:val="24"/>
        </w:rPr>
        <w:t xml:space="preserve"> столицы (вот вам и "бросовые земли"!). </w:t>
      </w:r>
      <w:r w:rsidRPr="005B3FBA">
        <w:rPr>
          <w:rFonts w:ascii="Times New Roman" w:hAnsi="Times New Roman" w:cs="Times New Roman"/>
          <w:sz w:val="24"/>
          <w:szCs w:val="24"/>
        </w:rPr>
        <w:t>Во-вторых</w:t>
      </w:r>
      <w:r w:rsidRPr="00144A1C">
        <w:rPr>
          <w:rFonts w:ascii="Times New Roman" w:hAnsi="Times New Roman" w:cs="Times New Roman"/>
          <w:sz w:val="24"/>
          <w:szCs w:val="24"/>
        </w:rPr>
        <w:t xml:space="preserve">, среди зеленого населения </w:t>
      </w:r>
      <w:proofErr w:type="spellStart"/>
      <w:proofErr w:type="gramStart"/>
      <w:r w:rsidRPr="00144A1C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4A1C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proofErr w:type="gramEnd"/>
      <w:r w:rsidRPr="00144A1C">
        <w:rPr>
          <w:rFonts w:ascii="Times New Roman" w:hAnsi="Times New Roman" w:cs="Times New Roman"/>
          <w:sz w:val="24"/>
          <w:szCs w:val="24"/>
        </w:rPr>
        <w:t xml:space="preserve"> окраин немало видов растений, заслуживающих внимания: это и </w:t>
      </w:r>
      <w:r w:rsidRPr="00F8425D">
        <w:rPr>
          <w:rFonts w:ascii="Times New Roman" w:hAnsi="Times New Roman" w:cs="Times New Roman"/>
          <w:b/>
          <w:sz w:val="24"/>
          <w:szCs w:val="24"/>
        </w:rPr>
        <w:t>лекарственные виды</w:t>
      </w:r>
      <w:r w:rsidRPr="00144A1C">
        <w:rPr>
          <w:rFonts w:ascii="Times New Roman" w:hAnsi="Times New Roman" w:cs="Times New Roman"/>
          <w:sz w:val="24"/>
          <w:szCs w:val="24"/>
        </w:rPr>
        <w:t xml:space="preserve"> - вспомним хотя бы пустырник, подорожник, ромашку; и съедобные - любители витаминных салатов высоко ценят такие растения, как сныть, крапива, одуванчик и др. (Правда, </w:t>
      </w:r>
      <w:proofErr w:type="spellStart"/>
      <w:r w:rsidRPr="00144A1C">
        <w:rPr>
          <w:rFonts w:ascii="Times New Roman" w:hAnsi="Times New Roman" w:cs="Times New Roman"/>
          <w:sz w:val="24"/>
          <w:szCs w:val="24"/>
        </w:rPr>
        <w:t>справедли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4A1C">
        <w:rPr>
          <w:rFonts w:ascii="Times New Roman" w:hAnsi="Times New Roman" w:cs="Times New Roman"/>
          <w:sz w:val="24"/>
          <w:szCs w:val="24"/>
        </w:rPr>
        <w:t>вости</w:t>
      </w:r>
      <w:proofErr w:type="spellEnd"/>
      <w:r w:rsidRPr="00144A1C">
        <w:rPr>
          <w:rFonts w:ascii="Times New Roman" w:hAnsi="Times New Roman" w:cs="Times New Roman"/>
          <w:sz w:val="24"/>
          <w:szCs w:val="24"/>
        </w:rPr>
        <w:t xml:space="preserve"> ради стоит сказать, что здесь же мы встречаем и нежелательные виды, в том числе </w:t>
      </w:r>
      <w:proofErr w:type="spellStart"/>
      <w:r w:rsidRPr="00F8425D">
        <w:rPr>
          <w:rFonts w:ascii="Times New Roman" w:hAnsi="Times New Roman" w:cs="Times New Roman"/>
          <w:b/>
          <w:sz w:val="24"/>
          <w:szCs w:val="24"/>
        </w:rPr>
        <w:t>ядо-витые</w:t>
      </w:r>
      <w:proofErr w:type="spellEnd"/>
      <w:r w:rsidRPr="00F8425D">
        <w:rPr>
          <w:rFonts w:ascii="Times New Roman" w:hAnsi="Times New Roman" w:cs="Times New Roman"/>
          <w:b/>
          <w:sz w:val="24"/>
          <w:szCs w:val="24"/>
        </w:rPr>
        <w:t xml:space="preserve"> и сорные, вплоть до опасных карантинных сорняков.)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44A1C">
        <w:rPr>
          <w:rFonts w:ascii="Times New Roman" w:hAnsi="Times New Roman" w:cs="Times New Roman"/>
          <w:sz w:val="24"/>
          <w:szCs w:val="24"/>
        </w:rPr>
        <w:t xml:space="preserve">Наконец, зачастую окраинные городские территории служат своего рода </w:t>
      </w:r>
      <w:r w:rsidRPr="005B3FBA">
        <w:rPr>
          <w:rFonts w:ascii="Times New Roman" w:hAnsi="Times New Roman" w:cs="Times New Roman"/>
          <w:sz w:val="24"/>
          <w:szCs w:val="24"/>
        </w:rPr>
        <w:t>резервациями,</w:t>
      </w:r>
      <w:r w:rsidRPr="00144A1C">
        <w:rPr>
          <w:rFonts w:ascii="Times New Roman" w:hAnsi="Times New Roman" w:cs="Times New Roman"/>
          <w:sz w:val="24"/>
          <w:szCs w:val="24"/>
        </w:rPr>
        <w:t xml:space="preserve"> где сохраняются </w:t>
      </w:r>
      <w:r w:rsidRPr="00F8425D">
        <w:rPr>
          <w:rFonts w:ascii="Times New Roman" w:hAnsi="Times New Roman" w:cs="Times New Roman"/>
          <w:b/>
          <w:sz w:val="24"/>
          <w:szCs w:val="24"/>
        </w:rPr>
        <w:t>редкие и исчезающие виды растений</w:t>
      </w:r>
      <w:r w:rsidRPr="00144A1C">
        <w:rPr>
          <w:rFonts w:ascii="Times New Roman" w:hAnsi="Times New Roman" w:cs="Times New Roman"/>
          <w:sz w:val="24"/>
          <w:szCs w:val="24"/>
        </w:rPr>
        <w:t xml:space="preserve">. Недаром в последние годы в природоохранных изданиях то и дело появляются призывы к охране отдельных участков пустырей или целых зон рудеральной растительности вокруг крупных городов. </w:t>
      </w:r>
    </w:p>
    <w:p w:rsidR="00C74A30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44A1C">
        <w:rPr>
          <w:rFonts w:ascii="Times New Roman" w:hAnsi="Times New Roman" w:cs="Times New Roman"/>
          <w:sz w:val="24"/>
          <w:szCs w:val="24"/>
        </w:rPr>
        <w:lastRenderedPageBreak/>
        <w:t xml:space="preserve">Так, в Австрии, других европейских странах ставится вопрос об охране таких антропогенных форм растительности вокруг городов, как </w:t>
      </w:r>
      <w:r w:rsidRPr="00FD2EA7">
        <w:rPr>
          <w:rFonts w:ascii="Times New Roman" w:hAnsi="Times New Roman" w:cs="Times New Roman"/>
          <w:sz w:val="24"/>
          <w:szCs w:val="24"/>
        </w:rPr>
        <w:t>пустоши, вторичные луга</w:t>
      </w:r>
      <w:r w:rsidRPr="00144A1C">
        <w:rPr>
          <w:rFonts w:ascii="Times New Roman" w:hAnsi="Times New Roman" w:cs="Times New Roman"/>
          <w:sz w:val="24"/>
          <w:szCs w:val="24"/>
        </w:rPr>
        <w:t xml:space="preserve"> (например, в Венском лесу), </w:t>
      </w:r>
      <w:r w:rsidRPr="00FD2EA7">
        <w:rPr>
          <w:rFonts w:ascii="Times New Roman" w:hAnsi="Times New Roman" w:cs="Times New Roman"/>
          <w:sz w:val="24"/>
          <w:szCs w:val="24"/>
        </w:rPr>
        <w:t>заросли сорняков</w:t>
      </w:r>
      <w:r w:rsidRPr="00144A1C">
        <w:rPr>
          <w:rFonts w:ascii="Times New Roman" w:hAnsi="Times New Roman" w:cs="Times New Roman"/>
          <w:sz w:val="24"/>
          <w:szCs w:val="24"/>
        </w:rPr>
        <w:t xml:space="preserve">. Некоторые участки, имеющие особую экологическую ценность, даже рекомендуется сохранять </w:t>
      </w:r>
      <w:proofErr w:type="gramStart"/>
      <w:r w:rsidRPr="00144A1C">
        <w:rPr>
          <w:rFonts w:ascii="Times New Roman" w:hAnsi="Times New Roman" w:cs="Times New Roman"/>
          <w:sz w:val="24"/>
          <w:szCs w:val="24"/>
        </w:rPr>
        <w:t>нетронутыми</w:t>
      </w:r>
      <w:proofErr w:type="gramEnd"/>
      <w:r w:rsidRPr="00144A1C">
        <w:rPr>
          <w:rFonts w:ascii="Times New Roman" w:hAnsi="Times New Roman" w:cs="Times New Roman"/>
          <w:sz w:val="24"/>
          <w:szCs w:val="24"/>
        </w:rPr>
        <w:t xml:space="preserve"> при застройке. </w:t>
      </w:r>
      <w:r w:rsidRPr="00FD2EA7">
        <w:rPr>
          <w:rFonts w:ascii="Times New Roman" w:hAnsi="Times New Roman" w:cs="Times New Roman"/>
          <w:sz w:val="24"/>
          <w:szCs w:val="24"/>
        </w:rPr>
        <w:t>На фоне наступающей урбанизации уже и эти "испорченные" разновидности растительного покрова начинают цениться как места сохранения генофонда растений и среды обитания для животных, объекты для экскурсий школьников и отдушина для любителей природы.</w:t>
      </w:r>
      <w:r w:rsidRPr="00492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A1C">
        <w:rPr>
          <w:rFonts w:ascii="Times New Roman" w:hAnsi="Times New Roman" w:cs="Times New Roman"/>
          <w:sz w:val="24"/>
          <w:szCs w:val="24"/>
        </w:rPr>
        <w:t xml:space="preserve">А порой возникают ситуации, когда и "пустырная" растительность помогает бороться с последствиями </w:t>
      </w:r>
    </w:p>
    <w:p w:rsidR="00C74A30" w:rsidRDefault="00C74A30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144A1C">
        <w:rPr>
          <w:rFonts w:ascii="Times New Roman" w:hAnsi="Times New Roman" w:cs="Times New Roman"/>
          <w:sz w:val="24"/>
          <w:szCs w:val="24"/>
        </w:rPr>
        <w:t>урбанизации.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1C">
        <w:rPr>
          <w:rFonts w:ascii="Times New Roman" w:hAnsi="Times New Roman" w:cs="Times New Roman"/>
          <w:sz w:val="24"/>
          <w:szCs w:val="24"/>
        </w:rPr>
        <w:t>Многие "бросовые земли" вокруг городов рассматриваю</w:t>
      </w:r>
      <w:r>
        <w:rPr>
          <w:rFonts w:ascii="Times New Roman" w:hAnsi="Times New Roman" w:cs="Times New Roman"/>
          <w:sz w:val="24"/>
          <w:szCs w:val="24"/>
        </w:rPr>
        <w:t xml:space="preserve">тся архитекторами </w:t>
      </w:r>
      <w:r w:rsidRPr="00144A1C">
        <w:rPr>
          <w:rFonts w:ascii="Times New Roman" w:hAnsi="Times New Roman" w:cs="Times New Roman"/>
          <w:sz w:val="24"/>
          <w:szCs w:val="24"/>
        </w:rPr>
        <w:t>градостроителями как резерв увеличения озелененной площади.</w:t>
      </w:r>
    </w:p>
    <w:p w:rsidR="003900AF" w:rsidRPr="004921C9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1C9">
        <w:rPr>
          <w:rFonts w:ascii="Times New Roman" w:hAnsi="Times New Roman" w:cs="Times New Roman"/>
          <w:b/>
          <w:sz w:val="24"/>
          <w:szCs w:val="24"/>
        </w:rPr>
        <w:t>4. Практическая часть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исследования за состоянием пустырей проводились летом 2012 года с помощью метода пробных площадок. Площадки были расположены на четырех пустырях. 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№1 - пустырь расположен на окраине улиц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Ереванской площадью около 1 гектара. Здесь были заложены 2 пробные площадки размером 10м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10м.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№2 - пустырь расположен недалеко от аэропорта; между кладбищем,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садоводчес-ким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обществом и улицей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Здесь была заложена 1 пробная площадка. Часть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пус-тыря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жители заняли под посадку картофеля, а часть используют как футбольное поле.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1,5 гектара.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№3 - пустырь расположен между бензозаправочной станцией, гипермаркетом </w:t>
      </w:r>
      <w:r w:rsidRPr="00006E3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</w:t>
      </w:r>
      <w:r w:rsidRPr="00006E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автомагистралью по улице Ново – Терновская. Общая площадь 0,5 гектара. Здесь заложена 1 пробная площадка.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№4 – это полоса придорожных растений вдоль автомагистрали по улице Ново – Терновская. Общая площадь составляет около 2 гектаров. Изучение придорожных растений проводилось маршрутным методом. 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атласом – определителем высших растений был изучен видовой состав растений 4 участков. 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2015г было определено 65 видов растений, которые относятся к 18 семействам;</w:t>
      </w:r>
    </w:p>
    <w:p w:rsidR="003900AF" w:rsidRPr="002D4B80" w:rsidRDefault="003900AF" w:rsidP="002D4B80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2019г. было определено 85 видов, относящихся к 23 семейства</w:t>
      </w:r>
    </w:p>
    <w:p w:rsidR="003900AF" w:rsidRPr="00F401A9" w:rsidRDefault="003900AF" w:rsidP="002D4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Количественный состав семейств на изучаемых участках в 2015 г.</w:t>
      </w:r>
    </w:p>
    <w:p w:rsidR="003900AF" w:rsidRDefault="003900AF" w:rsidP="002D4B80">
      <w:pPr>
        <w:ind w:left="-426" w:firstLine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84195" cy="1935480"/>
            <wp:effectExtent l="19050" t="0" r="20955" b="762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4A30" w:rsidRPr="00FA2B45" w:rsidRDefault="003900AF" w:rsidP="00FA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многочисленными оказались семейства астровых, мятликовых, бобовых и крестоцветных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00AF" w:rsidRPr="008E08B0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B0">
        <w:rPr>
          <w:rFonts w:ascii="Times New Roman" w:hAnsi="Times New Roman" w:cs="Times New Roman"/>
          <w:b/>
          <w:sz w:val="24"/>
          <w:szCs w:val="24"/>
        </w:rPr>
        <w:t>Количественный состав семей</w:t>
      </w:r>
      <w:r>
        <w:rPr>
          <w:rFonts w:ascii="Times New Roman" w:hAnsi="Times New Roman" w:cs="Times New Roman"/>
          <w:b/>
          <w:sz w:val="24"/>
          <w:szCs w:val="24"/>
        </w:rPr>
        <w:t>ств на изучаемых участках в 2019</w:t>
      </w:r>
      <w:r w:rsidRPr="008E08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900AF" w:rsidRDefault="003900AF" w:rsidP="00390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2010" cy="2190750"/>
            <wp:effectExtent l="19050" t="0" r="279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00AF" w:rsidRPr="002D4B80" w:rsidRDefault="003900AF" w:rsidP="002D4B80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900AF" w:rsidRDefault="003900AF" w:rsidP="003900AF">
      <w:pPr>
        <w:rPr>
          <w:rFonts w:ascii="Times New Roman" w:hAnsi="Times New Roman" w:cs="Times New Roman"/>
          <w:b/>
          <w:sz w:val="24"/>
          <w:szCs w:val="24"/>
        </w:rPr>
      </w:pPr>
      <w:r w:rsidRPr="00222A6A">
        <w:rPr>
          <w:rFonts w:ascii="Times New Roman" w:hAnsi="Times New Roman" w:cs="Times New Roman"/>
          <w:b/>
          <w:sz w:val="24"/>
          <w:szCs w:val="24"/>
        </w:rPr>
        <w:t>Сравнительный анализ динамики численности видов растений различных семей</w:t>
      </w:r>
      <w:r>
        <w:rPr>
          <w:rFonts w:ascii="Times New Roman" w:hAnsi="Times New Roman" w:cs="Times New Roman"/>
          <w:b/>
          <w:sz w:val="24"/>
          <w:szCs w:val="24"/>
        </w:rPr>
        <w:t>ств на изучаемых участках в 2015 – 2019</w:t>
      </w:r>
      <w:r w:rsidRPr="00222A6A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районе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Гидростроя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Пензы</w:t>
      </w:r>
    </w:p>
    <w:p w:rsidR="003900AF" w:rsidRPr="00222A6A" w:rsidRDefault="003900AF" w:rsidP="003900AF">
      <w:pPr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3315" cy="1555115"/>
            <wp:effectExtent l="19050" t="0" r="13335" b="698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00AF" w:rsidRDefault="003900AF" w:rsidP="003900AF">
      <w:pPr>
        <w:rPr>
          <w:rFonts w:ascii="Times New Roman" w:hAnsi="Times New Roman" w:cs="Times New Roman"/>
          <w:sz w:val="24"/>
          <w:szCs w:val="24"/>
        </w:rPr>
      </w:pPr>
    </w:p>
    <w:p w:rsidR="003900AF" w:rsidRPr="002D4B80" w:rsidRDefault="003900AF" w:rsidP="002D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видового разнообразия участков показал, что самыми богатыми по разнообразию оказались участки №1 и №4. Участок №2 и №3 имеют обедненный видовой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состав. Это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с высокой антропогенной нагрузкой. Коэффициент общности между участками №1 и №4 составляет – 0,8; между №2 и №3 – 0,3; </w:t>
      </w:r>
    </w:p>
    <w:p w:rsidR="003900AF" w:rsidRPr="002C2D99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D99">
        <w:rPr>
          <w:rFonts w:ascii="Times New Roman" w:hAnsi="Times New Roman" w:cs="Times New Roman"/>
          <w:b/>
          <w:sz w:val="24"/>
          <w:szCs w:val="24"/>
        </w:rPr>
        <w:t>Анализ общего проективного покрытия участков</w:t>
      </w:r>
    </w:p>
    <w:tbl>
      <w:tblPr>
        <w:tblStyle w:val="a4"/>
        <w:tblW w:w="0" w:type="auto"/>
        <w:tblInd w:w="250" w:type="dxa"/>
        <w:tblLook w:val="04A0"/>
      </w:tblPr>
      <w:tblGrid>
        <w:gridCol w:w="4678"/>
        <w:gridCol w:w="4111"/>
      </w:tblGrid>
      <w:tr w:rsidR="003900AF" w:rsidTr="003900AF">
        <w:tc>
          <w:tcPr>
            <w:tcW w:w="467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№1</w:t>
            </w:r>
          </w:p>
        </w:tc>
        <w:tc>
          <w:tcPr>
            <w:tcW w:w="4111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90%;   </w:t>
            </w:r>
            <w:r w:rsidRPr="0000540F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3900AF" w:rsidTr="003900AF">
        <w:tc>
          <w:tcPr>
            <w:tcW w:w="467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№2</w:t>
            </w:r>
          </w:p>
        </w:tc>
        <w:tc>
          <w:tcPr>
            <w:tcW w:w="4111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40%;   </w:t>
            </w:r>
            <w:r w:rsidRPr="0000540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3900AF" w:rsidTr="003900AF">
        <w:tc>
          <w:tcPr>
            <w:tcW w:w="467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№3</w:t>
            </w:r>
          </w:p>
        </w:tc>
        <w:tc>
          <w:tcPr>
            <w:tcW w:w="4111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50%;   </w:t>
            </w:r>
            <w:r w:rsidRPr="0000540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3900AF" w:rsidTr="003900AF">
        <w:tc>
          <w:tcPr>
            <w:tcW w:w="467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№4</w:t>
            </w:r>
          </w:p>
        </w:tc>
        <w:tc>
          <w:tcPr>
            <w:tcW w:w="4111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80%;    </w:t>
            </w:r>
            <w:r w:rsidRPr="0000540F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</w:tbl>
    <w:p w:rsidR="003900AF" w:rsidRDefault="003900AF" w:rsidP="003900A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74A30" w:rsidRDefault="00C74A30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30" w:rsidRDefault="00C74A30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30" w:rsidRDefault="00C74A30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30" w:rsidRDefault="00C74A30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Pr="0057354E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4E">
        <w:rPr>
          <w:rFonts w:ascii="Times New Roman" w:hAnsi="Times New Roman" w:cs="Times New Roman"/>
          <w:b/>
          <w:sz w:val="24"/>
          <w:szCs w:val="24"/>
        </w:rPr>
        <w:t>Диаграмма общего проективного покрытия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2015г</w:t>
      </w:r>
    </w:p>
    <w:p w:rsidR="003900AF" w:rsidRPr="002D4B80" w:rsidRDefault="003900AF" w:rsidP="002D4B80">
      <w:pPr>
        <w:ind w:left="-426" w:firstLine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1752600"/>
            <wp:effectExtent l="19050" t="0" r="9525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00AF" w:rsidRDefault="003900AF" w:rsidP="002D4B80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7354E">
        <w:rPr>
          <w:rFonts w:ascii="Times New Roman" w:hAnsi="Times New Roman" w:cs="Times New Roman"/>
          <w:b/>
          <w:sz w:val="24"/>
          <w:szCs w:val="24"/>
        </w:rPr>
        <w:t>Диаграмма общего проективного покрытия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2019г</w:t>
      </w: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D4B80" w:rsidRDefault="002D4B80" w:rsidP="002D4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800225"/>
            <wp:effectExtent l="19050" t="0" r="19050" b="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4B80" w:rsidRDefault="002D4B80" w:rsidP="002D4B80">
      <w:pPr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2D4B80">
      <w:pPr>
        <w:rPr>
          <w:rFonts w:ascii="Times New Roman" w:hAnsi="Times New Roman" w:cs="Times New Roman"/>
          <w:b/>
          <w:sz w:val="24"/>
          <w:szCs w:val="24"/>
        </w:rPr>
      </w:pPr>
      <w:r w:rsidRPr="00C73A8D">
        <w:rPr>
          <w:rFonts w:ascii="Times New Roman" w:hAnsi="Times New Roman" w:cs="Times New Roman"/>
          <w:b/>
          <w:sz w:val="24"/>
          <w:szCs w:val="24"/>
        </w:rPr>
        <w:t>Сравнительный анализ проективного покрытия участков по годам</w:t>
      </w:r>
    </w:p>
    <w:p w:rsidR="003900AF" w:rsidRPr="00C73A8D" w:rsidRDefault="003900AF" w:rsidP="002D4B80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4202" cy="1968649"/>
            <wp:effectExtent l="19050" t="0" r="22898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четырех участках есть как однолетние, двулетние, так и многолетние виды.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участке №1,2,3 преобладают многолетние и двулетние виды: осот полевой, молочай обыкновенный, щавель малый, пырей – ползучий, хвощ полевой, одуванчик лекарственный, </w:t>
      </w:r>
      <w:r>
        <w:rPr>
          <w:rFonts w:ascii="Times New Roman" w:hAnsi="Times New Roman" w:cs="Times New Roman"/>
          <w:sz w:val="24"/>
          <w:szCs w:val="24"/>
        </w:rPr>
        <w:lastRenderedPageBreak/>
        <w:t>подорожник большой, крапива двудомная, чернобыльник, полынь горькая, цикорий обыкновенный и другие.</w:t>
      </w:r>
      <w:proofErr w:type="gramEnd"/>
    </w:p>
    <w:p w:rsidR="00C74A30" w:rsidRDefault="003900AF" w:rsidP="002D4B80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 №4 преобладают типично луговые растения: пырей ползучий, костер,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тимофеев-ка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клевер красный, клевер гибридный, мышиный горошек,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лядвинец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рогатый, лапчат-</w:t>
      </w:r>
    </w:p>
    <w:p w:rsidR="00C74A30" w:rsidRDefault="00C74A30" w:rsidP="002D4B80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FA2B45" w:rsidRDefault="003900AF" w:rsidP="00FA2B45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серебристая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подорожник средний, одуванчик лекарственный, тысячелистник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обыкновен-ный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синеголовник.</w:t>
      </w:r>
    </w:p>
    <w:p w:rsidR="003900AF" w:rsidRPr="00F8425D" w:rsidRDefault="003900AF" w:rsidP="00FA2B45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34C6B">
        <w:rPr>
          <w:rFonts w:ascii="Times New Roman" w:hAnsi="Times New Roman" w:cs="Times New Roman"/>
          <w:b/>
          <w:sz w:val="24"/>
          <w:szCs w:val="24"/>
        </w:rPr>
        <w:t>5. Результаты исследования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проведенных исследований  в 2015г. было определено около </w:t>
      </w:r>
      <w:r w:rsidRPr="0000540F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видов растений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0054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семейств; в 2019 г. было определено 85 видов растений из 23 семейств</w:t>
      </w:r>
    </w:p>
    <w:p w:rsidR="003900AF" w:rsidRPr="00881C68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00540F">
        <w:rPr>
          <w:rFonts w:ascii="Times New Roman" w:hAnsi="Times New Roman" w:cs="Times New Roman"/>
          <w:b/>
          <w:sz w:val="24"/>
          <w:szCs w:val="24"/>
        </w:rPr>
        <w:t>Ведущими семействами являются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881C68">
        <w:rPr>
          <w:rFonts w:ascii="Times New Roman" w:hAnsi="Times New Roman" w:cs="Times New Roman"/>
          <w:b/>
          <w:sz w:val="24"/>
          <w:szCs w:val="24"/>
        </w:rPr>
        <w:t xml:space="preserve">г.)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2019</w:t>
      </w:r>
      <w:r w:rsidRPr="00881C68">
        <w:rPr>
          <w:rFonts w:ascii="Times New Roman" w:hAnsi="Times New Roman" w:cs="Times New Roman"/>
          <w:b/>
          <w:sz w:val="24"/>
          <w:szCs w:val="24"/>
        </w:rPr>
        <w:t>г.</w:t>
      </w:r>
    </w:p>
    <w:p w:rsidR="003900AF" w:rsidRPr="0084394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540F">
        <w:rPr>
          <w:rFonts w:ascii="Times New Roman" w:hAnsi="Times New Roman" w:cs="Times New Roman"/>
          <w:b/>
          <w:sz w:val="24"/>
          <w:szCs w:val="24"/>
        </w:rPr>
        <w:t>.</w:t>
      </w:r>
      <w:r w:rsidRPr="0000540F">
        <w:rPr>
          <w:rFonts w:ascii="Times New Roman" w:hAnsi="Times New Roman" w:cs="Times New Roman"/>
          <w:sz w:val="24"/>
          <w:szCs w:val="24"/>
        </w:rPr>
        <w:t>Астровые</w:t>
      </w:r>
      <w:r>
        <w:rPr>
          <w:rFonts w:ascii="Times New Roman" w:hAnsi="Times New Roman" w:cs="Times New Roman"/>
          <w:sz w:val="24"/>
          <w:szCs w:val="24"/>
        </w:rPr>
        <w:t xml:space="preserve"> (19 видов; 31% от общего числа)                    </w:t>
      </w:r>
      <w:r w:rsidRPr="00843941">
        <w:rPr>
          <w:rFonts w:ascii="Times New Roman" w:hAnsi="Times New Roman" w:cs="Times New Roman"/>
          <w:b/>
          <w:sz w:val="24"/>
          <w:szCs w:val="24"/>
        </w:rPr>
        <w:t>22 вида; 27%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540F">
        <w:rPr>
          <w:rFonts w:ascii="Times New Roman" w:hAnsi="Times New Roman" w:cs="Times New Roman"/>
          <w:sz w:val="24"/>
          <w:szCs w:val="24"/>
        </w:rPr>
        <w:t>Мятликовые</w:t>
      </w:r>
      <w:r>
        <w:rPr>
          <w:rFonts w:ascii="Times New Roman" w:hAnsi="Times New Roman" w:cs="Times New Roman"/>
          <w:sz w:val="24"/>
          <w:szCs w:val="24"/>
        </w:rPr>
        <w:t xml:space="preserve"> (8 видов; 12% от общего числа)                 </w:t>
      </w:r>
      <w:r w:rsidRPr="0084394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видов; 11,8 %</w:t>
      </w:r>
    </w:p>
    <w:p w:rsidR="003900AF" w:rsidRPr="0084394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5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540F">
        <w:rPr>
          <w:rFonts w:ascii="Times New Roman" w:hAnsi="Times New Roman" w:cs="Times New Roman"/>
          <w:sz w:val="24"/>
          <w:szCs w:val="24"/>
        </w:rPr>
        <w:t xml:space="preserve">Бобовые </w:t>
      </w:r>
      <w:r>
        <w:rPr>
          <w:rFonts w:ascii="Times New Roman" w:hAnsi="Times New Roman" w:cs="Times New Roman"/>
          <w:sz w:val="24"/>
          <w:szCs w:val="24"/>
        </w:rPr>
        <w:t xml:space="preserve">(8 видов; 12% от общего числа)                        </w:t>
      </w:r>
      <w:r w:rsidRPr="0084394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видов; 12%</w:t>
      </w:r>
    </w:p>
    <w:p w:rsidR="003900AF" w:rsidRPr="00C9669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540F">
        <w:rPr>
          <w:rFonts w:ascii="Times New Roman" w:hAnsi="Times New Roman" w:cs="Times New Roman"/>
          <w:sz w:val="24"/>
          <w:szCs w:val="24"/>
        </w:rPr>
        <w:t>Крестоцветные (</w:t>
      </w:r>
      <w:r>
        <w:rPr>
          <w:rFonts w:ascii="Times New Roman" w:hAnsi="Times New Roman" w:cs="Times New Roman"/>
          <w:sz w:val="24"/>
          <w:szCs w:val="24"/>
        </w:rPr>
        <w:t xml:space="preserve">6 видов; 9% от общего числа)               </w:t>
      </w:r>
      <w:r w:rsidRPr="00C9669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видов;  7%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4.Маревые (4 вида; 6% от общего числа</w:t>
      </w:r>
      <w:r w:rsidRPr="00C96691">
        <w:rPr>
          <w:rFonts w:ascii="Times New Roman" w:hAnsi="Times New Roman" w:cs="Times New Roman"/>
          <w:b/>
          <w:sz w:val="24"/>
          <w:szCs w:val="24"/>
        </w:rPr>
        <w:t>)                            5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видов;  5,5%</w:t>
      </w:r>
    </w:p>
    <w:p w:rsidR="003900AF" w:rsidRPr="00C9669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5.Яснотковые (4 вида; 6% от общего числа)                       </w:t>
      </w:r>
      <w:r>
        <w:rPr>
          <w:rFonts w:ascii="Times New Roman" w:hAnsi="Times New Roman" w:cs="Times New Roman"/>
          <w:b/>
          <w:sz w:val="24"/>
          <w:szCs w:val="24"/>
        </w:rPr>
        <w:t>1 вид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1,2%</w:t>
      </w:r>
    </w:p>
    <w:p w:rsidR="003900AF" w:rsidRPr="00C9669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6.Гречишные (2 вида; 3% от общего числа)                        </w:t>
      </w:r>
      <w:r>
        <w:rPr>
          <w:rFonts w:ascii="Times New Roman" w:hAnsi="Times New Roman" w:cs="Times New Roman"/>
          <w:b/>
          <w:sz w:val="24"/>
          <w:szCs w:val="24"/>
        </w:rPr>
        <w:t>2 вида; 2,5%</w:t>
      </w:r>
    </w:p>
    <w:p w:rsidR="003900AF" w:rsidRPr="00C9669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7.Подорожниковые (2 вида; 3% от общего числа)              </w:t>
      </w:r>
      <w:r>
        <w:rPr>
          <w:rFonts w:ascii="Times New Roman" w:hAnsi="Times New Roman" w:cs="Times New Roman"/>
          <w:b/>
          <w:sz w:val="24"/>
          <w:szCs w:val="24"/>
        </w:rPr>
        <w:t>3 вида;  3,4%</w:t>
      </w:r>
    </w:p>
    <w:p w:rsidR="003900AF" w:rsidRPr="00C96691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8.Зонтичные (2 вида; 3% от общего числа)                          </w:t>
      </w:r>
      <w:r w:rsidRPr="00C96691">
        <w:rPr>
          <w:rFonts w:ascii="Times New Roman" w:hAnsi="Times New Roman" w:cs="Times New Roman"/>
          <w:b/>
          <w:sz w:val="24"/>
          <w:szCs w:val="24"/>
        </w:rPr>
        <w:t>3 вида; 3.4%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9.Норичниковые (1 вид; 1,5% от общего числа)                  </w:t>
      </w:r>
      <w:r>
        <w:rPr>
          <w:rFonts w:ascii="Times New Roman" w:hAnsi="Times New Roman" w:cs="Times New Roman"/>
          <w:b/>
          <w:sz w:val="24"/>
          <w:szCs w:val="24"/>
        </w:rPr>
        <w:t>2 вида; 2,5%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10.Кипрейные (1 вид; 1,5% от общего числа)                       </w:t>
      </w:r>
      <w:r>
        <w:rPr>
          <w:rFonts w:ascii="Times New Roman" w:hAnsi="Times New Roman" w:cs="Times New Roman"/>
          <w:b/>
          <w:sz w:val="24"/>
          <w:szCs w:val="24"/>
        </w:rPr>
        <w:t>1 вид; 1,2%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11.Молочайные (1 вид; 1,5% от общего числа)                    </w:t>
      </w:r>
      <w:r w:rsidRPr="00EF0FC5">
        <w:rPr>
          <w:rFonts w:ascii="Times New Roman" w:hAnsi="Times New Roman" w:cs="Times New Roman"/>
          <w:b/>
          <w:sz w:val="24"/>
          <w:szCs w:val="24"/>
        </w:rPr>
        <w:t>1 вид; 1,2%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12.Вьюнковые (1 вид; 1,5% от общего числа)                       </w:t>
      </w:r>
      <w:r>
        <w:rPr>
          <w:rFonts w:ascii="Times New Roman" w:hAnsi="Times New Roman" w:cs="Times New Roman"/>
          <w:b/>
          <w:sz w:val="24"/>
          <w:szCs w:val="24"/>
        </w:rPr>
        <w:t>1 вид;</w:t>
      </w:r>
      <w:r w:rsidRPr="00EF0FC5">
        <w:rPr>
          <w:rFonts w:ascii="Times New Roman" w:hAnsi="Times New Roman" w:cs="Times New Roman"/>
          <w:b/>
          <w:sz w:val="24"/>
          <w:szCs w:val="24"/>
        </w:rPr>
        <w:t xml:space="preserve"> 1,2%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13.Розоцветные (1 вид; 1,5% от общего числа)                     </w:t>
      </w:r>
      <w:r>
        <w:rPr>
          <w:rFonts w:ascii="Times New Roman" w:hAnsi="Times New Roman" w:cs="Times New Roman"/>
          <w:b/>
          <w:sz w:val="24"/>
          <w:szCs w:val="24"/>
        </w:rPr>
        <w:t>2 вида; 2,5%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Губоцветные (1 вид; 1,5% от общего числа)                    </w:t>
      </w:r>
      <w:r w:rsidRPr="00EF0FC5">
        <w:rPr>
          <w:rFonts w:ascii="Times New Roman" w:hAnsi="Times New Roman" w:cs="Times New Roman"/>
          <w:b/>
          <w:sz w:val="24"/>
          <w:szCs w:val="24"/>
        </w:rPr>
        <w:t>4 вида; 4,7%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Маковые (1 вид; 1,5% от общего числа</w:t>
      </w:r>
      <w:r w:rsidRPr="00EF0FC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F0FC5">
        <w:rPr>
          <w:rFonts w:ascii="Times New Roman" w:hAnsi="Times New Roman" w:cs="Times New Roman"/>
          <w:b/>
          <w:sz w:val="24"/>
          <w:szCs w:val="24"/>
        </w:rPr>
        <w:t>1 вид; 1,2%</w:t>
      </w:r>
    </w:p>
    <w:p w:rsidR="003900AF" w:rsidRPr="00EF0FC5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Гвоздичные (1 вид; 1,5% от общего числа)                      </w:t>
      </w:r>
      <w:r w:rsidRPr="00EF0FC5">
        <w:rPr>
          <w:rFonts w:ascii="Times New Roman" w:hAnsi="Times New Roman" w:cs="Times New Roman"/>
          <w:b/>
          <w:sz w:val="24"/>
          <w:szCs w:val="24"/>
        </w:rPr>
        <w:t>3 вида; 3,4%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17.Лютиковые (1 вид; 1,5% от общего числа</w:t>
      </w:r>
      <w:r w:rsidRPr="00E23035">
        <w:rPr>
          <w:rFonts w:ascii="Times New Roman" w:hAnsi="Times New Roman" w:cs="Times New Roman"/>
          <w:b/>
          <w:sz w:val="24"/>
          <w:szCs w:val="24"/>
        </w:rPr>
        <w:t>)                       1 вид; 1,2%</w:t>
      </w:r>
    </w:p>
    <w:p w:rsidR="003900AF" w:rsidRPr="00881C68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 w:rsidRPr="00881C68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Розовые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вид; 1,5% от общего числа)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вида; 2,5%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Бурачниковые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1 вид; 1,2%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Пасленовые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1 вид; 1,2%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Амарантовые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1 вид; 1,2%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Ворсянковые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1 вид; 1,2%</w:t>
      </w:r>
    </w:p>
    <w:p w:rsidR="00FA2B45" w:rsidRDefault="00FA2B45" w:rsidP="002D4B80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</w:p>
    <w:p w:rsidR="003900AF" w:rsidRDefault="003900AF" w:rsidP="002D4B80">
      <w:pPr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Фиалковые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1 вид; 1,2%</w:t>
      </w:r>
    </w:p>
    <w:p w:rsidR="003900AF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7C">
        <w:rPr>
          <w:rFonts w:ascii="Times New Roman" w:hAnsi="Times New Roman" w:cs="Times New Roman"/>
          <w:b/>
          <w:sz w:val="24"/>
          <w:szCs w:val="24"/>
        </w:rPr>
        <w:t>6. Выводы</w:t>
      </w:r>
    </w:p>
    <w:p w:rsidR="003900AF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8350C5">
        <w:rPr>
          <w:rFonts w:ascii="Times New Roman" w:hAnsi="Times New Roman" w:cs="Times New Roman"/>
          <w:sz w:val="24"/>
          <w:szCs w:val="24"/>
        </w:rPr>
        <w:t>1.</w:t>
      </w:r>
      <w:r w:rsidRPr="0078484C">
        <w:rPr>
          <w:rFonts w:ascii="Times New Roman" w:hAnsi="Times New Roman" w:cs="Times New Roman"/>
          <w:sz w:val="24"/>
          <w:szCs w:val="24"/>
        </w:rPr>
        <w:t xml:space="preserve"> Гипотеза не подтвердилась.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видов растений и количества семейств увеличилась с 65до 85 и, соответственно, с 18 до 23. Это связано, скорее всего с появлением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адвентивного компонента в сообществах пустырей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появление одичавших видов, новых видов, занесенных с других участков естественных сообществ).</w:t>
      </w:r>
    </w:p>
    <w:p w:rsidR="003900AF" w:rsidRPr="002E692B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8350C5">
        <w:rPr>
          <w:rFonts w:ascii="Times New Roman" w:hAnsi="Times New Roman" w:cs="Times New Roman"/>
          <w:sz w:val="24"/>
          <w:szCs w:val="24"/>
        </w:rPr>
        <w:t>2</w:t>
      </w:r>
      <w:r w:rsidRPr="008350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484C">
        <w:rPr>
          <w:rFonts w:ascii="Times New Roman" w:hAnsi="Times New Roman" w:cs="Times New Roman"/>
          <w:color w:val="000000"/>
          <w:sz w:val="24"/>
          <w:szCs w:val="24"/>
        </w:rPr>
        <w:t xml:space="preserve">Выявлены особенности рудеральной флоры микрорайона </w:t>
      </w:r>
      <w:proofErr w:type="spellStart"/>
      <w:r w:rsidRPr="0078484C">
        <w:rPr>
          <w:rFonts w:ascii="Times New Roman" w:hAnsi="Times New Roman" w:cs="Times New Roman"/>
          <w:color w:val="000000"/>
          <w:sz w:val="24"/>
          <w:szCs w:val="24"/>
        </w:rPr>
        <w:t>Гидростроя</w:t>
      </w:r>
      <w:proofErr w:type="spellEnd"/>
      <w:r w:rsidRPr="0078484C">
        <w:rPr>
          <w:rFonts w:ascii="Times New Roman" w:hAnsi="Times New Roman" w:cs="Times New Roman"/>
          <w:color w:val="000000"/>
          <w:sz w:val="24"/>
          <w:szCs w:val="24"/>
        </w:rPr>
        <w:t xml:space="preserve"> города Пензы, включающей 85 видов растений, относящихся к 23 семействам. В таксономической структуре преобладают семейства </w:t>
      </w:r>
      <w:proofErr w:type="spellStart"/>
      <w:r w:rsidRPr="002E692B">
        <w:rPr>
          <w:rFonts w:ascii="Times New Roman" w:hAnsi="Times New Roman" w:cs="Times New Roman"/>
          <w:sz w:val="24"/>
          <w:szCs w:val="24"/>
          <w:lang w:val="en-US"/>
        </w:rPr>
        <w:t>Asteraseae</w:t>
      </w:r>
      <w:proofErr w:type="spellEnd"/>
      <w:r w:rsidRPr="002E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92B">
        <w:rPr>
          <w:rFonts w:ascii="Times New Roman" w:hAnsi="Times New Roman" w:cs="Times New Roman"/>
          <w:sz w:val="24"/>
          <w:szCs w:val="24"/>
          <w:lang w:val="en-US"/>
        </w:rPr>
        <w:t>Fabaceae</w:t>
      </w:r>
      <w:proofErr w:type="spellEnd"/>
      <w:r w:rsidRPr="002E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92B">
        <w:rPr>
          <w:rFonts w:ascii="Times New Roman" w:hAnsi="Times New Roman" w:cs="Times New Roman"/>
          <w:sz w:val="24"/>
          <w:szCs w:val="24"/>
          <w:lang w:val="en-US"/>
        </w:rPr>
        <w:t>Poaceae</w:t>
      </w:r>
      <w:proofErr w:type="spellEnd"/>
      <w:r w:rsidRPr="002E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92B">
        <w:rPr>
          <w:rFonts w:ascii="Times New Roman" w:hAnsi="Times New Roman" w:cs="Times New Roman"/>
          <w:sz w:val="24"/>
          <w:szCs w:val="24"/>
          <w:lang w:val="en-US"/>
        </w:rPr>
        <w:t>Brassicaceae</w:t>
      </w:r>
      <w:proofErr w:type="spellEnd"/>
      <w:r w:rsidRPr="002E692B">
        <w:rPr>
          <w:rFonts w:ascii="Times New Roman" w:hAnsi="Times New Roman" w:cs="Times New Roman"/>
          <w:sz w:val="24"/>
          <w:szCs w:val="24"/>
        </w:rPr>
        <w:t>.</w:t>
      </w:r>
    </w:p>
    <w:p w:rsidR="003900AF" w:rsidRPr="00AE4A87" w:rsidRDefault="003900AF" w:rsidP="003900AF">
      <w:pPr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E4A87">
        <w:rPr>
          <w:rFonts w:ascii="Times New Roman" w:hAnsi="Times New Roman" w:cs="Times New Roman"/>
          <w:sz w:val="24"/>
          <w:szCs w:val="24"/>
        </w:rPr>
        <w:t>Наибольшим разнообразием флористического  состава отличаются участки № 1 и № 4. На этих пустырях формируется луговая растительность. Считаю целесообразным сохранить эти пустыри как резервации для дикорастущих растений, как места сохранения генофонда растений и среды обитания для животных.</w:t>
      </w:r>
    </w:p>
    <w:p w:rsidR="003900AF" w:rsidRPr="00F718DA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18DA">
        <w:rPr>
          <w:rFonts w:ascii="Times New Roman" w:hAnsi="Times New Roman" w:cs="Times New Roman"/>
          <w:sz w:val="24"/>
          <w:szCs w:val="24"/>
        </w:rPr>
        <w:t xml:space="preserve">Участки № 2 и № 3 бедны видовым разнообразием. Это связано с большими </w:t>
      </w:r>
      <w:proofErr w:type="spellStart"/>
      <w:proofErr w:type="gramStart"/>
      <w:r w:rsidRPr="00F718DA">
        <w:rPr>
          <w:rFonts w:ascii="Times New Roman" w:hAnsi="Times New Roman" w:cs="Times New Roman"/>
          <w:sz w:val="24"/>
          <w:szCs w:val="24"/>
        </w:rPr>
        <w:t>антропо-генными</w:t>
      </w:r>
      <w:proofErr w:type="spellEnd"/>
      <w:proofErr w:type="gramEnd"/>
      <w:r w:rsidRPr="00F718DA">
        <w:rPr>
          <w:rFonts w:ascii="Times New Roman" w:hAnsi="Times New Roman" w:cs="Times New Roman"/>
          <w:sz w:val="24"/>
          <w:szCs w:val="24"/>
        </w:rPr>
        <w:t xml:space="preserve"> нагрузками.</w:t>
      </w:r>
    </w:p>
    <w:p w:rsidR="003900AF" w:rsidRDefault="003900AF" w:rsidP="003900AF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</w:t>
      </w:r>
      <w:r w:rsidRPr="009535EE">
        <w:rPr>
          <w:rFonts w:ascii="Times New Roman" w:hAnsi="Times New Roman" w:cs="Times New Roman"/>
          <w:sz w:val="24"/>
          <w:szCs w:val="24"/>
        </w:rPr>
        <w:t xml:space="preserve">На изучаемых участках </w:t>
      </w:r>
      <w:r>
        <w:rPr>
          <w:rFonts w:ascii="Times New Roman" w:hAnsi="Times New Roman" w:cs="Times New Roman"/>
          <w:sz w:val="24"/>
          <w:szCs w:val="24"/>
        </w:rPr>
        <w:t xml:space="preserve"> в 2015</w:t>
      </w:r>
      <w:r w:rsidRPr="009535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35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535EE">
        <w:rPr>
          <w:rFonts w:ascii="Times New Roman" w:hAnsi="Times New Roman" w:cs="Times New Roman"/>
          <w:sz w:val="24"/>
          <w:szCs w:val="24"/>
        </w:rPr>
        <w:t xml:space="preserve">ыло выявлено  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9535EE">
        <w:rPr>
          <w:rFonts w:ascii="Times New Roman" w:hAnsi="Times New Roman" w:cs="Times New Roman"/>
          <w:sz w:val="24"/>
          <w:szCs w:val="24"/>
        </w:rPr>
        <w:t xml:space="preserve">видов растений, относящихся к 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9535EE">
        <w:rPr>
          <w:rFonts w:ascii="Times New Roman" w:hAnsi="Times New Roman" w:cs="Times New Roman"/>
          <w:sz w:val="24"/>
          <w:szCs w:val="24"/>
        </w:rPr>
        <w:t xml:space="preserve">семействам. Самыми многочисленными семействами оказались астровые – </w:t>
      </w:r>
      <w:r w:rsidRPr="009535EE">
        <w:rPr>
          <w:rFonts w:ascii="Times New Roman" w:hAnsi="Times New Roman" w:cs="Times New Roman"/>
          <w:b/>
          <w:sz w:val="24"/>
          <w:szCs w:val="24"/>
        </w:rPr>
        <w:t>31%</w:t>
      </w:r>
      <w:r w:rsidRPr="009535EE">
        <w:rPr>
          <w:rFonts w:ascii="Times New Roman" w:hAnsi="Times New Roman" w:cs="Times New Roman"/>
          <w:sz w:val="24"/>
          <w:szCs w:val="24"/>
        </w:rPr>
        <w:t xml:space="preserve"> от  общего числа видов; мятликовые – </w:t>
      </w:r>
      <w:r w:rsidRPr="009535EE">
        <w:rPr>
          <w:rFonts w:ascii="Times New Roman" w:hAnsi="Times New Roman" w:cs="Times New Roman"/>
          <w:b/>
          <w:sz w:val="24"/>
          <w:szCs w:val="24"/>
        </w:rPr>
        <w:t>12%;</w:t>
      </w:r>
      <w:r w:rsidRPr="009535EE">
        <w:rPr>
          <w:rFonts w:ascii="Times New Roman" w:hAnsi="Times New Roman" w:cs="Times New Roman"/>
          <w:sz w:val="24"/>
          <w:szCs w:val="24"/>
        </w:rPr>
        <w:t xml:space="preserve"> бобовые – </w:t>
      </w:r>
      <w:r w:rsidRPr="009535EE">
        <w:rPr>
          <w:rFonts w:ascii="Times New Roman" w:hAnsi="Times New Roman" w:cs="Times New Roman"/>
          <w:b/>
          <w:sz w:val="24"/>
          <w:szCs w:val="24"/>
        </w:rPr>
        <w:t>12%;</w:t>
      </w:r>
      <w:r w:rsidRPr="009535EE">
        <w:rPr>
          <w:rFonts w:ascii="Times New Roman" w:hAnsi="Times New Roman" w:cs="Times New Roman"/>
          <w:sz w:val="24"/>
          <w:szCs w:val="24"/>
        </w:rPr>
        <w:t xml:space="preserve"> крестоцветные – </w:t>
      </w:r>
      <w:r w:rsidRPr="009535EE">
        <w:rPr>
          <w:rFonts w:ascii="Times New Roman" w:hAnsi="Times New Roman" w:cs="Times New Roman"/>
          <w:b/>
          <w:sz w:val="24"/>
          <w:szCs w:val="24"/>
        </w:rPr>
        <w:t>9%.</w:t>
      </w:r>
      <w:r>
        <w:rPr>
          <w:rFonts w:ascii="Times New Roman" w:hAnsi="Times New Roman" w:cs="Times New Roman"/>
          <w:sz w:val="24"/>
          <w:szCs w:val="24"/>
        </w:rPr>
        <w:t>В 2018</w:t>
      </w:r>
      <w:r w:rsidRPr="009535EE">
        <w:rPr>
          <w:rFonts w:ascii="Times New Roman" w:hAnsi="Times New Roman" w:cs="Times New Roman"/>
          <w:sz w:val="24"/>
          <w:szCs w:val="24"/>
        </w:rPr>
        <w:t xml:space="preserve">г. выявлено </w:t>
      </w:r>
      <w:r w:rsidRPr="009535EE">
        <w:rPr>
          <w:rFonts w:ascii="Times New Roman" w:hAnsi="Times New Roman" w:cs="Times New Roman"/>
          <w:b/>
          <w:sz w:val="24"/>
          <w:szCs w:val="24"/>
        </w:rPr>
        <w:t>85</w:t>
      </w:r>
      <w:r w:rsidRPr="009535EE">
        <w:rPr>
          <w:rFonts w:ascii="Times New Roman" w:hAnsi="Times New Roman" w:cs="Times New Roman"/>
          <w:sz w:val="24"/>
          <w:szCs w:val="24"/>
        </w:rPr>
        <w:t xml:space="preserve"> видов растений, относящихся к 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535EE">
        <w:rPr>
          <w:rFonts w:ascii="Times New Roman" w:hAnsi="Times New Roman" w:cs="Times New Roman"/>
          <w:sz w:val="24"/>
          <w:szCs w:val="24"/>
        </w:rPr>
        <w:t xml:space="preserve">семействам. </w:t>
      </w:r>
      <w:proofErr w:type="gramStart"/>
      <w:r w:rsidRPr="009535EE">
        <w:rPr>
          <w:rFonts w:ascii="Times New Roman" w:hAnsi="Times New Roman" w:cs="Times New Roman"/>
          <w:sz w:val="24"/>
          <w:szCs w:val="24"/>
        </w:rPr>
        <w:t>Самыми многочисленными также оказались астровые -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27%; </w:t>
      </w:r>
      <w:r w:rsidRPr="009535EE">
        <w:rPr>
          <w:rFonts w:ascii="Times New Roman" w:hAnsi="Times New Roman" w:cs="Times New Roman"/>
          <w:sz w:val="24"/>
          <w:szCs w:val="24"/>
        </w:rPr>
        <w:t xml:space="preserve">бобовые- </w:t>
      </w:r>
      <w:r w:rsidRPr="009535EE">
        <w:rPr>
          <w:rFonts w:ascii="Times New Roman" w:hAnsi="Times New Roman" w:cs="Times New Roman"/>
          <w:b/>
          <w:sz w:val="24"/>
          <w:szCs w:val="24"/>
        </w:rPr>
        <w:t>12%</w:t>
      </w:r>
      <w:r w:rsidRPr="009535EE">
        <w:rPr>
          <w:rFonts w:ascii="Times New Roman" w:hAnsi="Times New Roman" w:cs="Times New Roman"/>
          <w:sz w:val="24"/>
          <w:szCs w:val="24"/>
        </w:rPr>
        <w:t xml:space="preserve">; мятликовые- 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11,8%; </w:t>
      </w:r>
      <w:r w:rsidRPr="009535EE">
        <w:rPr>
          <w:rFonts w:ascii="Times New Roman" w:hAnsi="Times New Roman" w:cs="Times New Roman"/>
          <w:sz w:val="24"/>
          <w:szCs w:val="24"/>
        </w:rPr>
        <w:t xml:space="preserve">крестоцветные 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– 7%; </w:t>
      </w:r>
      <w:r w:rsidRPr="009535EE">
        <w:rPr>
          <w:rFonts w:ascii="Times New Roman" w:hAnsi="Times New Roman" w:cs="Times New Roman"/>
          <w:sz w:val="24"/>
          <w:szCs w:val="24"/>
        </w:rPr>
        <w:t>маревые-</w:t>
      </w:r>
      <w:r w:rsidRPr="009535EE">
        <w:rPr>
          <w:rFonts w:ascii="Times New Roman" w:hAnsi="Times New Roman" w:cs="Times New Roman"/>
          <w:b/>
          <w:sz w:val="24"/>
          <w:szCs w:val="24"/>
        </w:rPr>
        <w:t xml:space="preserve">5,5% </w:t>
      </w:r>
      <w:proofErr w:type="gramEnd"/>
    </w:p>
    <w:p w:rsidR="003900AF" w:rsidRPr="00661A50" w:rsidRDefault="003900AF" w:rsidP="003900AF">
      <w:r w:rsidRPr="00661A5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2019г. на изученных участках  появились новые семейства растений: Фиалковые  (</w:t>
      </w:r>
      <w:proofErr w:type="spellStart"/>
      <w:r w:rsidRPr="00661A5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Violaceae</w:t>
      </w:r>
      <w:proofErr w:type="spellEnd"/>
      <w:proofErr w:type="gramStart"/>
      <w:r w:rsidRPr="00661A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Пасленовые  </w:t>
      </w:r>
      <w:r w:rsidRPr="00661A50">
        <w:rPr>
          <w:rFonts w:ascii="Times New Roman" w:hAnsi="Times New Roman" w:cs="Times New Roman"/>
          <w:b/>
          <w:sz w:val="24"/>
          <w:szCs w:val="24"/>
        </w:rPr>
        <w:t>(</w:t>
      </w:r>
      <w:r w:rsidRPr="00661A50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la-Latn"/>
        </w:rPr>
        <w:t>Solanaceae</w:t>
      </w:r>
      <w:r>
        <w:rPr>
          <w:rFonts w:ascii="Arial" w:hAnsi="Arial" w:cs="Arial"/>
          <w:color w:val="252525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Бурачниковые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color w:val="252525"/>
          <w:shd w:val="clear" w:color="auto" w:fill="FFFFFF"/>
        </w:rPr>
        <w:t>(</w:t>
      </w:r>
      <w:r w:rsidRPr="00661A50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la-Latn"/>
        </w:rPr>
        <w:t>Boragináceae</w:t>
      </w:r>
      <w:r w:rsidRPr="00661A50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Амарантовые</w:t>
      </w:r>
      <w:r w:rsidRPr="002E692B">
        <w:rPr>
          <w:rFonts w:ascii="Arial" w:hAnsi="Arial" w:cs="Arial"/>
          <w:i/>
          <w:iCs/>
          <w:color w:val="252525"/>
          <w:shd w:val="clear" w:color="auto" w:fill="FFFFFF"/>
          <w:lang w:val="la-Latn"/>
        </w:rPr>
        <w:t xml:space="preserve"> </w:t>
      </w:r>
      <w:r w:rsidRPr="002E692B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(</w:t>
      </w:r>
      <w:r w:rsidRPr="002E692B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  <w:lang w:val="la-Latn"/>
        </w:rPr>
        <w:t>Amaránthus</w:t>
      </w:r>
      <w:r w:rsidRPr="002E692B">
        <w:rPr>
          <w:rFonts w:ascii="Times New Roman" w:hAnsi="Times New Roman" w:cs="Times New Roman"/>
          <w:b/>
          <w:iCs/>
          <w:color w:val="252525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Ворсянковые </w:t>
      </w:r>
      <w:r w:rsidRPr="00536E02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3F4F4"/>
        </w:rPr>
        <w:t>(</w:t>
      </w:r>
      <w:proofErr w:type="spellStart"/>
      <w:r w:rsidRPr="00536E02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3F4F4"/>
        </w:rPr>
        <w:t>Dipsacaceae</w:t>
      </w:r>
      <w:proofErr w:type="spellEnd"/>
      <w:r>
        <w:rPr>
          <w:rFonts w:ascii="Times New Roman" w:hAnsi="Times New Roman" w:cs="Times New Roman"/>
          <w:i/>
          <w:color w:val="1E1E1E"/>
          <w:sz w:val="24"/>
          <w:szCs w:val="24"/>
          <w:shd w:val="clear" w:color="auto" w:fill="F3F4F4"/>
        </w:rPr>
        <w:t>).</w:t>
      </w:r>
    </w:p>
    <w:p w:rsidR="003900AF" w:rsidRPr="00AE4A87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E4A87">
        <w:rPr>
          <w:rFonts w:ascii="Times New Roman" w:hAnsi="Times New Roman" w:cs="Times New Roman"/>
          <w:sz w:val="24"/>
          <w:szCs w:val="24"/>
        </w:rPr>
        <w:t>На участке № 4 было найдено несколько экземпляров редкого растения – ковыля перистого.</w:t>
      </w:r>
    </w:p>
    <w:p w:rsidR="003900AF" w:rsidRPr="00AE4A87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E4A87">
        <w:rPr>
          <w:rFonts w:ascii="Times New Roman" w:hAnsi="Times New Roman" w:cs="Times New Roman"/>
          <w:sz w:val="24"/>
          <w:szCs w:val="24"/>
        </w:rPr>
        <w:t xml:space="preserve">Рудеральные растения пустырей хорошо переносят загрязнения воздуха и почвы, способствуют </w:t>
      </w:r>
      <w:proofErr w:type="spellStart"/>
      <w:r w:rsidRPr="00AE4A87">
        <w:rPr>
          <w:rFonts w:ascii="Times New Roman" w:hAnsi="Times New Roman" w:cs="Times New Roman"/>
          <w:sz w:val="24"/>
          <w:szCs w:val="24"/>
        </w:rPr>
        <w:t>задернению</w:t>
      </w:r>
      <w:proofErr w:type="spellEnd"/>
      <w:r w:rsidRPr="00AE4A87">
        <w:rPr>
          <w:rFonts w:ascii="Times New Roman" w:hAnsi="Times New Roman" w:cs="Times New Roman"/>
          <w:sz w:val="24"/>
          <w:szCs w:val="24"/>
        </w:rPr>
        <w:t xml:space="preserve"> открытых участков почвы, нарушенных человеком.</w:t>
      </w:r>
    </w:p>
    <w:p w:rsidR="003900AF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E4A87">
        <w:rPr>
          <w:rFonts w:ascii="Times New Roman" w:hAnsi="Times New Roman" w:cs="Times New Roman"/>
          <w:sz w:val="24"/>
          <w:szCs w:val="24"/>
        </w:rPr>
        <w:t xml:space="preserve">Среди растений пустырей обнаружены лекарственные виды: пустырник </w:t>
      </w:r>
      <w:proofErr w:type="spellStart"/>
      <w:r w:rsidRPr="00AE4A87">
        <w:rPr>
          <w:rFonts w:ascii="Times New Roman" w:hAnsi="Times New Roman" w:cs="Times New Roman"/>
          <w:sz w:val="24"/>
          <w:szCs w:val="24"/>
        </w:rPr>
        <w:t>пятилепестной</w:t>
      </w:r>
      <w:proofErr w:type="spellEnd"/>
      <w:r w:rsidRPr="00AE4A87">
        <w:rPr>
          <w:rFonts w:ascii="Times New Roman" w:hAnsi="Times New Roman" w:cs="Times New Roman"/>
          <w:sz w:val="24"/>
          <w:szCs w:val="24"/>
        </w:rPr>
        <w:t>, подорожники, ромашка непахучая, одуванчик лекарственный,  донник лекарственный, мать-и-мачеха, репейник, тысячелистник.</w:t>
      </w:r>
    </w:p>
    <w:p w:rsidR="003900AF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9.Обнаружены растения, отличающиеся декоративными качествами: мыльнянка обыкновенная, ячмень гривастый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небольшая куртина),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бедренец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камнеломка, вязель разноцветный,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темная.</w:t>
      </w:r>
    </w:p>
    <w:p w:rsidR="003900AF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10.На  исследованных пустырях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Пензы  сочетаются растения типичны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рудералы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сегетальные, растения степей и лугов. Считаю, что это связано с окраинным положением нашего микрорайона и близостью естественных лугов и степных участков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Шихана и Ольшанских склонов.</w:t>
      </w:r>
    </w:p>
    <w:p w:rsidR="00FA2B45" w:rsidRDefault="00FA2B45" w:rsidP="003900A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00AF" w:rsidRPr="00AE4A87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Исследования показали, что флора  пустырей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Пензы является центром повышенной концентрации видов растений. Это обусловлено преобладанием заноса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адвентивных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исчезновением аборигенных. Динамика  численности растений по годам подтверждает эти выводы, так как в2019г. появляются новые виды, принадлежащие к адвентивной флоре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см. п. № 6).</w:t>
      </w:r>
    </w:p>
    <w:p w:rsidR="003900AF" w:rsidRDefault="003900AF" w:rsidP="003900A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 У</w:t>
      </w:r>
      <w:r w:rsidRPr="00AE4A87">
        <w:rPr>
          <w:rFonts w:ascii="Times New Roman" w:hAnsi="Times New Roman" w:cs="Times New Roman"/>
          <w:sz w:val="24"/>
          <w:szCs w:val="24"/>
        </w:rPr>
        <w:t>частки</w:t>
      </w:r>
      <w:r>
        <w:rPr>
          <w:rFonts w:ascii="Times New Roman" w:hAnsi="Times New Roman" w:cs="Times New Roman"/>
          <w:sz w:val="24"/>
          <w:szCs w:val="24"/>
        </w:rPr>
        <w:t xml:space="preserve"> пустырей с разнообразной флорой </w:t>
      </w:r>
      <w:r w:rsidRPr="00AE4A87">
        <w:rPr>
          <w:rFonts w:ascii="Times New Roman" w:hAnsi="Times New Roman" w:cs="Times New Roman"/>
          <w:sz w:val="24"/>
          <w:szCs w:val="24"/>
        </w:rPr>
        <w:t xml:space="preserve"> можно использовать как объекты для экскурсий школьников при изучении многообразия цветковых растений и фитоценозов.</w:t>
      </w:r>
    </w:p>
    <w:p w:rsidR="003900AF" w:rsidRPr="00536E02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E02">
        <w:rPr>
          <w:rFonts w:ascii="Times New Roman" w:hAnsi="Times New Roman" w:cs="Times New Roman"/>
          <w:sz w:val="24"/>
          <w:szCs w:val="24"/>
        </w:rPr>
        <w:t>На сильно деградирующем участке №3 предлагаю высадить деревья, так как проективное покрытие этой территории составляет всего 40%, в связи с размещением здесь вещевого  рынка и увеличением антропогенной нагрузки. Кроме этого есть попытки размещения на территории пустыря стихийной стоянки личного автотранспорта, особенно во время « рыночного» дня.</w:t>
      </w:r>
    </w:p>
    <w:p w:rsidR="003900AF" w:rsidRPr="005547A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E02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путей оптимизации флоры  микрорайона </w:t>
      </w:r>
      <w:proofErr w:type="spellStart"/>
      <w:r w:rsidRPr="00536E02">
        <w:rPr>
          <w:rFonts w:ascii="Times New Roman" w:hAnsi="Times New Roman" w:cs="Times New Roman"/>
          <w:color w:val="000000"/>
          <w:sz w:val="24"/>
          <w:szCs w:val="24"/>
        </w:rPr>
        <w:t>Гидростроя</w:t>
      </w:r>
      <w:proofErr w:type="spellEnd"/>
      <w:r w:rsidRPr="00536E02">
        <w:rPr>
          <w:rFonts w:ascii="Times New Roman" w:hAnsi="Times New Roman" w:cs="Times New Roman"/>
          <w:color w:val="000000"/>
          <w:sz w:val="24"/>
          <w:szCs w:val="24"/>
        </w:rPr>
        <w:t xml:space="preserve"> г. Пензы предлагаю создание</w:t>
      </w:r>
      <w:r w:rsidRPr="00536E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36E02">
        <w:rPr>
          <w:rStyle w:val="hl"/>
          <w:rFonts w:ascii="Times New Roman" w:hAnsi="Times New Roman" w:cs="Times New Roman"/>
          <w:color w:val="0D0D0D" w:themeColor="text1" w:themeTint="F2"/>
          <w:sz w:val="24"/>
          <w:szCs w:val="24"/>
        </w:rPr>
        <w:t>микрорезерватов</w:t>
      </w:r>
      <w:proofErr w:type="spellEnd"/>
      <w:r w:rsidRPr="00536E02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536E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536E02">
        <w:rPr>
          <w:rFonts w:ascii="Times New Roman" w:hAnsi="Times New Roman" w:cs="Times New Roman"/>
          <w:color w:val="000000"/>
          <w:sz w:val="24"/>
          <w:szCs w:val="24"/>
        </w:rPr>
        <w:t xml:space="preserve"> высокой концентрацией популяций редких и охраняемых растений, мониторинг и элиминация нежелательных компонентов флоры </w:t>
      </w:r>
      <w:proofErr w:type="gramStart"/>
      <w:r w:rsidRPr="00536E0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36E02">
        <w:rPr>
          <w:rFonts w:ascii="Times New Roman" w:hAnsi="Times New Roman" w:cs="Times New Roman"/>
          <w:color w:val="000000"/>
          <w:sz w:val="24"/>
          <w:szCs w:val="24"/>
        </w:rPr>
        <w:t>в частности, ядовитых растений), а также создание «искусственных» насаждений декоративных аборигенных видов на антропогенных местообитания</w:t>
      </w:r>
    </w:p>
    <w:p w:rsidR="003900AF" w:rsidRPr="005547A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7AE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гербарий и </w:t>
      </w:r>
      <w:proofErr w:type="spellStart"/>
      <w:r w:rsidRPr="005547AE">
        <w:rPr>
          <w:rFonts w:ascii="Times New Roman" w:hAnsi="Times New Roman" w:cs="Times New Roman"/>
          <w:color w:val="000000"/>
          <w:sz w:val="24"/>
          <w:szCs w:val="24"/>
        </w:rPr>
        <w:t>фотогербарий</w:t>
      </w:r>
      <w:proofErr w:type="spellEnd"/>
      <w:r w:rsidRPr="005547AE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распространенных видов растений, произрастающих на территории микрорайона </w:t>
      </w:r>
      <w:proofErr w:type="spellStart"/>
      <w:r w:rsidRPr="005547AE">
        <w:rPr>
          <w:rFonts w:ascii="Times New Roman" w:hAnsi="Times New Roman" w:cs="Times New Roman"/>
          <w:color w:val="000000"/>
          <w:sz w:val="24"/>
          <w:szCs w:val="24"/>
        </w:rPr>
        <w:t>Гидростроя</w:t>
      </w:r>
      <w:proofErr w:type="spellEnd"/>
      <w:r w:rsidRPr="005547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0AF" w:rsidRPr="005547AE" w:rsidRDefault="003900AF" w:rsidP="003900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Определила и</w:t>
      </w:r>
      <w:r w:rsidRPr="005547AE">
        <w:rPr>
          <w:rFonts w:ascii="Times New Roman" w:hAnsi="Times New Roman" w:cs="Times New Roman"/>
          <w:color w:val="000000"/>
          <w:sz w:val="24"/>
          <w:szCs w:val="24"/>
        </w:rPr>
        <w:t>ндикаторные возможности рудеральных растений:</w:t>
      </w:r>
    </w:p>
    <w:p w:rsidR="003900AF" w:rsidRPr="00C91962" w:rsidRDefault="003900AF" w:rsidP="00390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962">
        <w:rPr>
          <w:rFonts w:ascii="Times New Roman" w:hAnsi="Times New Roman" w:cs="Times New Roman"/>
          <w:color w:val="000000"/>
          <w:sz w:val="24"/>
          <w:szCs w:val="24"/>
        </w:rPr>
        <w:t>Рудеральная растительность является важным компонентом городского ландшафта и может служить надежным индикатором его экологических условий. Индикационное значение рудеральных сообществ определяется:</w:t>
      </w:r>
    </w:p>
    <w:p w:rsidR="003900AF" w:rsidRDefault="003900AF" w:rsidP="00390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962">
        <w:rPr>
          <w:rFonts w:ascii="Times New Roman" w:hAnsi="Times New Roman" w:cs="Times New Roman"/>
          <w:color w:val="000000"/>
          <w:sz w:val="24"/>
          <w:szCs w:val="24"/>
        </w:rPr>
        <w:t xml:space="preserve">1) их связью с условиями </w:t>
      </w:r>
      <w:proofErr w:type="spellStart"/>
      <w:r w:rsidRPr="00C91962">
        <w:rPr>
          <w:rFonts w:ascii="Times New Roman" w:hAnsi="Times New Roman" w:cs="Times New Roman"/>
          <w:color w:val="000000"/>
          <w:sz w:val="24"/>
          <w:szCs w:val="24"/>
        </w:rPr>
        <w:t>экотопа</w:t>
      </w:r>
      <w:proofErr w:type="spellEnd"/>
      <w:r w:rsidRPr="00C91962">
        <w:rPr>
          <w:rFonts w:ascii="Times New Roman" w:hAnsi="Times New Roman" w:cs="Times New Roman"/>
          <w:color w:val="000000"/>
          <w:sz w:val="24"/>
          <w:szCs w:val="24"/>
        </w:rPr>
        <w:t xml:space="preserve"> (видовой состав определяется </w:t>
      </w:r>
      <w:proofErr w:type="spellStart"/>
      <w:r w:rsidRPr="00C91962">
        <w:rPr>
          <w:rFonts w:ascii="Times New Roman" w:hAnsi="Times New Roman" w:cs="Times New Roman"/>
          <w:color w:val="000000"/>
          <w:sz w:val="24"/>
          <w:szCs w:val="24"/>
        </w:rPr>
        <w:t>экотопическим</w:t>
      </w:r>
      <w:proofErr w:type="spellEnd"/>
      <w:r w:rsidRPr="00C91962">
        <w:rPr>
          <w:rFonts w:ascii="Times New Roman" w:hAnsi="Times New Roman" w:cs="Times New Roman"/>
          <w:color w:val="000000"/>
          <w:sz w:val="24"/>
          <w:szCs w:val="24"/>
        </w:rPr>
        <w:t xml:space="preserve"> отбором при почти полном отсутствии </w:t>
      </w:r>
      <w:proofErr w:type="spellStart"/>
      <w:r w:rsidRPr="00C91962">
        <w:rPr>
          <w:rFonts w:ascii="Times New Roman" w:hAnsi="Times New Roman" w:cs="Times New Roman"/>
          <w:color w:val="000000"/>
          <w:sz w:val="24"/>
          <w:szCs w:val="24"/>
        </w:rPr>
        <w:t>фитоценотического</w:t>
      </w:r>
      <w:proofErr w:type="spellEnd"/>
      <w:r w:rsidRPr="00C91962">
        <w:rPr>
          <w:rFonts w:ascii="Times New Roman" w:hAnsi="Times New Roman" w:cs="Times New Roman"/>
          <w:color w:val="000000"/>
          <w:sz w:val="24"/>
          <w:szCs w:val="24"/>
        </w:rPr>
        <w:t xml:space="preserve"> отбора); </w:t>
      </w:r>
    </w:p>
    <w:p w:rsidR="003900AF" w:rsidRDefault="003900AF" w:rsidP="003900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962">
        <w:rPr>
          <w:rFonts w:ascii="Times New Roman" w:hAnsi="Times New Roman" w:cs="Times New Roman"/>
          <w:color w:val="000000"/>
          <w:sz w:val="24"/>
          <w:szCs w:val="24"/>
        </w:rPr>
        <w:t xml:space="preserve">2) тесной зависимостью этих сообществ от внешнего антропогенного фактора, интенсивности и типа антропогенного воздействия; </w:t>
      </w:r>
    </w:p>
    <w:p w:rsidR="002D4B80" w:rsidRPr="002D4B80" w:rsidRDefault="003900AF" w:rsidP="002D4B80">
      <w:pPr>
        <w:rPr>
          <w:rFonts w:ascii="Times New Roman" w:hAnsi="Times New Roman" w:cs="Times New Roman"/>
          <w:sz w:val="24"/>
          <w:szCs w:val="24"/>
        </w:rPr>
      </w:pPr>
      <w:r w:rsidRPr="00C91962">
        <w:rPr>
          <w:rFonts w:ascii="Times New Roman" w:hAnsi="Times New Roman" w:cs="Times New Roman"/>
          <w:color w:val="000000"/>
          <w:sz w:val="24"/>
          <w:szCs w:val="24"/>
        </w:rPr>
        <w:t>3) широким распространением и способностью существовать при высоком уровне нагрузки (в сильно нарушенных ландшафтах другой растительности просто нет)</w:t>
      </w:r>
    </w:p>
    <w:p w:rsidR="003900AF" w:rsidRPr="005547AE" w:rsidRDefault="003900AF" w:rsidP="003900AF">
      <w:pPr>
        <w:pStyle w:val="a3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02">
        <w:rPr>
          <w:rFonts w:ascii="Times New Roman" w:hAnsi="Times New Roman" w:cs="Times New Roman"/>
          <w:b/>
          <w:sz w:val="24"/>
          <w:szCs w:val="24"/>
        </w:rPr>
        <w:t>7. Заключение</w:t>
      </w:r>
    </w:p>
    <w:p w:rsidR="003900AF" w:rsidRDefault="003900AF" w:rsidP="003900AF">
      <w:pPr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пустырей,  придорожных  территорий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Пензы показали, что это своеобразные подсистемы </w:t>
      </w:r>
      <w:r w:rsidRPr="00A969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экосистемы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Urbs</w:t>
      </w:r>
      <w:proofErr w:type="spellEnd"/>
      <w:r w:rsidRPr="00A9695F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>Флора пустырей очень разнообразна по составу и происхождению.</w:t>
      </w:r>
      <w:r w:rsidRPr="00A96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них сочетаются растения типичные для пустырей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рудералы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сегетальные растения, а также растения степей и лугов. Здесь встречаются и одичавшие культурные растения: из декоративных –  ячмень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гривастый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оготки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>; а также укроп и подсолнечник. Встречаются лекарственные и редкие растения. Поэтому эти участки имеют особую экологическую ценность и нуждаются в охране, как места сохранения генофонда растений и среды обитания животных.</w:t>
      </w:r>
    </w:p>
    <w:p w:rsidR="003900AF" w:rsidRDefault="003900AF" w:rsidP="003900AF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color w:val="000000"/>
        </w:rPr>
      </w:pPr>
      <w:r w:rsidRPr="000447E4">
        <w:t>Предлагаю эти территории систематически очищать от бытового мусора силами учащихся МБОУ СОШ №20 города Пензы.</w:t>
      </w:r>
      <w:r w:rsidRPr="000447E4">
        <w:rPr>
          <w:color w:val="000000"/>
        </w:rPr>
        <w:t xml:space="preserve"> </w:t>
      </w:r>
    </w:p>
    <w:p w:rsidR="00FA2B45" w:rsidRDefault="00FA2B45" w:rsidP="003900AF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FA2B45" w:rsidRDefault="00FA2B45" w:rsidP="003900AF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</w:p>
    <w:p w:rsidR="003900AF" w:rsidRPr="005D1A04" w:rsidRDefault="003900AF" w:rsidP="003900AF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Планируем </w:t>
      </w:r>
      <w:r w:rsidRPr="00852324">
        <w:rPr>
          <w:color w:val="000000"/>
        </w:rPr>
        <w:t xml:space="preserve"> продолжить дальнейшие исследования флоры микрорайона </w:t>
      </w:r>
      <w:proofErr w:type="spellStart"/>
      <w:r w:rsidRPr="00852324">
        <w:rPr>
          <w:color w:val="000000"/>
        </w:rPr>
        <w:t>Гидрострой</w:t>
      </w:r>
      <w:proofErr w:type="spellEnd"/>
      <w:r w:rsidRPr="00852324">
        <w:rPr>
          <w:color w:val="000000"/>
        </w:rPr>
        <w:t xml:space="preserve"> г. Пензы</w:t>
      </w:r>
      <w:r w:rsidRPr="005D1A04">
        <w:rPr>
          <w:b/>
          <w:color w:val="000000"/>
        </w:rPr>
        <w:t>.</w:t>
      </w:r>
    </w:p>
    <w:p w:rsidR="002D4B80" w:rsidRDefault="002D4B80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Pr="002C2D99" w:rsidRDefault="003900AF" w:rsidP="0039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7C">
        <w:rPr>
          <w:rFonts w:ascii="Times New Roman" w:hAnsi="Times New Roman" w:cs="Times New Roman"/>
          <w:b/>
          <w:sz w:val="24"/>
          <w:szCs w:val="24"/>
        </w:rPr>
        <w:lastRenderedPageBreak/>
        <w:t>8. Литература</w:t>
      </w:r>
    </w:p>
    <w:p w:rsidR="003900AF" w:rsidRDefault="003900AF" w:rsidP="003900AF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Энциклопедический </w:t>
      </w:r>
      <w:r w:rsidRPr="0033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словарь юного биолога – М.: Педагогика, 1986.</w:t>
      </w:r>
    </w:p>
    <w:p w:rsidR="003900AF" w:rsidRPr="002C2D99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D99">
        <w:rPr>
          <w:rFonts w:ascii="Times New Roman" w:hAnsi="Times New Roman" w:cs="Times New Roman"/>
          <w:sz w:val="24"/>
          <w:szCs w:val="24"/>
        </w:rPr>
        <w:t>Губанов И.А., Киселева К.В., Тихомиров В.Н. Определитель сосудистых растений Центра Европейской России. М., Аргус, 1995.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Красникова А.А. Л</w:t>
      </w:r>
      <w:r w:rsidRPr="002C2D99">
        <w:rPr>
          <w:rFonts w:ascii="Times New Roman" w:hAnsi="Times New Roman" w:cs="Times New Roman"/>
          <w:sz w:val="24"/>
          <w:szCs w:val="24"/>
        </w:rPr>
        <w:t xml:space="preserve">етняя полевая практика по ботанике. Учебное пособие для студентов </w:t>
      </w:r>
      <w:proofErr w:type="spellStart"/>
      <w:proofErr w:type="gramStart"/>
      <w:r w:rsidRPr="002C2D9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C2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D99">
        <w:rPr>
          <w:rFonts w:ascii="Times New Roman" w:hAnsi="Times New Roman" w:cs="Times New Roman"/>
          <w:sz w:val="24"/>
          <w:szCs w:val="24"/>
        </w:rPr>
        <w:t>фак</w:t>
      </w:r>
      <w:proofErr w:type="spellEnd"/>
      <w:proofErr w:type="gramEnd"/>
      <w:r w:rsidRPr="002C2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D9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C2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D99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2C2D99">
        <w:rPr>
          <w:rFonts w:ascii="Times New Roman" w:hAnsi="Times New Roman" w:cs="Times New Roman"/>
          <w:sz w:val="24"/>
          <w:szCs w:val="24"/>
        </w:rPr>
        <w:t>. М., “Просвещение”,  1976.</w:t>
      </w:r>
    </w:p>
    <w:p w:rsidR="003900AF" w:rsidRPr="00747C18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 Экология растений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Высшая школа, 1979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А.В, Кривоносова Л.Н, Круглова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Краеведение: Пособие для учителя. – М.: </w:t>
      </w:r>
      <w:r w:rsidRPr="00574A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574A8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1987.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Экология растений М.: Высшая школа 1983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Измаилов И.В,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Биологические экскурсии. Книга для учителя. – М.: Просвещение</w:t>
      </w:r>
      <w:r w:rsidRPr="00747C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1983г.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И.А.; Атлас – определитель высших растений. Москва, 1991г.</w:t>
      </w:r>
    </w:p>
    <w:p w:rsidR="003900AF" w:rsidRPr="00E80BD8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BD8">
        <w:rPr>
          <w:rFonts w:ascii="Times New Roman" w:hAnsi="Times New Roman" w:cs="Times New Roman"/>
          <w:color w:val="000000"/>
          <w:sz w:val="24"/>
          <w:szCs w:val="24"/>
        </w:rPr>
        <w:t>Новикова</w:t>
      </w:r>
      <w:proofErr w:type="gramStart"/>
      <w:r w:rsidRPr="00E80BD8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E80BD8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r w:rsidRPr="00E80BD8">
        <w:rPr>
          <w:rFonts w:ascii="Times New Roman" w:hAnsi="Times New Roman" w:cs="Times New Roman"/>
          <w:color w:val="000000"/>
          <w:sz w:val="24"/>
          <w:szCs w:val="24"/>
        </w:rPr>
        <w:t>. Степи / Пензенская энциклопедия. М.: Научное издательство «Большая Российская энциклопедия», 2001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BD8">
        <w:rPr>
          <w:rFonts w:ascii="Times New Roman" w:hAnsi="Times New Roman" w:cs="Times New Roman"/>
          <w:sz w:val="24"/>
          <w:szCs w:val="24"/>
        </w:rPr>
        <w:t>Нидон</w:t>
      </w:r>
      <w:proofErr w:type="spellEnd"/>
      <w:r w:rsidRPr="00E80BD8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E80BD8">
        <w:rPr>
          <w:rFonts w:ascii="Times New Roman" w:hAnsi="Times New Roman" w:cs="Times New Roman"/>
          <w:sz w:val="24"/>
          <w:szCs w:val="24"/>
        </w:rPr>
        <w:t>Петерман</w:t>
      </w:r>
      <w:proofErr w:type="spellEnd"/>
      <w:r w:rsidRPr="00E80BD8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E80BD8">
        <w:rPr>
          <w:rFonts w:ascii="Times New Roman" w:hAnsi="Times New Roman" w:cs="Times New Roman"/>
          <w:sz w:val="24"/>
          <w:szCs w:val="24"/>
        </w:rPr>
        <w:t>Шеффель</w:t>
      </w:r>
      <w:proofErr w:type="spellEnd"/>
      <w:r w:rsidRPr="00E80BD8">
        <w:rPr>
          <w:rFonts w:ascii="Times New Roman" w:hAnsi="Times New Roman" w:cs="Times New Roman"/>
          <w:sz w:val="24"/>
          <w:szCs w:val="24"/>
        </w:rPr>
        <w:t xml:space="preserve"> П., Шайба Б. Растения и животные. Руководство натуралиста. 1991г</w:t>
      </w:r>
      <w:proofErr w:type="gramStart"/>
      <w:r w:rsidRPr="00E80B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00AF" w:rsidRPr="00633186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18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633186">
        <w:rPr>
          <w:rFonts w:ascii="Times New Roman" w:hAnsi="Times New Roman" w:cs="Times New Roman"/>
          <w:color w:val="000000"/>
          <w:sz w:val="24"/>
          <w:szCs w:val="24"/>
        </w:rPr>
        <w:t>Одум</w:t>
      </w:r>
      <w:proofErr w:type="spellEnd"/>
      <w:r w:rsidRPr="00633186">
        <w:rPr>
          <w:rFonts w:ascii="Times New Roman" w:hAnsi="Times New Roman" w:cs="Times New Roman"/>
          <w:color w:val="000000"/>
          <w:sz w:val="24"/>
          <w:szCs w:val="24"/>
        </w:rPr>
        <w:t xml:space="preserve"> Ю. Экология / Ю. </w:t>
      </w:r>
      <w:proofErr w:type="spellStart"/>
      <w:r w:rsidRPr="00633186">
        <w:rPr>
          <w:rFonts w:ascii="Times New Roman" w:hAnsi="Times New Roman" w:cs="Times New Roman"/>
          <w:color w:val="000000"/>
          <w:sz w:val="24"/>
          <w:szCs w:val="24"/>
        </w:rPr>
        <w:t>Одум</w:t>
      </w:r>
      <w:proofErr w:type="spellEnd"/>
      <w:r w:rsidRPr="00633186">
        <w:rPr>
          <w:rFonts w:ascii="Times New Roman" w:hAnsi="Times New Roman" w:cs="Times New Roman"/>
          <w:color w:val="000000"/>
          <w:sz w:val="24"/>
          <w:szCs w:val="24"/>
        </w:rPr>
        <w:t>. В двух томах. М.: Мир, 1986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Пименова Г.С. О роли зеленых насаждений. </w:t>
      </w:r>
      <w:r w:rsidRPr="0053032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Биология в школе. №4, 1994.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А.А.Флора Пензенской области. Пенза 2001.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Чистякова А.А., Новикова Л.А,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и др. Пензенская лесостепь: Учебное пособие по экологии для общеобразовательных  учебных заведений. – Пенза, 1999г.</w:t>
      </w:r>
    </w:p>
    <w:p w:rsidR="003900AF" w:rsidRDefault="003900AF" w:rsidP="003900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 Г.П., Аверьянов Л.А. Ботаника для учителя. Ч.2.- М.: Просвещение: Учебная литература, 1997.</w:t>
      </w:r>
    </w:p>
    <w:p w:rsidR="003900AF" w:rsidRDefault="003900AF" w:rsidP="002D4B8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3900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B80" w:rsidRDefault="002D4B80" w:rsidP="003900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B45" w:rsidRDefault="00FA2B45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2058" w:rsidRDefault="00852058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0AF" w:rsidRPr="002D4B80" w:rsidRDefault="003900AF" w:rsidP="003900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B8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3900AF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AF" w:rsidRPr="002C2D99" w:rsidRDefault="003900AF" w:rsidP="0039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C6B">
        <w:rPr>
          <w:rFonts w:ascii="Times New Roman" w:hAnsi="Times New Roman" w:cs="Times New Roman"/>
          <w:b/>
          <w:sz w:val="24"/>
          <w:szCs w:val="24"/>
        </w:rPr>
        <w:t>Основные представители флоры пустырей</w:t>
      </w:r>
    </w:p>
    <w:tbl>
      <w:tblPr>
        <w:tblStyle w:val="a4"/>
        <w:tblW w:w="0" w:type="auto"/>
        <w:tblInd w:w="-426" w:type="dxa"/>
        <w:tblLook w:val="04A0"/>
      </w:tblPr>
      <w:tblGrid>
        <w:gridCol w:w="3228"/>
        <w:gridCol w:w="425"/>
        <w:gridCol w:w="3260"/>
        <w:gridCol w:w="714"/>
        <w:gridCol w:w="1954"/>
      </w:tblGrid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участка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09">
              <w:rPr>
                <w:rFonts w:ascii="Times New Roman" w:hAnsi="Times New Roman" w:cs="Times New Roman"/>
                <w:sz w:val="24"/>
                <w:szCs w:val="24"/>
              </w:rPr>
              <w:t>Мятликовые</w:t>
            </w:r>
          </w:p>
          <w:p w:rsidR="003900AF" w:rsidRPr="006A3573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Пырей ползучий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2, 3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Мятлик луговой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луговая 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Райграс высокий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Ковыль перистый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Щетинник сизый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Ячмень гривастый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Pr="006A3573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573">
              <w:rPr>
                <w:rFonts w:ascii="Times New Roman" w:hAnsi="Times New Roman" w:cs="Times New Roman"/>
                <w:sz w:val="24"/>
                <w:szCs w:val="24"/>
              </w:rPr>
              <w:t>Астровые</w:t>
            </w:r>
          </w:p>
          <w:p w:rsidR="003900AF" w:rsidRPr="006A3573" w:rsidRDefault="003900AF" w:rsidP="003900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Asteraseae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 репейник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обыкновенный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 обыкновенный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осенняя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Мать-и-мачеха обыкновенная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Пупавка красильная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высокая (божье дерево)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обыкновенная (чернобыльник)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австрийская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скабиозовидный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Чертополох колючий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81C68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8">
              <w:rPr>
                <w:rFonts w:ascii="Times New Roman" w:hAnsi="Times New Roman" w:cs="Times New Roman"/>
                <w:sz w:val="24"/>
                <w:szCs w:val="24"/>
              </w:rPr>
              <w:t xml:space="preserve">Астра </w:t>
            </w:r>
            <w:proofErr w:type="spellStart"/>
            <w:r w:rsidRPr="00881C68">
              <w:rPr>
                <w:rFonts w:ascii="Times New Roman" w:hAnsi="Times New Roman" w:cs="Times New Roman"/>
                <w:sz w:val="24"/>
                <w:szCs w:val="24"/>
              </w:rPr>
              <w:t>иволистная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Нивяник обыкновенный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81C68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8">
              <w:rPr>
                <w:rFonts w:ascii="Times New Roman" w:hAnsi="Times New Roman" w:cs="Times New Roman"/>
                <w:sz w:val="24"/>
                <w:szCs w:val="24"/>
              </w:rPr>
              <w:t xml:space="preserve">Латук </w:t>
            </w:r>
            <w:proofErr w:type="spellStart"/>
            <w:r w:rsidRPr="00881C68">
              <w:rPr>
                <w:rFonts w:ascii="Times New Roman" w:hAnsi="Times New Roman" w:cs="Times New Roman"/>
                <w:sz w:val="24"/>
                <w:szCs w:val="24"/>
              </w:rPr>
              <w:t>компастный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Дурнишник обыкновенный (</w:t>
            </w:r>
            <w:proofErr w:type="spellStart"/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зобник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Пиретрум щитковый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Девясил шершавый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Бодяк полевой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81C68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8">
              <w:rPr>
                <w:rFonts w:ascii="Times New Roman" w:hAnsi="Times New Roman" w:cs="Times New Roman"/>
                <w:sz w:val="24"/>
                <w:szCs w:val="24"/>
              </w:rPr>
              <w:t>Козлобородник луговой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Мордовник</w:t>
            </w:r>
            <w:proofErr w:type="spellEnd"/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шароголовый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Pr="00E76D98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AF" w:rsidRPr="00E76D98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Бобовые </w:t>
            </w:r>
          </w:p>
          <w:p w:rsidR="003900AF" w:rsidRPr="006A357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нутовый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135260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60">
              <w:rPr>
                <w:rFonts w:ascii="Times New Roman" w:hAnsi="Times New Roman" w:cs="Times New Roman"/>
                <w:b/>
                <w:sz w:val="24"/>
                <w:szCs w:val="24"/>
              </w:rPr>
              <w:t>Клевер сомнительный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красный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Клевер гибридный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ползучий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мышиный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рогатый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горный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Донник лекарственный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Вязель пестрый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135260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60">
              <w:rPr>
                <w:rFonts w:ascii="Times New Roman" w:hAnsi="Times New Roman" w:cs="Times New Roman"/>
                <w:b/>
                <w:sz w:val="24"/>
                <w:szCs w:val="24"/>
              </w:rPr>
              <w:t>Люцерна желтая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Крестоцветные или капустные</w:t>
            </w:r>
          </w:p>
          <w:p w:rsidR="003900AF" w:rsidRPr="006A357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Brassicaceae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Пастушья сумка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Ярутка полевая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Клоповник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Икотник серый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Редька дикая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135260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260">
              <w:rPr>
                <w:rFonts w:ascii="Times New Roman" w:hAnsi="Times New Roman" w:cs="Times New Roman"/>
                <w:sz w:val="24"/>
                <w:szCs w:val="24"/>
              </w:rPr>
              <w:t>Гулявник</w:t>
            </w:r>
            <w:proofErr w:type="spellEnd"/>
            <w:r w:rsidRPr="0013526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rPr>
          <w:trHeight w:val="263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Розоцветные 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Лапчатка серебристая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rPr>
          <w:trHeight w:val="263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Лапчатка гусиная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900AF" w:rsidTr="003900AF">
        <w:trPr>
          <w:trHeight w:val="301"/>
        </w:trPr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Губоцветные </w:t>
            </w:r>
          </w:p>
          <w:p w:rsidR="003900AF" w:rsidRPr="006A357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2C1C6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пятилепестной</w:t>
            </w:r>
            <w:proofErr w:type="spellEnd"/>
          </w:p>
        </w:tc>
        <w:tc>
          <w:tcPr>
            <w:tcW w:w="1954" w:type="dxa"/>
          </w:tcPr>
          <w:p w:rsidR="003900AF" w:rsidRPr="002C1C6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900AF" w:rsidTr="003900AF">
        <w:trPr>
          <w:trHeight w:val="283"/>
        </w:trPr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Живучка женевская</w:t>
            </w:r>
          </w:p>
        </w:tc>
        <w:tc>
          <w:tcPr>
            <w:tcW w:w="1954" w:type="dxa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4</w:t>
            </w:r>
          </w:p>
        </w:tc>
      </w:tr>
      <w:tr w:rsidR="003900AF" w:rsidTr="003900AF">
        <w:trPr>
          <w:trHeight w:val="291"/>
        </w:trPr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Яснотка белая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rPr>
          <w:trHeight w:val="256"/>
        </w:trPr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2, 4</w:t>
            </w:r>
          </w:p>
        </w:tc>
      </w:tr>
      <w:tr w:rsidR="003900AF" w:rsidTr="003900AF">
        <w:trPr>
          <w:trHeight w:val="651"/>
        </w:trPr>
        <w:tc>
          <w:tcPr>
            <w:tcW w:w="3653" w:type="dxa"/>
            <w:gridSpan w:val="2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Крапивные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Urticaceae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Крапива двудомная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</w:p>
        </w:tc>
      </w:tr>
      <w:tr w:rsidR="003900AF" w:rsidTr="003900AF">
        <w:trPr>
          <w:trHeight w:val="651"/>
        </w:trPr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Крапива жгучая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Гречишные </w:t>
            </w:r>
          </w:p>
          <w:p w:rsidR="003900AF" w:rsidRPr="006A357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Polygonaceae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Щавель малый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 птичий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Маковые </w:t>
            </w:r>
          </w:p>
          <w:p w:rsidR="003900AF" w:rsidRPr="007E5AD7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Papaveraceae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Дымянка лекарственная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rPr>
          <w:trHeight w:val="265"/>
        </w:trPr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Подорожниковые 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Plantaginaceae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Подорожник средний</w:t>
            </w:r>
          </w:p>
        </w:tc>
        <w:tc>
          <w:tcPr>
            <w:tcW w:w="1954" w:type="dxa"/>
          </w:tcPr>
          <w:p w:rsidR="003900AF" w:rsidRPr="00696D2D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3, 4</w:t>
            </w:r>
          </w:p>
        </w:tc>
      </w:tr>
      <w:tr w:rsidR="003900AF" w:rsidTr="003900AF">
        <w:trPr>
          <w:trHeight w:val="283"/>
        </w:trPr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Подорожник большой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Подорожник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ланцетолистный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Гвоздичные 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Caryophyllaceae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Мыльнянка лекарственная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843941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41">
              <w:rPr>
                <w:rFonts w:ascii="Times New Roman" w:hAnsi="Times New Roman" w:cs="Times New Roman"/>
                <w:b/>
                <w:sz w:val="24"/>
                <w:szCs w:val="24"/>
              </w:rPr>
              <w:t>Смолевка обыкновенная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Дрема луговая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Лютиковые 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Ranunculaceae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Живокость полевая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Маревые 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 белая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Подмаренник цепкий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Подмаренник белый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Подмаренник желтый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Лебеда раскидистая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</w:t>
            </w:r>
          </w:p>
        </w:tc>
      </w:tr>
      <w:tr w:rsidR="003900AF" w:rsidTr="003900AF">
        <w:tc>
          <w:tcPr>
            <w:tcW w:w="3653" w:type="dxa"/>
            <w:gridSpan w:val="2"/>
            <w:vMerge w:val="restart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Зонтичные </w:t>
            </w:r>
          </w:p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Синеголовник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плосколистный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4</w:t>
            </w:r>
          </w:p>
        </w:tc>
      </w:tr>
      <w:tr w:rsidR="003900AF" w:rsidTr="003900AF">
        <w:tc>
          <w:tcPr>
            <w:tcW w:w="3653" w:type="dxa"/>
            <w:gridSpan w:val="2"/>
            <w:vMerge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Болиголов пятнистый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Pr="008C3336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Норичниковые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Seorphylariaceae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135260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Коровяк </w:t>
            </w:r>
            <w:proofErr w:type="spellStart"/>
            <w:r w:rsidRPr="00135260">
              <w:rPr>
                <w:rFonts w:ascii="Times New Roman" w:hAnsi="Times New Roman" w:cs="Times New Roman"/>
                <w:b/>
                <w:sz w:val="24"/>
                <w:szCs w:val="24"/>
              </w:rPr>
              <w:t>мятельчатый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Льнянка обыкновенная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Кипрейные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Onagraceae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– чай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Молочайные </w:t>
            </w:r>
          </w:p>
          <w:p w:rsidR="003900AF" w:rsidRPr="002C1C6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Euphorbiaceae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Молочай 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3, 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Вьюнковые </w:t>
            </w:r>
          </w:p>
          <w:p w:rsidR="003900AF" w:rsidRPr="002C1C63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Convolvulaceae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Вьюнок полевой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Фиалковые 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Violaceae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135260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60">
              <w:rPr>
                <w:rFonts w:ascii="Times New Roman" w:hAnsi="Times New Roman" w:cs="Times New Roman"/>
                <w:b/>
                <w:sz w:val="24"/>
                <w:szCs w:val="24"/>
              </w:rPr>
              <w:t>Фиалка трехцветная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Пасленовые 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  <w:lang w:val="la-Latn"/>
              </w:rPr>
              <w:t>Solanaceae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) </w:t>
            </w: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Белена черная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2525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Бурачниковые</w:t>
            </w:r>
            <w:proofErr w:type="spellEnd"/>
          </w:p>
          <w:p w:rsidR="003900AF" w:rsidRDefault="003900AF" w:rsidP="003900AF">
            <w:pPr>
              <w:spacing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</w:rPr>
              <w:t>(</w:t>
            </w: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  <w:lang w:val="la-Latn"/>
              </w:rPr>
              <w:t>Boragináceae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)</w:t>
            </w: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Нонея</w:t>
            </w:r>
            <w:proofErr w:type="spellEnd"/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темная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Амарантовые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 (</w:t>
            </w: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  <w:lang w:val="la-Latn"/>
              </w:rPr>
              <w:t>Amaránthus retrofléxus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Ширица</w:t>
            </w:r>
            <w:proofErr w:type="spellEnd"/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запракинутая</w:t>
            </w:r>
            <w:proofErr w:type="spellEnd"/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Ворсянковые (</w:t>
            </w:r>
            <w:proofErr w:type="spellStart"/>
            <w:r w:rsidRPr="005E7346">
              <w:rPr>
                <w:rFonts w:ascii="Times New Roman" w:hAnsi="Times New Roman" w:cs="Times New Roman"/>
                <w:i/>
                <w:color w:val="1E1E1E"/>
                <w:sz w:val="24"/>
                <w:szCs w:val="24"/>
                <w:shd w:val="clear" w:color="auto" w:fill="F3F4F4"/>
              </w:rPr>
              <w:t>Dipsacaceae</w:t>
            </w:r>
            <w:proofErr w:type="spellEnd"/>
            <w:r w:rsidRPr="005E7346">
              <w:rPr>
                <w:rFonts w:ascii="Times New Roman" w:hAnsi="Times New Roman" w:cs="Times New Roman"/>
                <w:i/>
                <w:color w:val="1E1E1E"/>
                <w:sz w:val="24"/>
                <w:szCs w:val="24"/>
                <w:shd w:val="clear" w:color="auto" w:fill="F3F4F4"/>
              </w:rPr>
              <w:t>)</w:t>
            </w: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9">
              <w:rPr>
                <w:rFonts w:ascii="Times New Roman" w:hAnsi="Times New Roman" w:cs="Times New Roman"/>
                <w:b/>
                <w:sz w:val="24"/>
                <w:szCs w:val="24"/>
              </w:rPr>
              <w:t>Короставник полевой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653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  <w:hyperlink r:id="rId14" w:tooltip="Хвощёвые" w:history="1">
              <w:proofErr w:type="spellStart"/>
              <w:r w:rsidRPr="005E7346">
                <w:rPr>
                  <w:rStyle w:val="a8"/>
                  <w:rFonts w:ascii="Times New Roman" w:hAnsi="Times New Roman" w:cs="Times New Roman"/>
                  <w:color w:val="1D1B11" w:themeColor="background2" w:themeShade="1A"/>
                  <w:sz w:val="24"/>
                  <w:szCs w:val="24"/>
                </w:rPr>
                <w:t>Хвощёвые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(</w:t>
            </w: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  <w:lang w:val="la-Latn"/>
              </w:rPr>
              <w:t>Equisetaceae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).</w:t>
            </w:r>
          </w:p>
        </w:tc>
        <w:tc>
          <w:tcPr>
            <w:tcW w:w="3974" w:type="dxa"/>
            <w:gridSpan w:val="2"/>
          </w:tcPr>
          <w:p w:rsidR="003900AF" w:rsidRPr="00A62949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Хвощ  полевой</w:t>
            </w:r>
          </w:p>
        </w:tc>
        <w:tc>
          <w:tcPr>
            <w:tcW w:w="1954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9581" w:type="dxa"/>
            <w:gridSpan w:val="5"/>
            <w:tcBorders>
              <w:left w:val="nil"/>
              <w:right w:val="nil"/>
            </w:tcBorders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AF" w:rsidRPr="002C2D99" w:rsidRDefault="003900AF" w:rsidP="003900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Сравнительный анализ разнообразия флоры различных участков пустырей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2015-2019</w:t>
            </w:r>
            <w:r w:rsidRPr="002C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3900AF" w:rsidRDefault="003900AF" w:rsidP="003900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AF" w:rsidTr="003900AF">
        <w:tc>
          <w:tcPr>
            <w:tcW w:w="322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3685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видов</w:t>
            </w:r>
          </w:p>
        </w:tc>
        <w:tc>
          <w:tcPr>
            <w:tcW w:w="266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видов</w:t>
            </w:r>
          </w:p>
        </w:tc>
      </w:tr>
      <w:tr w:rsidR="003900AF" w:rsidTr="003900AF">
        <w:tc>
          <w:tcPr>
            <w:tcW w:w="322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68" w:type="dxa"/>
            <w:gridSpan w:val="2"/>
          </w:tcPr>
          <w:p w:rsidR="003900AF" w:rsidRPr="00556CB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61% 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3900AF" w:rsidTr="003900AF">
        <w:tc>
          <w:tcPr>
            <w:tcW w:w="322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6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30% 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</w:tr>
      <w:tr w:rsidR="003900AF" w:rsidTr="003900AF">
        <w:tc>
          <w:tcPr>
            <w:tcW w:w="322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68" w:type="dxa"/>
            <w:gridSpan w:val="2"/>
          </w:tcPr>
          <w:p w:rsidR="003900AF" w:rsidRPr="00556CB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23%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3900AF" w:rsidTr="003900AF">
        <w:tc>
          <w:tcPr>
            <w:tcW w:w="322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    </w:t>
            </w:r>
            <w:r w:rsidRPr="00556CB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668" w:type="dxa"/>
            <w:gridSpan w:val="2"/>
          </w:tcPr>
          <w:p w:rsidR="003900AF" w:rsidRPr="00556CB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62%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</w:tbl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900AF" w:rsidRPr="002C2D99" w:rsidRDefault="003900AF" w:rsidP="0039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D99">
        <w:rPr>
          <w:rFonts w:ascii="Times New Roman" w:hAnsi="Times New Roman" w:cs="Times New Roman"/>
          <w:b/>
          <w:sz w:val="24"/>
          <w:szCs w:val="24"/>
        </w:rPr>
        <w:t>График сравнительного анализа разнообразия растений на исследуемых участках в 20</w:t>
      </w:r>
      <w:r>
        <w:rPr>
          <w:rFonts w:ascii="Times New Roman" w:hAnsi="Times New Roman" w:cs="Times New Roman"/>
          <w:b/>
          <w:sz w:val="24"/>
          <w:szCs w:val="24"/>
        </w:rPr>
        <w:t>15-2019</w:t>
      </w:r>
      <w:r w:rsidRPr="002C2D9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3900AF" w:rsidRDefault="003900AF" w:rsidP="003900AF">
      <w:pPr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1887" cy="2334409"/>
            <wp:effectExtent l="19050" t="0" r="21963" b="874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00AF" w:rsidRPr="002C2D99" w:rsidRDefault="003900AF" w:rsidP="003900AF">
      <w:pPr>
        <w:rPr>
          <w:rFonts w:ascii="Times New Roman" w:hAnsi="Times New Roman" w:cs="Times New Roman"/>
          <w:b/>
          <w:sz w:val="24"/>
          <w:szCs w:val="24"/>
        </w:rPr>
      </w:pPr>
      <w:r w:rsidRPr="002C2D99">
        <w:rPr>
          <w:rFonts w:ascii="Times New Roman" w:hAnsi="Times New Roman" w:cs="Times New Roman"/>
          <w:b/>
          <w:sz w:val="24"/>
          <w:szCs w:val="24"/>
        </w:rPr>
        <w:t>Встречаемость видового состава растений на изучаемых участках</w:t>
      </w:r>
    </w:p>
    <w:tbl>
      <w:tblPr>
        <w:tblStyle w:val="a4"/>
        <w:tblW w:w="8899" w:type="dxa"/>
        <w:tblInd w:w="-426" w:type="dxa"/>
        <w:tblLook w:val="04A0"/>
      </w:tblPr>
      <w:tblGrid>
        <w:gridCol w:w="3968"/>
        <w:gridCol w:w="1280"/>
        <w:gridCol w:w="1238"/>
        <w:gridCol w:w="1275"/>
        <w:gridCol w:w="1107"/>
        <w:gridCol w:w="31"/>
      </w:tblGrid>
      <w:tr w:rsidR="003900AF" w:rsidTr="003900AF">
        <w:tc>
          <w:tcPr>
            <w:tcW w:w="3968" w:type="dxa"/>
          </w:tcPr>
          <w:p w:rsidR="003900AF" w:rsidRPr="00BE210E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вида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Пырей ползучий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Мятлик луговой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луговая 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Райграс высокий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Ковыль перистый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Щетинник сизый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Лопух репейник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Цикорий обыкновенный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Тысячелистник обыкновенный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осенняя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Мать-и-мачеха обыкновенная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Пупавка красильная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горькая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высокая (божье дерево)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обыкновенная (чернобыльник)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Полынь австрийская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скабиозовидный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Чертополох курчавый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иволистная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Нивяник обыкновенный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компастный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Цицербита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альпийская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Пиретрум щитковый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ястребинковая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2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нутовый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сомнительный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красный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гибридный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ползучий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мышиный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рогатый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лекарсственный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Вязель пестрый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Люцерна желтая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Пастушья сумка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Ярутка полевая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Клоповник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Икотник серый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Редька дикая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Лапчатка серебристая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Пустырник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пятилепестной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Живучка женевская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Яснотка белая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Льнянка обыкновенная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Щавель конский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 птичий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Дымянка лекарственная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Подорожник средний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Подорожник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ланцетолистный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Мыльнянка лекарственная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Живокость полевая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 белая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Подмаренник цепкий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Подмаренник белый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Лебеда раскидистая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Синеголовник равнинный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мятельчатый</w:t>
            </w:r>
            <w:proofErr w:type="spellEnd"/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- чай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Молочай ложный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00AF" w:rsidTr="003900AF">
        <w:trPr>
          <w:gridAfter w:val="1"/>
          <w:wAfter w:w="31" w:type="dxa"/>
        </w:trPr>
        <w:tc>
          <w:tcPr>
            <w:tcW w:w="396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Вьюнок полевой</w:t>
            </w:r>
          </w:p>
        </w:tc>
        <w:tc>
          <w:tcPr>
            <w:tcW w:w="1280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3900AF" w:rsidRDefault="003900AF" w:rsidP="003900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D4B80" w:rsidRPr="00E80BD8" w:rsidRDefault="002D4B80" w:rsidP="002D4B8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D8">
        <w:rPr>
          <w:rFonts w:ascii="Times New Roman" w:hAnsi="Times New Roman" w:cs="Times New Roman"/>
          <w:b/>
          <w:sz w:val="24"/>
          <w:szCs w:val="24"/>
        </w:rPr>
        <w:t>Карта изучаемого района (общий вид)</w:t>
      </w:r>
    </w:p>
    <w:p w:rsidR="002D4B80" w:rsidRDefault="002D4B80" w:rsidP="002D4B8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72FFE" w:rsidRPr="00C74A30" w:rsidRDefault="002D4B80" w:rsidP="00C74A3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0982" cy="4343400"/>
            <wp:effectExtent l="19050" t="0" r="4468" b="0"/>
            <wp:docPr id="1" name="Рисунок 0" descr="Гидрострой.Об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рострой.Общий.jpg"/>
                    <pic:cNvPicPr/>
                  </pic:nvPicPr>
                  <pic:blipFill>
                    <a:blip r:embed="rId16" cstate="print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893" cy="43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FFE" w:rsidRPr="00C74A30" w:rsidSect="002D4B80">
      <w:footerReference w:type="default" r:id="rId1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80" w:rsidRDefault="002D4B80" w:rsidP="002D4B80">
      <w:pPr>
        <w:spacing w:after="0" w:line="240" w:lineRule="auto"/>
      </w:pPr>
      <w:r>
        <w:separator/>
      </w:r>
    </w:p>
  </w:endnote>
  <w:endnote w:type="continuationSeparator" w:id="0">
    <w:p w:rsidR="002D4B80" w:rsidRDefault="002D4B80" w:rsidP="002D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922"/>
      <w:docPartObj>
        <w:docPartGallery w:val="Page Numbers (Bottom of Page)"/>
        <w:docPartUnique/>
      </w:docPartObj>
    </w:sdtPr>
    <w:sdtContent>
      <w:p w:rsidR="002D4B80" w:rsidRDefault="002D4B80">
        <w:pPr>
          <w:pStyle w:val="ab"/>
          <w:jc w:val="right"/>
        </w:pPr>
        <w:fldSimple w:instr=" PAGE   \* MERGEFORMAT ">
          <w:r w:rsidR="00852058">
            <w:rPr>
              <w:noProof/>
            </w:rPr>
            <w:t>1</w:t>
          </w:r>
        </w:fldSimple>
      </w:p>
    </w:sdtContent>
  </w:sdt>
  <w:p w:rsidR="002D4B80" w:rsidRDefault="002D4B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80" w:rsidRDefault="002D4B80" w:rsidP="002D4B80">
      <w:pPr>
        <w:spacing w:after="0" w:line="240" w:lineRule="auto"/>
      </w:pPr>
      <w:r>
        <w:separator/>
      </w:r>
    </w:p>
  </w:footnote>
  <w:footnote w:type="continuationSeparator" w:id="0">
    <w:p w:rsidR="002D4B80" w:rsidRDefault="002D4B80" w:rsidP="002D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247"/>
    <w:multiLevelType w:val="hybridMultilevel"/>
    <w:tmpl w:val="9F8A038C"/>
    <w:lvl w:ilvl="0" w:tplc="9F1A3F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C83783B"/>
    <w:multiLevelType w:val="hybridMultilevel"/>
    <w:tmpl w:val="8D10135A"/>
    <w:lvl w:ilvl="0" w:tplc="B9822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5C7528"/>
    <w:multiLevelType w:val="hybridMultilevel"/>
    <w:tmpl w:val="235A8FB4"/>
    <w:lvl w:ilvl="0" w:tplc="D444E4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D5C416B"/>
    <w:multiLevelType w:val="hybridMultilevel"/>
    <w:tmpl w:val="76B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AF"/>
    <w:rsid w:val="00072FFE"/>
    <w:rsid w:val="002D4B80"/>
    <w:rsid w:val="003900AF"/>
    <w:rsid w:val="00852058"/>
    <w:rsid w:val="00C74A30"/>
    <w:rsid w:val="00FA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AF"/>
    <w:pPr>
      <w:ind w:left="720"/>
      <w:contextualSpacing/>
    </w:pPr>
  </w:style>
  <w:style w:type="table" w:styleId="a4">
    <w:name w:val="Table Grid"/>
    <w:basedOn w:val="a1"/>
    <w:uiPriority w:val="59"/>
    <w:rsid w:val="003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00AF"/>
  </w:style>
  <w:style w:type="paragraph" w:styleId="a5">
    <w:name w:val="Normal (Web)"/>
    <w:basedOn w:val="a"/>
    <w:uiPriority w:val="99"/>
    <w:unhideWhenUsed/>
    <w:rsid w:val="0039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3900AF"/>
  </w:style>
  <w:style w:type="paragraph" w:styleId="a6">
    <w:name w:val="Balloon Text"/>
    <w:basedOn w:val="a"/>
    <w:link w:val="a7"/>
    <w:uiPriority w:val="99"/>
    <w:semiHidden/>
    <w:unhideWhenUsed/>
    <w:rsid w:val="0039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0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900A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D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4B80"/>
  </w:style>
  <w:style w:type="paragraph" w:styleId="ab">
    <w:name w:val="footer"/>
    <w:basedOn w:val="a"/>
    <w:link w:val="ac"/>
    <w:uiPriority w:val="99"/>
    <w:unhideWhenUsed/>
    <w:rsid w:val="002D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ru.wikipedia.org/wiki/%D0%A5%D0%B2%D0%BE%D1%89%D1%91%D0%B2%D1%8B%D0%B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видов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мятликовые</c:v>
                </c:pt>
                <c:pt idx="1">
                  <c:v>астровые</c:v>
                </c:pt>
                <c:pt idx="2">
                  <c:v>бобовые</c:v>
                </c:pt>
                <c:pt idx="3">
                  <c:v>крестоцветные</c:v>
                </c:pt>
                <c:pt idx="4">
                  <c:v>зонтичные</c:v>
                </c:pt>
                <c:pt idx="5">
                  <c:v>маревые</c:v>
                </c:pt>
                <c:pt idx="6">
                  <c:v>губоцветные</c:v>
                </c:pt>
                <c:pt idx="7">
                  <c:v>подорожниковые</c:v>
                </c:pt>
                <c:pt idx="8">
                  <c:v>остальные</c:v>
                </c:pt>
                <c:pt idx="9">
                  <c:v>остальные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19</c:v>
                </c:pt>
                <c:pt idx="2">
                  <c:v>8</c:v>
                </c:pt>
                <c:pt idx="3">
                  <c:v>6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axId val="126232448"/>
        <c:axId val="126233984"/>
      </c:barChart>
      <c:catAx>
        <c:axId val="126232448"/>
        <c:scaling>
          <c:orientation val="minMax"/>
        </c:scaling>
        <c:axPos val="b"/>
        <c:tickLblPos val="nextTo"/>
        <c:crossAx val="126233984"/>
        <c:crosses val="autoZero"/>
        <c:auto val="1"/>
        <c:lblAlgn val="ctr"/>
        <c:lblOffset val="100"/>
      </c:catAx>
      <c:valAx>
        <c:axId val="126233984"/>
        <c:scaling>
          <c:orientation val="minMax"/>
        </c:scaling>
        <c:axPos val="l"/>
        <c:majorGridlines/>
        <c:numFmt formatCode="General" sourceLinked="1"/>
        <c:tickLblPos val="nextTo"/>
        <c:crossAx val="126232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видов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мятликовые</c:v>
                </c:pt>
                <c:pt idx="1">
                  <c:v>астровые </c:v>
                </c:pt>
                <c:pt idx="2">
                  <c:v>бобовые</c:v>
                </c:pt>
                <c:pt idx="3">
                  <c:v>крестоцветные</c:v>
                </c:pt>
                <c:pt idx="4">
                  <c:v>губоцветные</c:v>
                </c:pt>
                <c:pt idx="5">
                  <c:v>маревые</c:v>
                </c:pt>
                <c:pt idx="6">
                  <c:v>гвоздичные</c:v>
                </c:pt>
                <c:pt idx="7">
                  <c:v>зонтичные </c:v>
                </c:pt>
                <c:pt idx="8">
                  <c:v>подорожниковые</c:v>
                </c:pt>
                <c:pt idx="9">
                  <c:v>остальные</c:v>
                </c:pt>
                <c:pt idx="10">
                  <c:v>остальные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22</c:v>
                </c:pt>
                <c:pt idx="2">
                  <c:v>11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axId val="112589824"/>
        <c:axId val="126386944"/>
      </c:barChart>
      <c:catAx>
        <c:axId val="112589824"/>
        <c:scaling>
          <c:orientation val="minMax"/>
        </c:scaling>
        <c:axPos val="b"/>
        <c:tickLblPos val="nextTo"/>
        <c:crossAx val="126386944"/>
        <c:crosses val="autoZero"/>
        <c:auto val="1"/>
        <c:lblAlgn val="ctr"/>
        <c:lblOffset val="100"/>
      </c:catAx>
      <c:valAx>
        <c:axId val="126386944"/>
        <c:scaling>
          <c:orientation val="minMax"/>
        </c:scaling>
        <c:axPos val="l"/>
        <c:majorGridlines/>
        <c:numFmt formatCode="General" sourceLinked="1"/>
        <c:tickLblPos val="nextTo"/>
        <c:crossAx val="112589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мятликовые</c:v>
                </c:pt>
                <c:pt idx="1">
                  <c:v>астровые</c:v>
                </c:pt>
                <c:pt idx="2">
                  <c:v>бобовые</c:v>
                </c:pt>
                <c:pt idx="3">
                  <c:v>крестоцветные</c:v>
                </c:pt>
                <c:pt idx="4">
                  <c:v>губоцветные</c:v>
                </c:pt>
                <c:pt idx="5">
                  <c:v>маревые</c:v>
                </c:pt>
                <c:pt idx="6">
                  <c:v>зонтичные</c:v>
                </c:pt>
                <c:pt idx="7">
                  <c:v>подорожниковые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19</c:v>
                </c:pt>
                <c:pt idx="2">
                  <c:v>8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мятликовые</c:v>
                </c:pt>
                <c:pt idx="1">
                  <c:v>астровые</c:v>
                </c:pt>
                <c:pt idx="2">
                  <c:v>бобовые</c:v>
                </c:pt>
                <c:pt idx="3">
                  <c:v>крестоцветные</c:v>
                </c:pt>
                <c:pt idx="4">
                  <c:v>губоцветные</c:v>
                </c:pt>
                <c:pt idx="5">
                  <c:v>маревые</c:v>
                </c:pt>
                <c:pt idx="6">
                  <c:v>зонтичные</c:v>
                </c:pt>
                <c:pt idx="7">
                  <c:v>подорожниковые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</c:v>
                </c:pt>
                <c:pt idx="1">
                  <c:v>22</c:v>
                </c:pt>
                <c:pt idx="2">
                  <c:v>11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axId val="112596096"/>
        <c:axId val="112597632"/>
      </c:barChart>
      <c:catAx>
        <c:axId val="112596096"/>
        <c:scaling>
          <c:orientation val="minMax"/>
        </c:scaling>
        <c:axPos val="b"/>
        <c:tickLblPos val="nextTo"/>
        <c:crossAx val="112597632"/>
        <c:crosses val="autoZero"/>
        <c:auto val="1"/>
        <c:lblAlgn val="ctr"/>
        <c:lblOffset val="100"/>
      </c:catAx>
      <c:valAx>
        <c:axId val="112597632"/>
        <c:scaling>
          <c:orientation val="minMax"/>
        </c:scaling>
        <c:axPos val="l"/>
        <c:majorGridlines/>
        <c:numFmt formatCode="General" sourceLinked="1"/>
        <c:tickLblPos val="nextTo"/>
        <c:crossAx val="1125960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0.4</c:v>
                </c:pt>
                <c:pt idx="2">
                  <c:v>0.5</c:v>
                </c:pt>
                <c:pt idx="3">
                  <c:v>0.8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0.5</c:v>
                </c:pt>
                <c:pt idx="2">
                  <c:v>0.4</c:v>
                </c:pt>
                <c:pt idx="3">
                  <c:v>0.70000000000000062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0.5</c:v>
                </c:pt>
                <c:pt idx="2">
                  <c:v>0.4</c:v>
                </c:pt>
                <c:pt idx="3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0.4</c:v>
                </c:pt>
                <c:pt idx="2">
                  <c:v>0.5</c:v>
                </c:pt>
                <c:pt idx="3">
                  <c:v>0.70000000000000062</c:v>
                </c:pt>
              </c:numCache>
            </c:numRef>
          </c:val>
        </c:ser>
        <c:axId val="112576768"/>
        <c:axId val="112607232"/>
      </c:barChart>
      <c:catAx>
        <c:axId val="112576768"/>
        <c:scaling>
          <c:orientation val="minMax"/>
        </c:scaling>
        <c:axPos val="b"/>
        <c:tickLblPos val="nextTo"/>
        <c:crossAx val="112607232"/>
        <c:crosses val="autoZero"/>
        <c:auto val="1"/>
        <c:lblAlgn val="ctr"/>
        <c:lblOffset val="100"/>
      </c:catAx>
      <c:valAx>
        <c:axId val="112607232"/>
        <c:scaling>
          <c:orientation val="minMax"/>
        </c:scaling>
        <c:axPos val="l"/>
        <c:majorGridlines/>
        <c:numFmt formatCode="0%" sourceLinked="1"/>
        <c:tickLblPos val="nextTo"/>
        <c:crossAx val="1125767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20</c:v>
                </c:pt>
                <c:pt idx="2">
                  <c:v>15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37</c:v>
                </c:pt>
                <c:pt idx="2">
                  <c:v>23</c:v>
                </c:pt>
                <c:pt idx="3">
                  <c:v>78</c:v>
                </c:pt>
              </c:numCache>
            </c:numRef>
          </c:val>
        </c:ser>
        <c:marker val="1"/>
        <c:axId val="110526848"/>
        <c:axId val="110529152"/>
      </c:lineChart>
      <c:catAx>
        <c:axId val="110526848"/>
        <c:scaling>
          <c:orientation val="minMax"/>
        </c:scaling>
        <c:axPos val="b"/>
        <c:tickLblPos val="nextTo"/>
        <c:crossAx val="110529152"/>
        <c:crosses val="autoZero"/>
        <c:auto val="1"/>
        <c:lblAlgn val="ctr"/>
        <c:lblOffset val="100"/>
      </c:catAx>
      <c:valAx>
        <c:axId val="110529152"/>
        <c:scaling>
          <c:orientation val="minMax"/>
        </c:scaling>
        <c:axPos val="l"/>
        <c:majorGridlines/>
        <c:numFmt formatCode="General" sourceLinked="1"/>
        <c:tickLblPos val="nextTo"/>
        <c:crossAx val="1105268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2020-01-16T17:52:00Z</cp:lastPrinted>
  <dcterms:created xsi:type="dcterms:W3CDTF">2020-01-16T17:13:00Z</dcterms:created>
  <dcterms:modified xsi:type="dcterms:W3CDTF">2020-01-16T17:53:00Z</dcterms:modified>
</cp:coreProperties>
</file>