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DB9" w:rsidRPr="006C52B6" w:rsidRDefault="008B1DB9" w:rsidP="008B1DB9">
      <w:pPr>
        <w:spacing w:line="360" w:lineRule="auto"/>
        <w:jc w:val="center"/>
        <w:rPr>
          <w:rFonts w:ascii="Times New Roman" w:hAnsi="Times New Roman" w:cs="Times New Roman"/>
          <w:b/>
          <w:sz w:val="24"/>
          <w:szCs w:val="28"/>
        </w:rPr>
      </w:pPr>
      <w:r w:rsidRPr="006C52B6">
        <w:rPr>
          <w:rFonts w:ascii="Times New Roman" w:hAnsi="Times New Roman" w:cs="Times New Roman"/>
          <w:b/>
          <w:sz w:val="24"/>
          <w:szCs w:val="28"/>
        </w:rPr>
        <w:t xml:space="preserve">МУНИЦИПАЛЬНОЕ БЮДЖЕТНОЕ ОБЩЕОБРАЗОВАТЕЛЬНОЕ УЧРЕЖДЕНИЕ </w:t>
      </w:r>
    </w:p>
    <w:p w:rsidR="008B1DB9" w:rsidRPr="006C52B6" w:rsidRDefault="008B1DB9" w:rsidP="008B1DB9">
      <w:pPr>
        <w:spacing w:line="360" w:lineRule="auto"/>
        <w:jc w:val="center"/>
        <w:rPr>
          <w:rFonts w:ascii="Times New Roman" w:hAnsi="Times New Roman" w:cs="Times New Roman"/>
          <w:b/>
          <w:sz w:val="24"/>
          <w:szCs w:val="28"/>
        </w:rPr>
      </w:pPr>
      <w:r w:rsidRPr="006C52B6">
        <w:rPr>
          <w:rFonts w:ascii="Times New Roman" w:hAnsi="Times New Roman" w:cs="Times New Roman"/>
          <w:b/>
          <w:sz w:val="24"/>
          <w:szCs w:val="28"/>
        </w:rPr>
        <w:t>СРЕДНЯЯ ОБЩЕОБРАЗОВАТЕЛЬНАЯ ШКОЛА №5 ГОРОДА КУЗНЕЦКА</w:t>
      </w:r>
    </w:p>
    <w:p w:rsidR="008B1DB9" w:rsidRPr="00861913" w:rsidRDefault="008B1DB9" w:rsidP="008B1DB9">
      <w:pPr>
        <w:widowControl w:val="0"/>
        <w:autoSpaceDE w:val="0"/>
        <w:autoSpaceDN w:val="0"/>
        <w:adjustRightInd w:val="0"/>
        <w:spacing w:after="0" w:line="360" w:lineRule="auto"/>
        <w:ind w:right="-185" w:firstLine="709"/>
        <w:jc w:val="both"/>
        <w:rPr>
          <w:rFonts w:ascii="Times New Roman" w:eastAsia="Times New Roman" w:hAnsi="Times New Roman" w:cs="Times New Roman"/>
          <w:sz w:val="28"/>
          <w:szCs w:val="28"/>
        </w:rPr>
      </w:pPr>
    </w:p>
    <w:p w:rsidR="008B1DB9" w:rsidRPr="00861913" w:rsidRDefault="008B1DB9" w:rsidP="008B1DB9">
      <w:pPr>
        <w:widowControl w:val="0"/>
        <w:autoSpaceDE w:val="0"/>
        <w:autoSpaceDN w:val="0"/>
        <w:adjustRightInd w:val="0"/>
        <w:spacing w:after="0" w:line="360" w:lineRule="auto"/>
        <w:ind w:right="-185" w:firstLine="709"/>
        <w:jc w:val="both"/>
        <w:rPr>
          <w:rFonts w:ascii="Times New Roman" w:eastAsia="Times New Roman" w:hAnsi="Times New Roman" w:cs="Times New Roman"/>
          <w:sz w:val="28"/>
          <w:szCs w:val="28"/>
        </w:rPr>
      </w:pPr>
    </w:p>
    <w:p w:rsidR="008B1DB9" w:rsidRPr="00861913" w:rsidRDefault="008B1DB9" w:rsidP="008B1DB9">
      <w:pPr>
        <w:widowControl w:val="0"/>
        <w:autoSpaceDE w:val="0"/>
        <w:autoSpaceDN w:val="0"/>
        <w:adjustRightInd w:val="0"/>
        <w:spacing w:after="0" w:line="360" w:lineRule="auto"/>
        <w:ind w:right="-185" w:firstLine="709"/>
        <w:jc w:val="both"/>
        <w:rPr>
          <w:rFonts w:ascii="Times New Roman" w:eastAsia="Times New Roman" w:hAnsi="Times New Roman" w:cs="Times New Roman"/>
          <w:sz w:val="28"/>
          <w:szCs w:val="28"/>
        </w:rPr>
      </w:pPr>
    </w:p>
    <w:p w:rsidR="008B1DB9" w:rsidRPr="00861913" w:rsidRDefault="008B1DB9" w:rsidP="008B1DB9">
      <w:pPr>
        <w:widowControl w:val="0"/>
        <w:autoSpaceDE w:val="0"/>
        <w:autoSpaceDN w:val="0"/>
        <w:adjustRightInd w:val="0"/>
        <w:spacing w:after="0" w:line="360" w:lineRule="auto"/>
        <w:ind w:right="-185" w:firstLine="709"/>
        <w:jc w:val="both"/>
        <w:rPr>
          <w:rFonts w:ascii="Times New Roman" w:eastAsia="Times New Roman" w:hAnsi="Times New Roman" w:cs="Times New Roman"/>
          <w:sz w:val="28"/>
          <w:szCs w:val="28"/>
        </w:rPr>
      </w:pPr>
    </w:p>
    <w:p w:rsidR="008B1DB9" w:rsidRPr="00861913" w:rsidRDefault="008B1DB9" w:rsidP="008B1DB9">
      <w:pPr>
        <w:widowControl w:val="0"/>
        <w:autoSpaceDE w:val="0"/>
        <w:autoSpaceDN w:val="0"/>
        <w:adjustRightInd w:val="0"/>
        <w:spacing w:after="0" w:line="360" w:lineRule="auto"/>
        <w:ind w:right="-185" w:firstLine="709"/>
        <w:jc w:val="both"/>
        <w:rPr>
          <w:rFonts w:ascii="Times New Roman" w:eastAsia="Times New Roman" w:hAnsi="Times New Roman" w:cs="Times New Roman"/>
          <w:sz w:val="28"/>
          <w:szCs w:val="28"/>
        </w:rPr>
      </w:pPr>
    </w:p>
    <w:p w:rsidR="008B1DB9" w:rsidRPr="00861913" w:rsidRDefault="008B1DB9" w:rsidP="008B1DB9">
      <w:pPr>
        <w:widowControl w:val="0"/>
        <w:autoSpaceDE w:val="0"/>
        <w:autoSpaceDN w:val="0"/>
        <w:adjustRightInd w:val="0"/>
        <w:spacing w:after="0" w:line="360" w:lineRule="auto"/>
        <w:ind w:right="-185" w:firstLine="709"/>
        <w:jc w:val="both"/>
        <w:rPr>
          <w:rFonts w:ascii="Times New Roman" w:eastAsia="Times New Roman" w:hAnsi="Times New Roman" w:cs="Times New Roman"/>
          <w:sz w:val="28"/>
          <w:szCs w:val="28"/>
        </w:rPr>
      </w:pPr>
    </w:p>
    <w:p w:rsidR="008B1DB9" w:rsidRPr="00861913" w:rsidRDefault="008B1DB9" w:rsidP="008B1DB9">
      <w:pPr>
        <w:widowControl w:val="0"/>
        <w:autoSpaceDE w:val="0"/>
        <w:autoSpaceDN w:val="0"/>
        <w:adjustRightInd w:val="0"/>
        <w:spacing w:after="0" w:line="360" w:lineRule="auto"/>
        <w:ind w:right="-185" w:firstLine="709"/>
        <w:jc w:val="both"/>
        <w:rPr>
          <w:rFonts w:ascii="Times New Roman" w:eastAsia="Times New Roman" w:hAnsi="Times New Roman" w:cs="Times New Roman"/>
          <w:sz w:val="28"/>
          <w:szCs w:val="28"/>
        </w:rPr>
      </w:pPr>
    </w:p>
    <w:p w:rsidR="008B1DB9" w:rsidRPr="00861913" w:rsidRDefault="008B1DB9" w:rsidP="008B1DB9">
      <w:pPr>
        <w:widowControl w:val="0"/>
        <w:autoSpaceDE w:val="0"/>
        <w:autoSpaceDN w:val="0"/>
        <w:adjustRightInd w:val="0"/>
        <w:spacing w:after="0" w:line="360" w:lineRule="auto"/>
        <w:ind w:right="-185" w:firstLine="709"/>
        <w:jc w:val="both"/>
        <w:rPr>
          <w:rFonts w:ascii="Times New Roman" w:eastAsia="Times New Roman" w:hAnsi="Times New Roman" w:cs="Times New Roman"/>
          <w:sz w:val="28"/>
          <w:szCs w:val="28"/>
        </w:rPr>
      </w:pPr>
    </w:p>
    <w:p w:rsidR="008B1DB9" w:rsidRPr="00861913" w:rsidRDefault="008B1DB9" w:rsidP="008B1DB9">
      <w:pPr>
        <w:widowControl w:val="0"/>
        <w:autoSpaceDE w:val="0"/>
        <w:autoSpaceDN w:val="0"/>
        <w:adjustRightInd w:val="0"/>
        <w:spacing w:after="0" w:line="360" w:lineRule="auto"/>
        <w:ind w:right="-185" w:firstLine="709"/>
        <w:jc w:val="both"/>
        <w:rPr>
          <w:rFonts w:ascii="Times New Roman" w:eastAsia="Times New Roman" w:hAnsi="Times New Roman" w:cs="Times New Roman"/>
          <w:sz w:val="28"/>
          <w:szCs w:val="28"/>
        </w:rPr>
      </w:pPr>
    </w:p>
    <w:p w:rsidR="008B1DB9" w:rsidRPr="00861913" w:rsidRDefault="008B1DB9" w:rsidP="008B1DB9">
      <w:pPr>
        <w:widowControl w:val="0"/>
        <w:autoSpaceDE w:val="0"/>
        <w:autoSpaceDN w:val="0"/>
        <w:adjustRightInd w:val="0"/>
        <w:spacing w:after="0" w:line="360" w:lineRule="auto"/>
        <w:ind w:right="-185" w:firstLine="709"/>
        <w:jc w:val="center"/>
        <w:rPr>
          <w:rFonts w:ascii="Times New Roman" w:eastAsia="Times New Roman" w:hAnsi="Times New Roman" w:cs="Times New Roman"/>
          <w:sz w:val="28"/>
          <w:szCs w:val="28"/>
        </w:rPr>
      </w:pPr>
      <w:r w:rsidRPr="00861913">
        <w:rPr>
          <w:rFonts w:ascii="Times New Roman" w:eastAsia="Times New Roman" w:hAnsi="Times New Roman" w:cs="Times New Roman"/>
          <w:sz w:val="28"/>
          <w:szCs w:val="28"/>
        </w:rPr>
        <w:t>Научно-исследовательская работа по психологии</w:t>
      </w:r>
    </w:p>
    <w:p w:rsidR="008B1DB9" w:rsidRPr="008B1DB9" w:rsidRDefault="008B1DB9" w:rsidP="008B1DB9">
      <w:pPr>
        <w:pStyle w:val="3"/>
        <w:spacing w:line="276" w:lineRule="auto"/>
        <w:jc w:val="center"/>
        <w:rPr>
          <w:rFonts w:ascii="Times New Roman" w:hAnsi="Times New Roman"/>
          <w:sz w:val="32"/>
          <w:szCs w:val="32"/>
        </w:rPr>
      </w:pPr>
      <w:r w:rsidRPr="0092641D">
        <w:rPr>
          <w:rFonts w:ascii="Times New Roman" w:hAnsi="Times New Roman"/>
          <w:sz w:val="36"/>
          <w:szCs w:val="28"/>
        </w:rPr>
        <w:t xml:space="preserve">Тема: </w:t>
      </w:r>
      <w:r w:rsidRPr="008B1DB9">
        <w:rPr>
          <w:rFonts w:ascii="Times New Roman" w:hAnsi="Times New Roman"/>
          <w:sz w:val="32"/>
          <w:szCs w:val="32"/>
        </w:rPr>
        <w:t>Особенности коммуникативной сферы подростков с девиантным поведением</w:t>
      </w:r>
      <w:r w:rsidR="00665C1B">
        <w:rPr>
          <w:rFonts w:ascii="Times New Roman" w:hAnsi="Times New Roman"/>
          <w:sz w:val="32"/>
          <w:szCs w:val="32"/>
        </w:rPr>
        <w:t>.</w:t>
      </w:r>
    </w:p>
    <w:p w:rsidR="008B1DB9" w:rsidRPr="008B1DB9" w:rsidRDefault="008B1DB9" w:rsidP="008B1DB9">
      <w:pPr>
        <w:spacing w:after="0" w:line="240" w:lineRule="auto"/>
        <w:jc w:val="center"/>
        <w:rPr>
          <w:rFonts w:ascii="Times New Roman" w:eastAsia="Times New Roman" w:hAnsi="Times New Roman" w:cs="Times New Roman"/>
          <w:b/>
          <w:bCs/>
          <w:sz w:val="28"/>
          <w:szCs w:val="24"/>
          <w:lang w:eastAsia="ru-RU"/>
        </w:rPr>
      </w:pPr>
    </w:p>
    <w:p w:rsidR="008B1DB9" w:rsidRPr="0092641D" w:rsidRDefault="008B1DB9" w:rsidP="008B1DB9">
      <w:pPr>
        <w:spacing w:after="0" w:line="360" w:lineRule="auto"/>
        <w:ind w:right="-185"/>
        <w:jc w:val="center"/>
        <w:rPr>
          <w:rFonts w:ascii="Times New Roman" w:eastAsia="Times New Roman" w:hAnsi="Times New Roman" w:cs="Times New Roman"/>
          <w:b/>
          <w:sz w:val="36"/>
          <w:szCs w:val="28"/>
        </w:rPr>
      </w:pPr>
    </w:p>
    <w:p w:rsidR="008B1DB9" w:rsidRPr="00861913" w:rsidRDefault="008B1DB9" w:rsidP="008B1DB9">
      <w:pPr>
        <w:widowControl w:val="0"/>
        <w:autoSpaceDE w:val="0"/>
        <w:autoSpaceDN w:val="0"/>
        <w:adjustRightInd w:val="0"/>
        <w:spacing w:after="0" w:line="360" w:lineRule="auto"/>
        <w:ind w:right="-185" w:firstLine="709"/>
        <w:jc w:val="both"/>
        <w:rPr>
          <w:rFonts w:ascii="Times New Roman" w:eastAsia="Times New Roman" w:hAnsi="Times New Roman" w:cs="Times New Roman"/>
          <w:sz w:val="28"/>
          <w:szCs w:val="28"/>
        </w:rPr>
      </w:pPr>
    </w:p>
    <w:p w:rsidR="008B1DB9" w:rsidRPr="00861913" w:rsidRDefault="008B1DB9" w:rsidP="008B1DB9">
      <w:pPr>
        <w:widowControl w:val="0"/>
        <w:autoSpaceDE w:val="0"/>
        <w:autoSpaceDN w:val="0"/>
        <w:adjustRightInd w:val="0"/>
        <w:spacing w:after="0" w:line="360" w:lineRule="auto"/>
        <w:ind w:right="-185" w:firstLine="709"/>
        <w:jc w:val="both"/>
        <w:rPr>
          <w:rFonts w:ascii="Times New Roman" w:eastAsia="Times New Roman" w:hAnsi="Times New Roman" w:cs="Times New Roman"/>
          <w:sz w:val="28"/>
          <w:szCs w:val="28"/>
        </w:rPr>
      </w:pPr>
    </w:p>
    <w:p w:rsidR="008B1DB9" w:rsidRPr="00861913" w:rsidRDefault="008B1DB9" w:rsidP="008B1DB9">
      <w:pPr>
        <w:widowControl w:val="0"/>
        <w:autoSpaceDE w:val="0"/>
        <w:autoSpaceDN w:val="0"/>
        <w:adjustRightInd w:val="0"/>
        <w:spacing w:after="0" w:line="360" w:lineRule="auto"/>
        <w:ind w:right="-185" w:firstLine="709"/>
        <w:jc w:val="both"/>
        <w:rPr>
          <w:rFonts w:ascii="Times New Roman" w:eastAsia="Times New Roman" w:hAnsi="Times New Roman" w:cs="Times New Roman"/>
          <w:sz w:val="28"/>
          <w:szCs w:val="28"/>
        </w:rPr>
      </w:pPr>
    </w:p>
    <w:p w:rsidR="008B1DB9" w:rsidRPr="00861913" w:rsidRDefault="008B1DB9" w:rsidP="008B1DB9">
      <w:pPr>
        <w:widowControl w:val="0"/>
        <w:autoSpaceDE w:val="0"/>
        <w:autoSpaceDN w:val="0"/>
        <w:adjustRightInd w:val="0"/>
        <w:spacing w:after="0" w:line="360" w:lineRule="auto"/>
        <w:ind w:right="-185" w:firstLine="709"/>
        <w:jc w:val="both"/>
        <w:rPr>
          <w:rFonts w:ascii="Times New Roman" w:eastAsia="Times New Roman" w:hAnsi="Times New Roman" w:cs="Times New Roman"/>
          <w:sz w:val="28"/>
          <w:szCs w:val="28"/>
        </w:rPr>
      </w:pPr>
    </w:p>
    <w:p w:rsidR="008B1DB9" w:rsidRPr="00861913" w:rsidRDefault="008B1DB9" w:rsidP="008B1DB9">
      <w:pPr>
        <w:widowControl w:val="0"/>
        <w:autoSpaceDE w:val="0"/>
        <w:autoSpaceDN w:val="0"/>
        <w:adjustRightInd w:val="0"/>
        <w:spacing w:after="0" w:line="360" w:lineRule="auto"/>
        <w:ind w:right="-185" w:firstLine="709"/>
        <w:jc w:val="both"/>
        <w:rPr>
          <w:rFonts w:ascii="Times New Roman" w:eastAsia="Times New Roman" w:hAnsi="Times New Roman" w:cs="Times New Roman"/>
          <w:sz w:val="28"/>
          <w:szCs w:val="28"/>
        </w:rPr>
      </w:pPr>
    </w:p>
    <w:p w:rsidR="008B1DB9" w:rsidRDefault="008B1DB9" w:rsidP="008B1DB9">
      <w:pPr>
        <w:widowControl w:val="0"/>
        <w:autoSpaceDE w:val="0"/>
        <w:autoSpaceDN w:val="0"/>
        <w:adjustRightInd w:val="0"/>
        <w:spacing w:after="0" w:line="360" w:lineRule="auto"/>
        <w:ind w:right="-185"/>
        <w:rPr>
          <w:rFonts w:ascii="Times New Roman" w:eastAsia="Times New Roman" w:hAnsi="Times New Roman" w:cs="Times New Roman"/>
          <w:sz w:val="28"/>
          <w:szCs w:val="28"/>
        </w:rPr>
      </w:pPr>
    </w:p>
    <w:p w:rsidR="008B1DB9" w:rsidRDefault="008B1DB9" w:rsidP="008B1DB9">
      <w:pPr>
        <w:widowControl w:val="0"/>
        <w:autoSpaceDE w:val="0"/>
        <w:autoSpaceDN w:val="0"/>
        <w:adjustRightInd w:val="0"/>
        <w:spacing w:after="0" w:line="360" w:lineRule="auto"/>
        <w:ind w:right="-185" w:firstLine="709"/>
        <w:jc w:val="right"/>
        <w:rPr>
          <w:rFonts w:ascii="Times New Roman" w:eastAsia="Times New Roman" w:hAnsi="Times New Roman" w:cs="Times New Roman"/>
          <w:sz w:val="28"/>
          <w:szCs w:val="28"/>
        </w:rPr>
      </w:pPr>
      <w:r w:rsidRPr="00861913">
        <w:rPr>
          <w:rFonts w:ascii="Times New Roman" w:eastAsia="Times New Roman" w:hAnsi="Times New Roman" w:cs="Times New Roman"/>
          <w:sz w:val="28"/>
          <w:szCs w:val="28"/>
        </w:rPr>
        <w:t>Выполнила:</w:t>
      </w:r>
      <w:r>
        <w:rPr>
          <w:rFonts w:ascii="Times New Roman" w:eastAsia="Times New Roman" w:hAnsi="Times New Roman" w:cs="Times New Roman"/>
          <w:sz w:val="28"/>
          <w:szCs w:val="28"/>
        </w:rPr>
        <w:t xml:space="preserve"> Королёва Олеся</w:t>
      </w:r>
      <w:r w:rsidRPr="00861913">
        <w:rPr>
          <w:rFonts w:ascii="Times New Roman" w:eastAsia="Times New Roman" w:hAnsi="Times New Roman" w:cs="Times New Roman"/>
          <w:sz w:val="28"/>
          <w:szCs w:val="28"/>
        </w:rPr>
        <w:t xml:space="preserve"> </w:t>
      </w:r>
    </w:p>
    <w:p w:rsidR="008B1DB9" w:rsidRPr="00861913" w:rsidRDefault="008B1DB9" w:rsidP="008B1DB9">
      <w:pPr>
        <w:widowControl w:val="0"/>
        <w:autoSpaceDE w:val="0"/>
        <w:autoSpaceDN w:val="0"/>
        <w:adjustRightInd w:val="0"/>
        <w:spacing w:after="0" w:line="360" w:lineRule="auto"/>
        <w:ind w:right="-185"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ученица 10 </w:t>
      </w:r>
      <w:r w:rsidRPr="00861913">
        <w:rPr>
          <w:rFonts w:ascii="Times New Roman" w:eastAsia="Times New Roman" w:hAnsi="Times New Roman" w:cs="Times New Roman"/>
          <w:sz w:val="28"/>
          <w:szCs w:val="28"/>
        </w:rPr>
        <w:t>класс</w:t>
      </w:r>
      <w:r>
        <w:rPr>
          <w:rFonts w:ascii="Times New Roman" w:eastAsia="Times New Roman" w:hAnsi="Times New Roman" w:cs="Times New Roman"/>
          <w:sz w:val="28"/>
          <w:szCs w:val="28"/>
        </w:rPr>
        <w:t>а МБОУ СОШ№5</w:t>
      </w:r>
      <w:r w:rsidRPr="00861913">
        <w:rPr>
          <w:rFonts w:ascii="Times New Roman" w:eastAsia="Times New Roman" w:hAnsi="Times New Roman" w:cs="Times New Roman"/>
          <w:sz w:val="28"/>
          <w:szCs w:val="28"/>
        </w:rPr>
        <w:t xml:space="preserve">           </w:t>
      </w:r>
    </w:p>
    <w:p w:rsidR="008B1DB9" w:rsidRDefault="008B1DB9" w:rsidP="008B1DB9">
      <w:pPr>
        <w:widowControl w:val="0"/>
        <w:autoSpaceDE w:val="0"/>
        <w:autoSpaceDN w:val="0"/>
        <w:adjustRightInd w:val="0"/>
        <w:spacing w:after="0" w:line="360" w:lineRule="auto"/>
        <w:ind w:right="-185" w:firstLine="709"/>
        <w:jc w:val="right"/>
        <w:rPr>
          <w:rFonts w:ascii="Times New Roman" w:eastAsia="Times New Roman" w:hAnsi="Times New Roman" w:cs="Times New Roman"/>
          <w:sz w:val="28"/>
          <w:szCs w:val="28"/>
        </w:rPr>
      </w:pPr>
      <w:r w:rsidRPr="00861913">
        <w:rPr>
          <w:rFonts w:ascii="Times New Roman" w:eastAsia="Times New Roman" w:hAnsi="Times New Roman" w:cs="Times New Roman"/>
          <w:sz w:val="28"/>
          <w:szCs w:val="28"/>
        </w:rPr>
        <w:t xml:space="preserve">Руководитель: </w:t>
      </w:r>
      <w:r>
        <w:rPr>
          <w:rFonts w:ascii="Times New Roman" w:eastAsia="Times New Roman" w:hAnsi="Times New Roman" w:cs="Times New Roman"/>
          <w:sz w:val="28"/>
          <w:szCs w:val="28"/>
        </w:rPr>
        <w:t>п</w:t>
      </w:r>
      <w:r w:rsidRPr="00861913">
        <w:rPr>
          <w:rFonts w:ascii="Times New Roman" w:eastAsia="Times New Roman" w:hAnsi="Times New Roman" w:cs="Times New Roman"/>
          <w:sz w:val="28"/>
          <w:szCs w:val="28"/>
        </w:rPr>
        <w:t>едагог-психолог</w:t>
      </w:r>
      <w:r>
        <w:rPr>
          <w:rFonts w:ascii="Times New Roman" w:eastAsia="Times New Roman" w:hAnsi="Times New Roman" w:cs="Times New Roman"/>
          <w:sz w:val="28"/>
          <w:szCs w:val="28"/>
        </w:rPr>
        <w:t xml:space="preserve"> </w:t>
      </w:r>
    </w:p>
    <w:p w:rsidR="008B1DB9" w:rsidRDefault="008B1DB9" w:rsidP="008B1DB9">
      <w:pPr>
        <w:widowControl w:val="0"/>
        <w:autoSpaceDE w:val="0"/>
        <w:autoSpaceDN w:val="0"/>
        <w:adjustRightInd w:val="0"/>
        <w:spacing w:after="0" w:line="360" w:lineRule="auto"/>
        <w:ind w:right="-185"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первой квалификационной категории</w:t>
      </w:r>
    </w:p>
    <w:p w:rsidR="008B1DB9" w:rsidRPr="00861913" w:rsidRDefault="008B1DB9" w:rsidP="008B1DB9">
      <w:pPr>
        <w:widowControl w:val="0"/>
        <w:autoSpaceDE w:val="0"/>
        <w:autoSpaceDN w:val="0"/>
        <w:adjustRightInd w:val="0"/>
        <w:spacing w:after="0" w:line="360" w:lineRule="auto"/>
        <w:ind w:right="-185" w:firstLine="709"/>
        <w:jc w:val="right"/>
        <w:rPr>
          <w:rFonts w:ascii="Times New Roman" w:eastAsia="Times New Roman" w:hAnsi="Times New Roman" w:cs="Times New Roman"/>
          <w:sz w:val="28"/>
          <w:szCs w:val="28"/>
        </w:rPr>
      </w:pPr>
      <w:r w:rsidRPr="00861913">
        <w:rPr>
          <w:rFonts w:ascii="Times New Roman" w:eastAsia="Times New Roman" w:hAnsi="Times New Roman" w:cs="Times New Roman"/>
          <w:sz w:val="28"/>
          <w:szCs w:val="28"/>
        </w:rPr>
        <w:t>Бахарева Галина Алексеевна</w:t>
      </w:r>
    </w:p>
    <w:p w:rsidR="008B1DB9" w:rsidRDefault="008B1DB9" w:rsidP="008B1DB9">
      <w:pPr>
        <w:widowControl w:val="0"/>
        <w:autoSpaceDE w:val="0"/>
        <w:autoSpaceDN w:val="0"/>
        <w:adjustRightInd w:val="0"/>
        <w:spacing w:after="0" w:line="360" w:lineRule="auto"/>
        <w:ind w:right="-185"/>
        <w:jc w:val="center"/>
        <w:rPr>
          <w:rFonts w:ascii="Times New Roman" w:eastAsia="Times New Roman" w:hAnsi="Times New Roman" w:cs="Times New Roman"/>
          <w:sz w:val="28"/>
          <w:szCs w:val="28"/>
        </w:rPr>
      </w:pPr>
    </w:p>
    <w:p w:rsidR="008B1DB9" w:rsidRDefault="008B1DB9" w:rsidP="008B1DB9">
      <w:pPr>
        <w:widowControl w:val="0"/>
        <w:autoSpaceDE w:val="0"/>
        <w:autoSpaceDN w:val="0"/>
        <w:adjustRightInd w:val="0"/>
        <w:spacing w:after="0" w:line="360" w:lineRule="auto"/>
        <w:ind w:right="-185"/>
        <w:jc w:val="center"/>
        <w:rPr>
          <w:rFonts w:ascii="Times New Roman" w:eastAsia="Times New Roman" w:hAnsi="Times New Roman" w:cs="Times New Roman"/>
          <w:sz w:val="28"/>
          <w:szCs w:val="28"/>
        </w:rPr>
      </w:pPr>
    </w:p>
    <w:p w:rsidR="008B1DB9" w:rsidRDefault="008B1DB9" w:rsidP="008B1DB9">
      <w:pPr>
        <w:widowControl w:val="0"/>
        <w:autoSpaceDE w:val="0"/>
        <w:autoSpaceDN w:val="0"/>
        <w:adjustRightInd w:val="0"/>
        <w:spacing w:after="0" w:line="360" w:lineRule="auto"/>
        <w:ind w:right="-1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Кузнецк 2020</w:t>
      </w:r>
    </w:p>
    <w:p w:rsidR="008B1DB9" w:rsidRDefault="008B1DB9" w:rsidP="008B1DB9">
      <w:pPr>
        <w:pStyle w:val="a3"/>
        <w:spacing w:line="360" w:lineRule="auto"/>
        <w:ind w:right="-143" w:firstLine="709"/>
        <w:jc w:val="center"/>
        <w:rPr>
          <w:rFonts w:ascii="Times New Roman" w:hAnsi="Times New Roman" w:cs="Times New Roman"/>
          <w:b/>
          <w:color w:val="auto"/>
          <w:sz w:val="28"/>
          <w:szCs w:val="28"/>
        </w:rPr>
      </w:pPr>
    </w:p>
    <w:p w:rsidR="008B1DB9" w:rsidRDefault="008B1DB9" w:rsidP="008B1DB9">
      <w:pPr>
        <w:pStyle w:val="a3"/>
        <w:spacing w:line="360" w:lineRule="auto"/>
        <w:ind w:right="-143"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СОДЕРЖАНИЕ</w:t>
      </w:r>
    </w:p>
    <w:p w:rsidR="008B1DB9" w:rsidRDefault="008B1DB9" w:rsidP="008B1DB9">
      <w:pPr>
        <w:pStyle w:val="a3"/>
        <w:spacing w:line="360" w:lineRule="auto"/>
        <w:ind w:right="-143" w:firstLine="709"/>
        <w:rPr>
          <w:rFonts w:ascii="Times New Roman" w:hAnsi="Times New Roman" w:cs="Times New Roman"/>
          <w:color w:val="auto"/>
          <w:sz w:val="28"/>
          <w:szCs w:val="28"/>
        </w:rPr>
      </w:pPr>
      <w:r w:rsidRPr="000C5534">
        <w:rPr>
          <w:rFonts w:ascii="Times New Roman" w:hAnsi="Times New Roman" w:cs="Times New Roman"/>
          <w:color w:val="auto"/>
          <w:sz w:val="28"/>
          <w:szCs w:val="28"/>
        </w:rPr>
        <w:t>Введение</w:t>
      </w:r>
      <w:r>
        <w:rPr>
          <w:rFonts w:ascii="Times New Roman" w:hAnsi="Times New Roman" w:cs="Times New Roman"/>
          <w:color w:val="auto"/>
          <w:sz w:val="28"/>
          <w:szCs w:val="28"/>
        </w:rPr>
        <w:t>……………………………………………………………………..</w:t>
      </w:r>
    </w:p>
    <w:p w:rsidR="008B1DB9" w:rsidRDefault="008B1DB9" w:rsidP="008B1DB9">
      <w:pPr>
        <w:pStyle w:val="a3"/>
        <w:spacing w:line="360" w:lineRule="auto"/>
        <w:ind w:right="-143"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Глава 1. Теоретические аспекты проблемы </w:t>
      </w:r>
      <w:proofErr w:type="spellStart"/>
      <w:r>
        <w:rPr>
          <w:rFonts w:ascii="Times New Roman" w:hAnsi="Times New Roman" w:cs="Times New Roman"/>
          <w:color w:val="auto"/>
          <w:sz w:val="28"/>
          <w:szCs w:val="28"/>
        </w:rPr>
        <w:t>девиантного</w:t>
      </w:r>
      <w:proofErr w:type="spellEnd"/>
      <w:r>
        <w:rPr>
          <w:rFonts w:ascii="Times New Roman" w:hAnsi="Times New Roman" w:cs="Times New Roman"/>
          <w:color w:val="auto"/>
          <w:sz w:val="28"/>
          <w:szCs w:val="28"/>
        </w:rPr>
        <w:t xml:space="preserve"> поведения подростков………………………………………………………………………….</w:t>
      </w:r>
    </w:p>
    <w:p w:rsidR="008B1DB9" w:rsidRDefault="008B1DB9" w:rsidP="008B1DB9">
      <w:pPr>
        <w:pStyle w:val="a3"/>
        <w:spacing w:line="360" w:lineRule="auto"/>
        <w:ind w:right="-143" w:firstLine="708"/>
        <w:rPr>
          <w:rFonts w:ascii="Times New Roman" w:hAnsi="Times New Roman" w:cs="Times New Roman"/>
          <w:color w:val="auto"/>
          <w:sz w:val="28"/>
          <w:szCs w:val="28"/>
        </w:rPr>
      </w:pPr>
      <w:r>
        <w:rPr>
          <w:rFonts w:ascii="Times New Roman" w:hAnsi="Times New Roman" w:cs="Times New Roman"/>
          <w:color w:val="auto"/>
          <w:sz w:val="28"/>
          <w:szCs w:val="28"/>
        </w:rPr>
        <w:t>1.1.Особенности общения и коммуникативной сферы личности в подростковом возрасте…………………………………………………………….</w:t>
      </w:r>
    </w:p>
    <w:p w:rsidR="008B1DB9" w:rsidRPr="000C5534" w:rsidRDefault="008B1DB9" w:rsidP="008B1DB9">
      <w:pPr>
        <w:pStyle w:val="a3"/>
        <w:spacing w:line="360" w:lineRule="auto"/>
        <w:ind w:right="-143"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1.2.   </w:t>
      </w:r>
      <w:r w:rsidRPr="000C5534">
        <w:rPr>
          <w:rFonts w:ascii="Times New Roman" w:hAnsi="Times New Roman" w:cs="Times New Roman"/>
          <w:color w:val="auto"/>
          <w:sz w:val="28"/>
          <w:szCs w:val="28"/>
        </w:rPr>
        <w:t xml:space="preserve">Причины </w:t>
      </w:r>
      <w:proofErr w:type="spellStart"/>
      <w:r w:rsidRPr="000C5534">
        <w:rPr>
          <w:rFonts w:ascii="Times New Roman" w:hAnsi="Times New Roman" w:cs="Times New Roman"/>
          <w:color w:val="auto"/>
          <w:sz w:val="28"/>
          <w:szCs w:val="28"/>
        </w:rPr>
        <w:t>девиантного</w:t>
      </w:r>
      <w:proofErr w:type="spellEnd"/>
      <w:r w:rsidRPr="000C5534">
        <w:rPr>
          <w:rFonts w:ascii="Times New Roman" w:hAnsi="Times New Roman" w:cs="Times New Roman"/>
          <w:color w:val="auto"/>
          <w:sz w:val="28"/>
          <w:szCs w:val="28"/>
        </w:rPr>
        <w:t xml:space="preserve"> поведения подростков</w:t>
      </w:r>
      <w:r>
        <w:rPr>
          <w:rFonts w:ascii="Times New Roman" w:hAnsi="Times New Roman" w:cs="Times New Roman"/>
          <w:color w:val="auto"/>
          <w:sz w:val="28"/>
          <w:szCs w:val="28"/>
        </w:rPr>
        <w:t>……………………..</w:t>
      </w:r>
    </w:p>
    <w:p w:rsidR="008B1DB9" w:rsidRDefault="008B1DB9" w:rsidP="008B1DB9">
      <w:pPr>
        <w:pStyle w:val="a3"/>
        <w:spacing w:line="360" w:lineRule="auto"/>
        <w:ind w:right="-143" w:firstLine="709"/>
        <w:rPr>
          <w:rFonts w:ascii="Times New Roman" w:hAnsi="Times New Roman" w:cs="Times New Roman"/>
          <w:color w:val="auto"/>
          <w:sz w:val="28"/>
          <w:szCs w:val="28"/>
        </w:rPr>
      </w:pPr>
      <w:r>
        <w:rPr>
          <w:rFonts w:ascii="Times New Roman" w:hAnsi="Times New Roman" w:cs="Times New Roman"/>
          <w:color w:val="auto"/>
          <w:sz w:val="28"/>
          <w:szCs w:val="28"/>
        </w:rPr>
        <w:t>Глава 2. Эмпирическое исследование о</w:t>
      </w:r>
      <w:r w:rsidRPr="00E81E47">
        <w:rPr>
          <w:rFonts w:ascii="Times New Roman" w:hAnsi="Times New Roman" w:cs="Times New Roman"/>
          <w:color w:val="auto"/>
          <w:sz w:val="28"/>
          <w:szCs w:val="28"/>
        </w:rPr>
        <w:t>собенност</w:t>
      </w:r>
      <w:r>
        <w:rPr>
          <w:rFonts w:ascii="Times New Roman" w:hAnsi="Times New Roman" w:cs="Times New Roman"/>
          <w:color w:val="auto"/>
          <w:sz w:val="28"/>
          <w:szCs w:val="28"/>
        </w:rPr>
        <w:t xml:space="preserve">ей коммуникативной сферы </w:t>
      </w:r>
      <w:r w:rsidRPr="00E81E47">
        <w:rPr>
          <w:rFonts w:ascii="Times New Roman" w:hAnsi="Times New Roman" w:cs="Times New Roman"/>
          <w:color w:val="auto"/>
          <w:sz w:val="28"/>
          <w:szCs w:val="28"/>
        </w:rPr>
        <w:t>подростков с девиантным поведением</w:t>
      </w:r>
      <w:r>
        <w:rPr>
          <w:rFonts w:ascii="Times New Roman" w:hAnsi="Times New Roman" w:cs="Times New Roman"/>
          <w:color w:val="auto"/>
          <w:sz w:val="28"/>
          <w:szCs w:val="28"/>
        </w:rPr>
        <w:t>………………………………</w:t>
      </w:r>
    </w:p>
    <w:p w:rsidR="008B1DB9" w:rsidRDefault="008B1DB9" w:rsidP="008B1DB9">
      <w:pPr>
        <w:pStyle w:val="a3"/>
        <w:spacing w:line="360" w:lineRule="auto"/>
        <w:ind w:right="-143" w:firstLine="709"/>
        <w:rPr>
          <w:rFonts w:ascii="Times New Roman" w:hAnsi="Times New Roman" w:cs="Times New Roman"/>
          <w:color w:val="auto"/>
          <w:sz w:val="28"/>
          <w:szCs w:val="28"/>
        </w:rPr>
      </w:pPr>
      <w:r>
        <w:rPr>
          <w:rFonts w:ascii="Times New Roman" w:hAnsi="Times New Roman" w:cs="Times New Roman"/>
          <w:color w:val="auto"/>
          <w:sz w:val="28"/>
          <w:szCs w:val="28"/>
        </w:rPr>
        <w:t>2.1. Описание процедуры эмпирического исследования………………....</w:t>
      </w:r>
    </w:p>
    <w:p w:rsidR="008B1DB9" w:rsidRDefault="008B1DB9" w:rsidP="008B1DB9">
      <w:pPr>
        <w:pStyle w:val="a3"/>
        <w:spacing w:line="360" w:lineRule="auto"/>
        <w:ind w:right="-143" w:firstLine="709"/>
        <w:rPr>
          <w:rFonts w:ascii="Times New Roman" w:hAnsi="Times New Roman" w:cs="Times New Roman"/>
          <w:color w:val="auto"/>
          <w:sz w:val="28"/>
          <w:szCs w:val="28"/>
        </w:rPr>
      </w:pPr>
      <w:r>
        <w:rPr>
          <w:rFonts w:ascii="Times New Roman" w:hAnsi="Times New Roman" w:cs="Times New Roman"/>
          <w:color w:val="auto"/>
          <w:sz w:val="28"/>
          <w:szCs w:val="28"/>
        </w:rPr>
        <w:t>2.2. Анализ и интерпретация эмпирических данных…………………….</w:t>
      </w:r>
    </w:p>
    <w:p w:rsidR="008B1DB9" w:rsidRDefault="008B1DB9" w:rsidP="008B1DB9">
      <w:pPr>
        <w:pStyle w:val="a3"/>
        <w:spacing w:line="360" w:lineRule="auto"/>
        <w:ind w:right="-143" w:firstLine="709"/>
        <w:rPr>
          <w:rFonts w:ascii="Times New Roman" w:hAnsi="Times New Roman" w:cs="Times New Roman"/>
          <w:color w:val="auto"/>
          <w:sz w:val="28"/>
          <w:szCs w:val="28"/>
        </w:rPr>
      </w:pPr>
      <w:r>
        <w:rPr>
          <w:rFonts w:ascii="Times New Roman" w:hAnsi="Times New Roman" w:cs="Times New Roman"/>
          <w:color w:val="auto"/>
          <w:sz w:val="28"/>
          <w:szCs w:val="28"/>
        </w:rPr>
        <w:t>Заключение………………………………………………………………….</w:t>
      </w:r>
    </w:p>
    <w:p w:rsidR="008B1DB9" w:rsidRDefault="008B1DB9" w:rsidP="008B1DB9">
      <w:pPr>
        <w:pStyle w:val="a3"/>
        <w:spacing w:line="360" w:lineRule="auto"/>
        <w:ind w:right="-143" w:firstLine="709"/>
        <w:jc w:val="left"/>
        <w:rPr>
          <w:rFonts w:ascii="Times New Roman" w:hAnsi="Times New Roman" w:cs="Times New Roman"/>
          <w:color w:val="auto"/>
          <w:sz w:val="28"/>
          <w:szCs w:val="28"/>
        </w:rPr>
      </w:pPr>
      <w:r>
        <w:rPr>
          <w:rFonts w:ascii="Times New Roman" w:hAnsi="Times New Roman" w:cs="Times New Roman"/>
          <w:color w:val="auto"/>
          <w:sz w:val="28"/>
          <w:szCs w:val="28"/>
        </w:rPr>
        <w:t>Список литературы………………………………………………………..…</w:t>
      </w:r>
    </w:p>
    <w:p w:rsidR="0091203E" w:rsidRPr="00E81E47" w:rsidRDefault="0091203E" w:rsidP="008B1DB9">
      <w:pPr>
        <w:pStyle w:val="a3"/>
        <w:spacing w:line="360" w:lineRule="auto"/>
        <w:ind w:right="-143" w:firstLine="709"/>
        <w:jc w:val="left"/>
        <w:rPr>
          <w:rFonts w:ascii="Times New Roman" w:hAnsi="Times New Roman" w:cs="Times New Roman"/>
          <w:color w:val="auto"/>
          <w:sz w:val="28"/>
          <w:szCs w:val="28"/>
        </w:rPr>
      </w:pPr>
      <w:r>
        <w:rPr>
          <w:rFonts w:ascii="Times New Roman" w:hAnsi="Times New Roman" w:cs="Times New Roman"/>
          <w:color w:val="auto"/>
          <w:sz w:val="28"/>
          <w:szCs w:val="28"/>
        </w:rPr>
        <w:t>Приложение ………………………………………………………………….</w:t>
      </w:r>
    </w:p>
    <w:p w:rsidR="008B1DB9" w:rsidRPr="00E81E47" w:rsidRDefault="008B1DB9" w:rsidP="008B1DB9">
      <w:pPr>
        <w:pStyle w:val="a3"/>
        <w:spacing w:line="360" w:lineRule="auto"/>
        <w:ind w:right="-143" w:firstLine="709"/>
        <w:rPr>
          <w:rFonts w:ascii="Times New Roman" w:hAnsi="Times New Roman" w:cs="Times New Roman"/>
          <w:color w:val="auto"/>
          <w:sz w:val="28"/>
          <w:szCs w:val="28"/>
        </w:rPr>
      </w:pPr>
    </w:p>
    <w:p w:rsidR="009147C5" w:rsidRDefault="009147C5"/>
    <w:p w:rsidR="008B1DB9" w:rsidRDefault="008B1DB9"/>
    <w:p w:rsidR="008B1DB9" w:rsidRDefault="008B1DB9"/>
    <w:p w:rsidR="008B1DB9" w:rsidRDefault="008B1DB9"/>
    <w:p w:rsidR="008B1DB9" w:rsidRDefault="008B1DB9"/>
    <w:p w:rsidR="008B1DB9" w:rsidRDefault="008B1DB9"/>
    <w:p w:rsidR="008B1DB9" w:rsidRDefault="008B1DB9"/>
    <w:p w:rsidR="008B1DB9" w:rsidRDefault="008B1DB9"/>
    <w:p w:rsidR="008B1DB9" w:rsidRDefault="008B1DB9"/>
    <w:p w:rsidR="008B1DB9" w:rsidRDefault="008B1DB9"/>
    <w:p w:rsidR="008B1DB9" w:rsidRDefault="008B1DB9"/>
    <w:p w:rsidR="008B1DB9" w:rsidRDefault="008B1DB9"/>
    <w:p w:rsidR="008B1DB9" w:rsidRDefault="008B1DB9"/>
    <w:p w:rsidR="008B1DB9" w:rsidRDefault="008B1DB9"/>
    <w:p w:rsidR="008B1DB9" w:rsidRDefault="008B1DB9"/>
    <w:p w:rsidR="008B1DB9" w:rsidRDefault="008B1DB9"/>
    <w:p w:rsidR="008B1DB9" w:rsidRDefault="008B1DB9"/>
    <w:p w:rsidR="008B1DB9" w:rsidRDefault="008B1DB9" w:rsidP="008B1DB9">
      <w:pPr>
        <w:pStyle w:val="a3"/>
        <w:spacing w:line="360" w:lineRule="auto"/>
        <w:ind w:right="-143" w:firstLine="0"/>
        <w:jc w:val="center"/>
        <w:rPr>
          <w:rFonts w:ascii="Times New Roman" w:hAnsi="Times New Roman" w:cs="Times New Roman"/>
          <w:b/>
          <w:color w:val="auto"/>
          <w:sz w:val="28"/>
          <w:szCs w:val="28"/>
        </w:rPr>
      </w:pPr>
    </w:p>
    <w:p w:rsidR="008B1DB9" w:rsidRDefault="008B1DB9" w:rsidP="008B1DB9">
      <w:pPr>
        <w:pStyle w:val="a3"/>
        <w:spacing w:line="360" w:lineRule="auto"/>
        <w:ind w:right="-143" w:firstLine="0"/>
        <w:jc w:val="center"/>
        <w:rPr>
          <w:rFonts w:ascii="Times New Roman" w:hAnsi="Times New Roman" w:cs="Times New Roman"/>
          <w:b/>
          <w:color w:val="auto"/>
          <w:sz w:val="28"/>
          <w:szCs w:val="28"/>
        </w:rPr>
      </w:pPr>
    </w:p>
    <w:p w:rsidR="008B1DB9" w:rsidRPr="008B1DB9" w:rsidRDefault="008B1DB9" w:rsidP="008B1DB9">
      <w:pPr>
        <w:pStyle w:val="a3"/>
        <w:spacing w:line="360" w:lineRule="auto"/>
        <w:ind w:right="-143" w:firstLine="0"/>
        <w:jc w:val="center"/>
        <w:rPr>
          <w:rFonts w:ascii="Times New Roman" w:hAnsi="Times New Roman" w:cs="Times New Roman"/>
          <w:b/>
          <w:color w:val="auto"/>
          <w:sz w:val="28"/>
          <w:szCs w:val="28"/>
        </w:rPr>
      </w:pPr>
      <w:r w:rsidRPr="00296024">
        <w:rPr>
          <w:rFonts w:ascii="Times New Roman" w:hAnsi="Times New Roman" w:cs="Times New Roman"/>
          <w:b/>
          <w:color w:val="auto"/>
          <w:sz w:val="28"/>
          <w:szCs w:val="28"/>
        </w:rPr>
        <w:t>ВВЕДЕНИЕ</w:t>
      </w:r>
    </w:p>
    <w:p w:rsidR="008B1DB9" w:rsidRPr="00CC48ED" w:rsidRDefault="008B1DB9" w:rsidP="000D6880">
      <w:pPr>
        <w:spacing w:after="0" w:line="360" w:lineRule="auto"/>
        <w:ind w:right="-143" w:firstLine="709"/>
        <w:jc w:val="both"/>
        <w:rPr>
          <w:rFonts w:ascii="Times New Roman" w:eastAsia="Times New Roman" w:hAnsi="Times New Roman" w:cs="Times New Roman"/>
          <w:b/>
          <w:sz w:val="28"/>
          <w:szCs w:val="28"/>
          <w:lang w:eastAsia="ru-RU"/>
        </w:rPr>
      </w:pPr>
      <w:r w:rsidRPr="00CC48ED">
        <w:rPr>
          <w:rFonts w:ascii="Times New Roman" w:eastAsia="Times New Roman" w:hAnsi="Times New Roman" w:cs="Times New Roman"/>
          <w:color w:val="000000"/>
          <w:sz w:val="28"/>
          <w:szCs w:val="28"/>
          <w:lang w:eastAsia="ru-RU"/>
        </w:rPr>
        <w:t>Потребность в общении, в непосредственных контактах с другими людьми – одна из главных социальных потребностей человека. Особенно ярко она проявляется в подростковые годы</w:t>
      </w:r>
      <w:r w:rsidRPr="00CC48ED">
        <w:rPr>
          <w:rFonts w:ascii="Times New Roman" w:eastAsia="Times New Roman" w:hAnsi="Times New Roman" w:cs="Times New Roman"/>
          <w:sz w:val="28"/>
          <w:szCs w:val="28"/>
          <w:lang w:eastAsia="ru-RU"/>
        </w:rPr>
        <w:t xml:space="preserve">. </w:t>
      </w:r>
    </w:p>
    <w:p w:rsidR="001D0D38" w:rsidRDefault="008B1DB9" w:rsidP="008B1DB9">
      <w:pPr>
        <w:shd w:val="clear" w:color="auto" w:fill="FFFFFF"/>
        <w:spacing w:after="0" w:line="360" w:lineRule="auto"/>
        <w:ind w:right="-143" w:firstLine="709"/>
        <w:jc w:val="both"/>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color w:val="000000"/>
          <w:sz w:val="28"/>
          <w:szCs w:val="28"/>
          <w:lang w:eastAsia="ru-RU"/>
        </w:rPr>
        <w:t xml:space="preserve">Проблема общения трудных подростков с девиантным поведением в наши дни приобрела исключительную актуальность. Проблема волнует педагогов и родителей, психологов и юристов, социологов и журналистов; интенсивно исследуется сейчас представителями многих наук. </w:t>
      </w:r>
    </w:p>
    <w:p w:rsidR="008B1DB9" w:rsidRPr="00CC48ED" w:rsidRDefault="008B1DB9" w:rsidP="008B1DB9">
      <w:pPr>
        <w:shd w:val="clear" w:color="auto" w:fill="FFFFFF"/>
        <w:spacing w:after="0" w:line="360" w:lineRule="auto"/>
        <w:ind w:right="-143" w:firstLine="709"/>
        <w:jc w:val="both"/>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color w:val="000000"/>
          <w:sz w:val="28"/>
          <w:szCs w:val="28"/>
          <w:lang w:eastAsia="ru-RU"/>
        </w:rPr>
        <w:t xml:space="preserve">Общение </w:t>
      </w:r>
      <w:r w:rsidR="001D0D38">
        <w:rPr>
          <w:rFonts w:ascii="Times New Roman" w:eastAsia="Times New Roman" w:hAnsi="Times New Roman" w:cs="Times New Roman"/>
          <w:color w:val="000000"/>
          <w:sz w:val="28"/>
          <w:szCs w:val="28"/>
          <w:lang w:eastAsia="ru-RU"/>
        </w:rPr>
        <w:t>как педагогическая проблема была поставлена</w:t>
      </w:r>
      <w:r w:rsidRPr="00CC48ED">
        <w:rPr>
          <w:rFonts w:ascii="Times New Roman" w:eastAsia="Times New Roman" w:hAnsi="Times New Roman" w:cs="Times New Roman"/>
          <w:color w:val="000000"/>
          <w:sz w:val="28"/>
          <w:szCs w:val="28"/>
          <w:lang w:eastAsia="ru-RU"/>
        </w:rPr>
        <w:t xml:space="preserve"> в работах целой группы исследователей: Л.И. Новиковой, А.Т. Куракина, А.В. Мудрика, Э.Ш. </w:t>
      </w:r>
      <w:proofErr w:type="spellStart"/>
      <w:r w:rsidRPr="00CC48ED">
        <w:rPr>
          <w:rFonts w:ascii="Times New Roman" w:eastAsia="Times New Roman" w:hAnsi="Times New Roman" w:cs="Times New Roman"/>
          <w:color w:val="000000"/>
          <w:sz w:val="28"/>
          <w:szCs w:val="28"/>
          <w:lang w:eastAsia="ru-RU"/>
        </w:rPr>
        <w:t>Натанзона</w:t>
      </w:r>
      <w:proofErr w:type="spellEnd"/>
      <w:r w:rsidRPr="00CC48ED">
        <w:rPr>
          <w:rFonts w:ascii="Times New Roman" w:eastAsia="Times New Roman" w:hAnsi="Times New Roman" w:cs="Times New Roman"/>
          <w:color w:val="000000"/>
          <w:sz w:val="28"/>
          <w:szCs w:val="28"/>
          <w:lang w:eastAsia="ru-RU"/>
        </w:rPr>
        <w:t xml:space="preserve">, А.С. Белкина и многих других. Довольно много в последние годы проведено и опубликовано исследований о причинах и видах </w:t>
      </w:r>
      <w:proofErr w:type="spellStart"/>
      <w:r w:rsidRPr="00CC48ED">
        <w:rPr>
          <w:rFonts w:ascii="Times New Roman" w:eastAsia="Times New Roman" w:hAnsi="Times New Roman" w:cs="Times New Roman"/>
          <w:color w:val="000000"/>
          <w:sz w:val="28"/>
          <w:szCs w:val="28"/>
          <w:lang w:eastAsia="ru-RU"/>
        </w:rPr>
        <w:t>девиантного</w:t>
      </w:r>
      <w:proofErr w:type="spellEnd"/>
      <w:r w:rsidRPr="00CC48ED">
        <w:rPr>
          <w:rFonts w:ascii="Times New Roman" w:eastAsia="Times New Roman" w:hAnsi="Times New Roman" w:cs="Times New Roman"/>
          <w:color w:val="000000"/>
          <w:sz w:val="28"/>
          <w:szCs w:val="28"/>
          <w:lang w:eastAsia="ru-RU"/>
        </w:rPr>
        <w:t xml:space="preserve"> поведения личности в подростковом возрасте. Однако количество исследований пока не сказывается на состоянии дел в реальной практике, острота проблемы </w:t>
      </w:r>
      <w:proofErr w:type="spellStart"/>
      <w:r w:rsidRPr="00CC48ED">
        <w:rPr>
          <w:rFonts w:ascii="Times New Roman" w:eastAsia="Times New Roman" w:hAnsi="Times New Roman" w:cs="Times New Roman"/>
          <w:color w:val="000000"/>
          <w:sz w:val="28"/>
          <w:szCs w:val="28"/>
          <w:lang w:eastAsia="ru-RU"/>
        </w:rPr>
        <w:t>девиантного</w:t>
      </w:r>
      <w:proofErr w:type="spellEnd"/>
      <w:r w:rsidRPr="00CC48ED">
        <w:rPr>
          <w:rFonts w:ascii="Times New Roman" w:eastAsia="Times New Roman" w:hAnsi="Times New Roman" w:cs="Times New Roman"/>
          <w:color w:val="000000"/>
          <w:sz w:val="28"/>
          <w:szCs w:val="28"/>
          <w:lang w:eastAsia="ru-RU"/>
        </w:rPr>
        <w:t xml:space="preserve"> поведения детей и подростков не снимается. Имея в виду актуальность проблемы, мы и предприняли данное исследование.</w:t>
      </w:r>
    </w:p>
    <w:p w:rsidR="008B1DB9" w:rsidRPr="00CC48ED" w:rsidRDefault="008B1DB9" w:rsidP="008B1DB9">
      <w:pPr>
        <w:spacing w:after="0" w:line="360" w:lineRule="auto"/>
        <w:ind w:right="-142" w:firstLine="709"/>
        <w:jc w:val="both"/>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i/>
          <w:sz w:val="28"/>
          <w:szCs w:val="28"/>
          <w:lang w:eastAsia="ru-RU"/>
        </w:rPr>
        <w:t xml:space="preserve">Целью </w:t>
      </w:r>
      <w:r w:rsidRPr="00CC48ED">
        <w:rPr>
          <w:rFonts w:ascii="Times New Roman" w:eastAsia="Times New Roman" w:hAnsi="Times New Roman" w:cs="Times New Roman"/>
          <w:sz w:val="28"/>
          <w:szCs w:val="28"/>
          <w:lang w:eastAsia="ru-RU"/>
        </w:rPr>
        <w:t xml:space="preserve">исследования является </w:t>
      </w:r>
      <w:r w:rsidRPr="00CC48ED">
        <w:rPr>
          <w:rFonts w:ascii="Times New Roman" w:eastAsia="Times New Roman" w:hAnsi="Times New Roman" w:cs="Times New Roman"/>
          <w:color w:val="000000"/>
          <w:sz w:val="28"/>
          <w:szCs w:val="28"/>
          <w:lang w:eastAsia="ru-RU"/>
        </w:rPr>
        <w:t xml:space="preserve">изучение особенностей коммуникативной сферы подростков с девиантным поведением. </w:t>
      </w:r>
    </w:p>
    <w:p w:rsidR="008B1DB9" w:rsidRPr="00CC48ED" w:rsidRDefault="008B1DB9" w:rsidP="008B1DB9">
      <w:pPr>
        <w:spacing w:after="0" w:line="360" w:lineRule="auto"/>
        <w:ind w:right="-142" w:firstLine="709"/>
        <w:jc w:val="both"/>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i/>
          <w:color w:val="000000"/>
          <w:sz w:val="28"/>
          <w:szCs w:val="28"/>
          <w:lang w:eastAsia="ru-RU"/>
        </w:rPr>
        <w:t>Объект исследования</w:t>
      </w:r>
      <w:r w:rsidRPr="00CC48ED">
        <w:rPr>
          <w:rFonts w:ascii="Times New Roman" w:eastAsia="Times New Roman" w:hAnsi="Times New Roman" w:cs="Times New Roman"/>
          <w:color w:val="000000"/>
          <w:sz w:val="28"/>
          <w:szCs w:val="28"/>
          <w:lang w:eastAsia="ru-RU"/>
        </w:rPr>
        <w:t xml:space="preserve"> – коммуникативная сфера подростка.</w:t>
      </w:r>
    </w:p>
    <w:p w:rsidR="008B1DB9" w:rsidRPr="00CC48ED" w:rsidRDefault="008B1DB9" w:rsidP="008B1DB9">
      <w:pPr>
        <w:spacing w:after="0" w:line="360" w:lineRule="auto"/>
        <w:ind w:right="-142" w:firstLine="709"/>
        <w:jc w:val="both"/>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i/>
          <w:color w:val="000000"/>
          <w:sz w:val="28"/>
          <w:szCs w:val="28"/>
          <w:lang w:eastAsia="ru-RU"/>
        </w:rPr>
        <w:t>Предмет исследования</w:t>
      </w:r>
      <w:r w:rsidRPr="00CC48ED">
        <w:rPr>
          <w:rFonts w:ascii="Times New Roman" w:eastAsia="Times New Roman" w:hAnsi="Times New Roman" w:cs="Times New Roman"/>
          <w:color w:val="000000"/>
          <w:sz w:val="28"/>
          <w:szCs w:val="28"/>
          <w:lang w:eastAsia="ru-RU"/>
        </w:rPr>
        <w:t xml:space="preserve"> – особенности коммуникативной сферы подростков с девиантным поведением.</w:t>
      </w:r>
    </w:p>
    <w:p w:rsidR="008B1DB9" w:rsidRPr="00CC48ED" w:rsidRDefault="008B1DB9" w:rsidP="008B1DB9">
      <w:pPr>
        <w:spacing w:after="0" w:line="360" w:lineRule="auto"/>
        <w:ind w:right="-142" w:firstLine="709"/>
        <w:jc w:val="both"/>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i/>
          <w:color w:val="000000"/>
          <w:sz w:val="28"/>
          <w:szCs w:val="28"/>
          <w:lang w:eastAsia="ru-RU"/>
        </w:rPr>
        <w:t xml:space="preserve">Гипотеза: </w:t>
      </w:r>
      <w:r w:rsidRPr="00CC48ED">
        <w:rPr>
          <w:rFonts w:ascii="Times New Roman" w:eastAsia="Times New Roman" w:hAnsi="Times New Roman" w:cs="Times New Roman"/>
          <w:color w:val="000000"/>
          <w:sz w:val="28"/>
          <w:szCs w:val="28"/>
          <w:lang w:eastAsia="ru-RU"/>
        </w:rPr>
        <w:t>У подростков с девиантным поведением,</w:t>
      </w:r>
      <w:r w:rsidRPr="00CC48ED">
        <w:rPr>
          <w:rFonts w:ascii="Times New Roman" w:eastAsia="Times New Roman" w:hAnsi="Times New Roman" w:cs="Times New Roman"/>
          <w:color w:val="000000"/>
          <w:spacing w:val="-5"/>
          <w:sz w:val="28"/>
          <w:szCs w:val="28"/>
          <w:lang w:eastAsia="ru-RU"/>
        </w:rPr>
        <w:t xml:space="preserve"> по сравнению со сверстниками, не имеющими отклонений в поведении,</w:t>
      </w:r>
      <w:r w:rsidRPr="00CC48ED">
        <w:rPr>
          <w:rFonts w:ascii="Times New Roman" w:eastAsia="Times New Roman" w:hAnsi="Times New Roman" w:cs="Times New Roman"/>
          <w:color w:val="000000"/>
          <w:sz w:val="28"/>
          <w:szCs w:val="28"/>
          <w:lang w:eastAsia="ru-RU"/>
        </w:rPr>
        <w:t xml:space="preserve"> чаще фиксируются признаки общей дезадаптации, низкого  уровня общительности, выше показатели эмоционального дискомфорта, непринятия себя и непринятия других, чаще выявляется сочетание мотива «стремление к людям» с мотивом «боязнь быть отвергнутым», больше проявлений агрессии и </w:t>
      </w:r>
      <w:proofErr w:type="spellStart"/>
      <w:r w:rsidRPr="00CC48ED">
        <w:rPr>
          <w:rFonts w:ascii="Times New Roman" w:eastAsia="Times New Roman" w:hAnsi="Times New Roman" w:cs="Times New Roman"/>
          <w:color w:val="000000"/>
          <w:sz w:val="28"/>
          <w:szCs w:val="28"/>
          <w:lang w:eastAsia="ru-RU"/>
        </w:rPr>
        <w:t>калечности</w:t>
      </w:r>
      <w:proofErr w:type="spellEnd"/>
      <w:r w:rsidRPr="00CC48ED">
        <w:rPr>
          <w:rFonts w:ascii="Times New Roman" w:eastAsia="Times New Roman" w:hAnsi="Times New Roman" w:cs="Times New Roman"/>
          <w:color w:val="000000"/>
          <w:sz w:val="28"/>
          <w:szCs w:val="28"/>
          <w:lang w:eastAsia="ru-RU"/>
        </w:rPr>
        <w:t>.</w:t>
      </w:r>
    </w:p>
    <w:p w:rsidR="008B1DB9" w:rsidRPr="00CC48ED" w:rsidRDefault="008B1DB9" w:rsidP="008B1DB9">
      <w:pPr>
        <w:spacing w:after="0" w:line="360" w:lineRule="auto"/>
        <w:ind w:right="-142" w:firstLine="709"/>
        <w:jc w:val="both"/>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i/>
          <w:color w:val="000000"/>
          <w:sz w:val="28"/>
          <w:szCs w:val="28"/>
          <w:lang w:eastAsia="ru-RU"/>
        </w:rPr>
        <w:t>Задачи</w:t>
      </w:r>
      <w:r w:rsidRPr="00CC48ED">
        <w:rPr>
          <w:rFonts w:ascii="Times New Roman" w:eastAsia="Times New Roman" w:hAnsi="Times New Roman" w:cs="Times New Roman"/>
          <w:color w:val="000000"/>
          <w:sz w:val="28"/>
          <w:szCs w:val="28"/>
          <w:lang w:eastAsia="ru-RU"/>
        </w:rPr>
        <w:t xml:space="preserve"> исследования состоят в следующем:</w:t>
      </w:r>
    </w:p>
    <w:p w:rsidR="008B1DB9" w:rsidRPr="00CC48ED" w:rsidRDefault="008B1DB9" w:rsidP="008B1DB9">
      <w:pPr>
        <w:numPr>
          <w:ilvl w:val="0"/>
          <w:numId w:val="1"/>
        </w:numPr>
        <w:spacing w:after="0" w:line="360" w:lineRule="auto"/>
        <w:ind w:right="-142"/>
        <w:jc w:val="both"/>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color w:val="000000"/>
          <w:sz w:val="28"/>
          <w:szCs w:val="28"/>
          <w:lang w:eastAsia="ru-RU"/>
        </w:rPr>
        <w:t>Анализ научной литературы по проблеме исследования</w:t>
      </w:r>
    </w:p>
    <w:p w:rsidR="008B1DB9" w:rsidRPr="00CC48ED" w:rsidRDefault="008B1DB9" w:rsidP="008B1DB9">
      <w:pPr>
        <w:numPr>
          <w:ilvl w:val="0"/>
          <w:numId w:val="1"/>
        </w:numPr>
        <w:spacing w:after="0" w:line="360" w:lineRule="auto"/>
        <w:ind w:right="-142"/>
        <w:jc w:val="both"/>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color w:val="000000"/>
          <w:sz w:val="28"/>
          <w:szCs w:val="28"/>
          <w:lang w:eastAsia="ru-RU"/>
        </w:rPr>
        <w:t>Диагностика некоторых параметров коммуникативной сферы подростков с девиантным поведением.</w:t>
      </w:r>
    </w:p>
    <w:p w:rsidR="008B1DB9" w:rsidRPr="00CC48ED" w:rsidRDefault="008B1DB9" w:rsidP="008B1DB9">
      <w:pPr>
        <w:numPr>
          <w:ilvl w:val="0"/>
          <w:numId w:val="1"/>
        </w:numPr>
        <w:spacing w:after="0" w:line="360" w:lineRule="auto"/>
        <w:ind w:right="-142"/>
        <w:jc w:val="both"/>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color w:val="000000"/>
          <w:sz w:val="28"/>
          <w:szCs w:val="28"/>
          <w:lang w:eastAsia="ru-RU"/>
        </w:rPr>
        <w:lastRenderedPageBreak/>
        <w:t>Диагностика тех же параметров коммуникативной сферы подростков, не имеющих отклонений в поведении.</w:t>
      </w:r>
    </w:p>
    <w:p w:rsidR="008B1DB9" w:rsidRPr="00CC48ED" w:rsidRDefault="008B1DB9" w:rsidP="008B1DB9">
      <w:pPr>
        <w:numPr>
          <w:ilvl w:val="0"/>
          <w:numId w:val="1"/>
        </w:numPr>
        <w:spacing w:after="0" w:line="360" w:lineRule="auto"/>
        <w:ind w:right="-142"/>
        <w:jc w:val="both"/>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color w:val="000000"/>
          <w:sz w:val="28"/>
          <w:szCs w:val="28"/>
          <w:lang w:eastAsia="ru-RU"/>
        </w:rPr>
        <w:t>Анализ и интерпретация эмпирических данных.</w:t>
      </w:r>
    </w:p>
    <w:p w:rsidR="008B1DB9" w:rsidRPr="00CC48ED" w:rsidRDefault="008B1DB9" w:rsidP="008B1DB9">
      <w:pPr>
        <w:spacing w:after="0" w:line="360" w:lineRule="auto"/>
        <w:ind w:right="-142" w:firstLine="709"/>
        <w:jc w:val="both"/>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i/>
          <w:color w:val="000000"/>
          <w:sz w:val="28"/>
          <w:szCs w:val="28"/>
          <w:lang w:eastAsia="ru-RU"/>
        </w:rPr>
        <w:t>Методы исследования:</w:t>
      </w:r>
      <w:r w:rsidRPr="00CC48ED">
        <w:rPr>
          <w:rFonts w:ascii="Times New Roman" w:eastAsia="Times New Roman" w:hAnsi="Times New Roman" w:cs="Times New Roman"/>
          <w:color w:val="000000"/>
          <w:sz w:val="28"/>
          <w:szCs w:val="28"/>
          <w:lang w:eastAsia="ru-RU"/>
        </w:rPr>
        <w:t xml:space="preserve"> </w:t>
      </w:r>
    </w:p>
    <w:p w:rsidR="008B1DB9" w:rsidRPr="00CC48ED" w:rsidRDefault="008B1DB9" w:rsidP="008B1DB9">
      <w:pPr>
        <w:spacing w:after="0" w:line="360" w:lineRule="auto"/>
        <w:ind w:right="-142" w:firstLine="709"/>
        <w:jc w:val="both"/>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color w:val="000000"/>
          <w:sz w:val="28"/>
          <w:szCs w:val="28"/>
          <w:lang w:eastAsia="ru-RU"/>
        </w:rPr>
        <w:t>1. Диагностический эксперимент с применением следующих конкретных методик:</w:t>
      </w:r>
    </w:p>
    <w:p w:rsidR="008B1DB9" w:rsidRPr="00CC48ED" w:rsidRDefault="008B1DB9" w:rsidP="008B1DB9">
      <w:pPr>
        <w:widowControl w:val="0"/>
        <w:autoSpaceDE w:val="0"/>
        <w:autoSpaceDN w:val="0"/>
        <w:adjustRightInd w:val="0"/>
        <w:spacing w:after="0" w:line="360" w:lineRule="auto"/>
        <w:ind w:right="-142" w:firstLine="709"/>
        <w:jc w:val="both"/>
        <w:rPr>
          <w:rFonts w:ascii="Times New Roman" w:eastAsia="Times New Roman" w:hAnsi="Times New Roman" w:cs="Times New Roman"/>
          <w:bCs/>
          <w:color w:val="000000"/>
          <w:sz w:val="28"/>
          <w:szCs w:val="28"/>
          <w:lang w:eastAsia="ru-RU"/>
        </w:rPr>
      </w:pPr>
      <w:r w:rsidRPr="00CC48ED">
        <w:rPr>
          <w:rFonts w:ascii="Times New Roman" w:eastAsia="Times New Roman" w:hAnsi="Times New Roman" w:cs="Times New Roman"/>
          <w:bCs/>
          <w:i/>
          <w:color w:val="000000"/>
          <w:sz w:val="28"/>
          <w:szCs w:val="28"/>
          <w:lang w:eastAsia="ru-RU"/>
        </w:rPr>
        <w:t>-</w:t>
      </w:r>
      <w:r w:rsidRPr="00CC48ED">
        <w:rPr>
          <w:rFonts w:ascii="Times New Roman" w:eastAsia="Times New Roman" w:hAnsi="Times New Roman" w:cs="Times New Roman"/>
          <w:bCs/>
          <w:color w:val="000000"/>
          <w:sz w:val="28"/>
          <w:szCs w:val="28"/>
          <w:lang w:eastAsia="ru-RU"/>
        </w:rPr>
        <w:t xml:space="preserve"> «Шкала социально-психологической приспособленности» (К. </w:t>
      </w:r>
      <w:proofErr w:type="spellStart"/>
      <w:r w:rsidRPr="00CC48ED">
        <w:rPr>
          <w:rFonts w:ascii="Times New Roman" w:eastAsia="Times New Roman" w:hAnsi="Times New Roman" w:cs="Times New Roman"/>
          <w:bCs/>
          <w:color w:val="000000"/>
          <w:sz w:val="28"/>
          <w:szCs w:val="28"/>
          <w:lang w:eastAsia="ru-RU"/>
        </w:rPr>
        <w:t>Роджерс</w:t>
      </w:r>
      <w:proofErr w:type="spellEnd"/>
      <w:r w:rsidRPr="00CC48ED">
        <w:rPr>
          <w:rFonts w:ascii="Times New Roman" w:eastAsia="Times New Roman" w:hAnsi="Times New Roman" w:cs="Times New Roman"/>
          <w:bCs/>
          <w:color w:val="000000"/>
          <w:sz w:val="28"/>
          <w:szCs w:val="28"/>
          <w:lang w:eastAsia="ru-RU"/>
        </w:rPr>
        <w:t xml:space="preserve"> и Р. </w:t>
      </w:r>
      <w:proofErr w:type="spellStart"/>
      <w:r w:rsidRPr="00CC48ED">
        <w:rPr>
          <w:rFonts w:ascii="Times New Roman" w:eastAsia="Times New Roman" w:hAnsi="Times New Roman" w:cs="Times New Roman"/>
          <w:bCs/>
          <w:color w:val="000000"/>
          <w:sz w:val="28"/>
          <w:szCs w:val="28"/>
          <w:lang w:eastAsia="ru-RU"/>
        </w:rPr>
        <w:t>Даймонд</w:t>
      </w:r>
      <w:proofErr w:type="spellEnd"/>
      <w:r w:rsidRPr="00CC48ED">
        <w:rPr>
          <w:rFonts w:ascii="Times New Roman" w:eastAsia="Times New Roman" w:hAnsi="Times New Roman" w:cs="Times New Roman"/>
          <w:bCs/>
          <w:color w:val="000000"/>
          <w:sz w:val="28"/>
          <w:szCs w:val="28"/>
          <w:lang w:eastAsia="ru-RU"/>
        </w:rPr>
        <w:t xml:space="preserve">, в модификации Т.В. Снегиревой). </w:t>
      </w:r>
    </w:p>
    <w:p w:rsidR="008B1DB9" w:rsidRDefault="008B1DB9" w:rsidP="008B1DB9">
      <w:pPr>
        <w:widowControl w:val="0"/>
        <w:shd w:val="clear" w:color="auto" w:fill="FFFFFF"/>
        <w:tabs>
          <w:tab w:val="left" w:pos="993"/>
        </w:tabs>
        <w:autoSpaceDE w:val="0"/>
        <w:autoSpaceDN w:val="0"/>
        <w:adjustRightInd w:val="0"/>
        <w:spacing w:before="10" w:after="0" w:line="360" w:lineRule="auto"/>
        <w:ind w:right="-143" w:firstLine="709"/>
        <w:contextualSpacing/>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i/>
          <w:sz w:val="28"/>
          <w:szCs w:val="28"/>
          <w:lang w:eastAsia="ru-RU"/>
        </w:rPr>
        <w:t xml:space="preserve">- </w:t>
      </w:r>
      <w:r w:rsidRPr="00CC48ED">
        <w:rPr>
          <w:rFonts w:ascii="Times New Roman" w:eastAsia="Times New Roman" w:hAnsi="Times New Roman" w:cs="Times New Roman"/>
          <w:sz w:val="28"/>
          <w:szCs w:val="28"/>
          <w:lang w:eastAsia="ru-RU"/>
        </w:rPr>
        <w:t>Тест - опросник «Определение уровня общительности»</w:t>
      </w:r>
      <w:r w:rsidRPr="00CC48ED">
        <w:rPr>
          <w:rFonts w:ascii="Times New Roman" w:eastAsia="Times New Roman" w:hAnsi="Times New Roman" w:cs="Times New Roman"/>
          <w:i/>
          <w:sz w:val="28"/>
          <w:szCs w:val="28"/>
          <w:lang w:eastAsia="ru-RU"/>
        </w:rPr>
        <w:t xml:space="preserve"> </w:t>
      </w:r>
      <w:r w:rsidRPr="00CC48ED">
        <w:rPr>
          <w:rFonts w:ascii="Times New Roman" w:eastAsia="Times New Roman" w:hAnsi="Times New Roman" w:cs="Times New Roman"/>
          <w:sz w:val="28"/>
          <w:szCs w:val="28"/>
          <w:lang w:eastAsia="ru-RU"/>
        </w:rPr>
        <w:t xml:space="preserve">(В.Ф. </w:t>
      </w:r>
      <w:proofErr w:type="spellStart"/>
      <w:r w:rsidRPr="00CC48ED">
        <w:rPr>
          <w:rFonts w:ascii="Times New Roman" w:eastAsia="Times New Roman" w:hAnsi="Times New Roman" w:cs="Times New Roman"/>
          <w:sz w:val="28"/>
          <w:szCs w:val="28"/>
          <w:lang w:eastAsia="ru-RU"/>
        </w:rPr>
        <w:t>Ряховский</w:t>
      </w:r>
      <w:proofErr w:type="spellEnd"/>
      <w:r w:rsidRPr="00CC48ED">
        <w:rPr>
          <w:rFonts w:ascii="Times New Roman" w:eastAsia="Times New Roman" w:hAnsi="Times New Roman" w:cs="Times New Roman"/>
          <w:sz w:val="28"/>
          <w:szCs w:val="28"/>
          <w:lang w:eastAsia="ru-RU"/>
        </w:rPr>
        <w:t>).</w:t>
      </w:r>
    </w:p>
    <w:p w:rsidR="001D0D38" w:rsidRPr="001D0D38" w:rsidRDefault="001D0D38" w:rsidP="001D0D38">
      <w:pPr>
        <w:spacing w:after="0" w:line="360" w:lineRule="auto"/>
        <w:ind w:right="-142" w:firstLine="709"/>
        <w:jc w:val="both"/>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color w:val="000000"/>
          <w:sz w:val="28"/>
          <w:szCs w:val="28"/>
          <w:lang w:eastAsia="ru-RU"/>
        </w:rPr>
        <w:t xml:space="preserve">- </w:t>
      </w:r>
      <w:r w:rsidRPr="00CC48ED">
        <w:rPr>
          <w:rFonts w:ascii="Times New Roman" w:eastAsia="Times New Roman" w:hAnsi="Times New Roman" w:cs="Times New Roman"/>
          <w:color w:val="000000"/>
          <w:spacing w:val="-5"/>
          <w:sz w:val="28"/>
          <w:szCs w:val="28"/>
          <w:lang w:eastAsia="ru-RU"/>
        </w:rPr>
        <w:t>«</w:t>
      </w:r>
      <w:r w:rsidRPr="00CC48ED">
        <w:rPr>
          <w:rFonts w:ascii="Times New Roman" w:eastAsia="Times New Roman" w:hAnsi="Times New Roman" w:cs="Times New Roman"/>
          <w:color w:val="000000"/>
          <w:spacing w:val="-5"/>
          <w:sz w:val="28"/>
          <w:szCs w:val="28"/>
          <w:lang w:val="en-US" w:eastAsia="ru-RU"/>
        </w:rPr>
        <w:t>Hand</w:t>
      </w:r>
      <w:r w:rsidRPr="00CC48ED">
        <w:rPr>
          <w:rFonts w:ascii="Times New Roman" w:eastAsia="Times New Roman" w:hAnsi="Times New Roman" w:cs="Times New Roman"/>
          <w:color w:val="000000"/>
          <w:spacing w:val="-5"/>
          <w:sz w:val="28"/>
          <w:szCs w:val="28"/>
          <w:lang w:eastAsia="ru-RU"/>
        </w:rPr>
        <w:t>-</w:t>
      </w:r>
      <w:r w:rsidRPr="00CC48ED">
        <w:rPr>
          <w:rFonts w:ascii="Times New Roman" w:eastAsia="Times New Roman" w:hAnsi="Times New Roman" w:cs="Times New Roman"/>
          <w:color w:val="000000"/>
          <w:spacing w:val="-5"/>
          <w:sz w:val="28"/>
          <w:szCs w:val="28"/>
          <w:lang w:val="en-US" w:eastAsia="ru-RU"/>
        </w:rPr>
        <w:t>test</w:t>
      </w:r>
      <w:r w:rsidRPr="00CC48ED">
        <w:rPr>
          <w:rFonts w:ascii="Times New Roman" w:eastAsia="Times New Roman" w:hAnsi="Times New Roman" w:cs="Times New Roman"/>
          <w:color w:val="000000"/>
          <w:spacing w:val="-5"/>
          <w:sz w:val="28"/>
          <w:szCs w:val="28"/>
          <w:lang w:eastAsia="ru-RU"/>
        </w:rPr>
        <w:t xml:space="preserve">»  (Б. </w:t>
      </w:r>
      <w:proofErr w:type="spellStart"/>
      <w:r w:rsidRPr="00CC48ED">
        <w:rPr>
          <w:rFonts w:ascii="Times New Roman" w:eastAsia="Times New Roman" w:hAnsi="Times New Roman" w:cs="Times New Roman"/>
          <w:color w:val="000000"/>
          <w:spacing w:val="-5"/>
          <w:sz w:val="28"/>
          <w:szCs w:val="28"/>
          <w:lang w:eastAsia="ru-RU"/>
        </w:rPr>
        <w:t>Бриклен</w:t>
      </w:r>
      <w:proofErr w:type="spellEnd"/>
      <w:r w:rsidRPr="00CC48ED">
        <w:rPr>
          <w:rFonts w:ascii="Times New Roman" w:eastAsia="Times New Roman" w:hAnsi="Times New Roman" w:cs="Times New Roman"/>
          <w:color w:val="000000"/>
          <w:spacing w:val="-5"/>
          <w:sz w:val="28"/>
          <w:szCs w:val="28"/>
          <w:lang w:eastAsia="ru-RU"/>
        </w:rPr>
        <w:t xml:space="preserve">, З. </w:t>
      </w:r>
      <w:proofErr w:type="spellStart"/>
      <w:r w:rsidRPr="00CC48ED">
        <w:rPr>
          <w:rFonts w:ascii="Times New Roman" w:eastAsia="Times New Roman" w:hAnsi="Times New Roman" w:cs="Times New Roman"/>
          <w:color w:val="000000"/>
          <w:spacing w:val="-5"/>
          <w:sz w:val="28"/>
          <w:szCs w:val="28"/>
          <w:lang w:eastAsia="ru-RU"/>
        </w:rPr>
        <w:t>Пиотровски</w:t>
      </w:r>
      <w:proofErr w:type="spellEnd"/>
      <w:r w:rsidRPr="00CC48ED">
        <w:rPr>
          <w:rFonts w:ascii="Times New Roman" w:eastAsia="Times New Roman" w:hAnsi="Times New Roman" w:cs="Times New Roman"/>
          <w:color w:val="000000"/>
          <w:spacing w:val="-5"/>
          <w:sz w:val="28"/>
          <w:szCs w:val="28"/>
          <w:lang w:eastAsia="ru-RU"/>
        </w:rPr>
        <w:t>, Э. Вагнер).</w:t>
      </w:r>
    </w:p>
    <w:p w:rsidR="008B1DB9" w:rsidRPr="00CC48ED" w:rsidRDefault="008B1DB9" w:rsidP="008B1DB9">
      <w:pPr>
        <w:spacing w:after="0" w:line="360" w:lineRule="auto"/>
        <w:ind w:right="-142" w:firstLine="709"/>
        <w:jc w:val="both"/>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color w:val="000000"/>
          <w:sz w:val="28"/>
          <w:szCs w:val="28"/>
          <w:lang w:eastAsia="ru-RU"/>
        </w:rPr>
        <w:t xml:space="preserve">- </w:t>
      </w:r>
      <w:proofErr w:type="spellStart"/>
      <w:r w:rsidRPr="00CC48ED">
        <w:rPr>
          <w:rFonts w:ascii="Times New Roman" w:eastAsia="Times New Roman" w:hAnsi="Times New Roman" w:cs="Times New Roman"/>
          <w:color w:val="000000"/>
          <w:sz w:val="28"/>
          <w:szCs w:val="28"/>
          <w:lang w:eastAsia="ru-RU"/>
        </w:rPr>
        <w:t>ТиГр</w:t>
      </w:r>
      <w:proofErr w:type="spellEnd"/>
      <w:r w:rsidRPr="00CC48ED">
        <w:rPr>
          <w:rFonts w:ascii="Times New Roman" w:eastAsia="Times New Roman" w:hAnsi="Times New Roman" w:cs="Times New Roman"/>
          <w:color w:val="000000"/>
          <w:sz w:val="28"/>
          <w:szCs w:val="28"/>
          <w:lang w:eastAsia="ru-RU"/>
        </w:rPr>
        <w:t xml:space="preserve">. </w:t>
      </w:r>
      <w:proofErr w:type="spellStart"/>
      <w:r w:rsidRPr="00CC48ED">
        <w:rPr>
          <w:rFonts w:ascii="Times New Roman" w:eastAsia="Times New Roman" w:hAnsi="Times New Roman" w:cs="Times New Roman"/>
          <w:color w:val="000000"/>
          <w:sz w:val="28"/>
          <w:szCs w:val="28"/>
          <w:lang w:eastAsia="ru-RU"/>
        </w:rPr>
        <w:t>Психографический</w:t>
      </w:r>
      <w:proofErr w:type="spellEnd"/>
      <w:r w:rsidRPr="00CC48ED">
        <w:rPr>
          <w:rFonts w:ascii="Times New Roman" w:eastAsia="Times New Roman" w:hAnsi="Times New Roman" w:cs="Times New Roman"/>
          <w:color w:val="000000"/>
          <w:sz w:val="28"/>
          <w:szCs w:val="28"/>
          <w:lang w:eastAsia="ru-RU"/>
        </w:rPr>
        <w:t xml:space="preserve"> тест: конструктивный рисунок человека из геометрических фигур (автор В.В. </w:t>
      </w:r>
      <w:proofErr w:type="spellStart"/>
      <w:r w:rsidRPr="00CC48ED">
        <w:rPr>
          <w:rFonts w:ascii="Times New Roman" w:eastAsia="Times New Roman" w:hAnsi="Times New Roman" w:cs="Times New Roman"/>
          <w:color w:val="000000"/>
          <w:sz w:val="28"/>
          <w:szCs w:val="28"/>
          <w:lang w:eastAsia="ru-RU"/>
        </w:rPr>
        <w:t>Либин</w:t>
      </w:r>
      <w:proofErr w:type="spellEnd"/>
      <w:r w:rsidRPr="00CC48ED">
        <w:rPr>
          <w:rFonts w:ascii="Times New Roman" w:eastAsia="Times New Roman" w:hAnsi="Times New Roman" w:cs="Times New Roman"/>
          <w:color w:val="000000"/>
          <w:sz w:val="28"/>
          <w:szCs w:val="28"/>
          <w:lang w:eastAsia="ru-RU"/>
        </w:rPr>
        <w:t xml:space="preserve">). </w:t>
      </w:r>
    </w:p>
    <w:p w:rsidR="008E1565" w:rsidRDefault="008E1565"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p>
    <w:p w:rsidR="008E1565" w:rsidRDefault="008E1565"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p>
    <w:p w:rsidR="008E1565" w:rsidRDefault="008E1565"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p>
    <w:p w:rsidR="008E1565" w:rsidRDefault="008E1565"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p>
    <w:p w:rsidR="008E1565" w:rsidRDefault="008E1565"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p>
    <w:p w:rsidR="008E1565" w:rsidRDefault="008E1565"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p>
    <w:p w:rsidR="008E1565" w:rsidRDefault="008E1565"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p>
    <w:p w:rsidR="001D0D38" w:rsidRDefault="001D0D38"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p>
    <w:p w:rsidR="001D0D38" w:rsidRDefault="001D0D38"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p>
    <w:p w:rsidR="008E1565" w:rsidRDefault="008E1565"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p>
    <w:p w:rsidR="008E1565" w:rsidRDefault="008E1565"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p>
    <w:p w:rsidR="008E1565" w:rsidRDefault="008E1565"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p>
    <w:p w:rsidR="008E1565" w:rsidRDefault="008E1565"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p>
    <w:p w:rsidR="008E1565" w:rsidRDefault="008E1565"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p>
    <w:p w:rsidR="008E1565" w:rsidRDefault="008E1565"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p>
    <w:p w:rsidR="008E1565" w:rsidRDefault="008E1565"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p>
    <w:p w:rsidR="008E1565" w:rsidRDefault="008E1565"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p>
    <w:p w:rsidR="008E1565" w:rsidRDefault="008E1565"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p>
    <w:p w:rsidR="001D0D38" w:rsidRDefault="001D0D38"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p>
    <w:p w:rsidR="001D0D38" w:rsidRDefault="001D0D38"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p>
    <w:p w:rsidR="008E1565" w:rsidRPr="008E1565" w:rsidRDefault="008E1565" w:rsidP="008E1565">
      <w:pPr>
        <w:spacing w:after="0" w:line="360" w:lineRule="auto"/>
        <w:ind w:right="-143" w:firstLine="709"/>
        <w:jc w:val="center"/>
        <w:rPr>
          <w:rFonts w:ascii="Times New Roman" w:eastAsia="Times New Roman" w:hAnsi="Times New Roman" w:cs="Times New Roman"/>
          <w:b/>
          <w:color w:val="000000"/>
          <w:sz w:val="28"/>
          <w:szCs w:val="28"/>
          <w:lang w:eastAsia="ru-RU"/>
        </w:rPr>
      </w:pPr>
      <w:r w:rsidRPr="008E1565">
        <w:rPr>
          <w:rFonts w:ascii="Times New Roman" w:eastAsia="Times New Roman" w:hAnsi="Times New Roman" w:cs="Times New Roman"/>
          <w:b/>
          <w:color w:val="000000"/>
          <w:sz w:val="28"/>
          <w:szCs w:val="28"/>
          <w:lang w:eastAsia="ru-RU"/>
        </w:rPr>
        <w:lastRenderedPageBreak/>
        <w:t>ГЛАВА 1. ТЕОРЕТИЧЕСКИЕ АСПЕКТЫ ПРОБЛЕМЫ ДЕВИАНТНОГО ПОВЕДЕНИЯ ПОДРОСТКОВ</w:t>
      </w:r>
    </w:p>
    <w:p w:rsidR="00C65391" w:rsidRPr="00CC48ED" w:rsidRDefault="00C65391">
      <w:pPr>
        <w:rPr>
          <w:rFonts w:ascii="Times New Roman" w:hAnsi="Times New Roman" w:cs="Times New Roman"/>
        </w:rPr>
      </w:pPr>
    </w:p>
    <w:p w:rsidR="00193F14" w:rsidRDefault="00193F14" w:rsidP="00193F14">
      <w:pPr>
        <w:numPr>
          <w:ilvl w:val="1"/>
          <w:numId w:val="2"/>
        </w:numPr>
        <w:spacing w:after="0" w:line="360" w:lineRule="auto"/>
        <w:ind w:right="-143"/>
        <w:jc w:val="center"/>
        <w:rPr>
          <w:rFonts w:ascii="Times New Roman" w:eastAsia="Times New Roman" w:hAnsi="Times New Roman" w:cs="Times New Roman"/>
          <w:b/>
          <w:sz w:val="28"/>
          <w:szCs w:val="28"/>
          <w:lang w:eastAsia="ru-RU"/>
        </w:rPr>
      </w:pPr>
      <w:r w:rsidRPr="00CC48ED">
        <w:rPr>
          <w:rFonts w:ascii="Times New Roman" w:eastAsia="Times New Roman" w:hAnsi="Times New Roman" w:cs="Times New Roman"/>
          <w:b/>
          <w:sz w:val="28"/>
          <w:szCs w:val="28"/>
          <w:lang w:eastAsia="ru-RU"/>
        </w:rPr>
        <w:t>Особенности общения и коммуникативной сферы личности в подростковом возрасте</w:t>
      </w:r>
      <w:r w:rsidR="001D0D38">
        <w:rPr>
          <w:rFonts w:ascii="Times New Roman" w:eastAsia="Times New Roman" w:hAnsi="Times New Roman" w:cs="Times New Roman"/>
          <w:b/>
          <w:sz w:val="28"/>
          <w:szCs w:val="28"/>
          <w:lang w:eastAsia="ru-RU"/>
        </w:rPr>
        <w:t>.</w:t>
      </w:r>
    </w:p>
    <w:p w:rsidR="001D0D38" w:rsidRPr="00FC7F68" w:rsidRDefault="001D0D38" w:rsidP="001D0D38">
      <w:pPr>
        <w:pStyle w:val="a3"/>
        <w:numPr>
          <w:ilvl w:val="1"/>
          <w:numId w:val="2"/>
        </w:numPr>
        <w:spacing w:line="360" w:lineRule="auto"/>
        <w:ind w:right="-143"/>
        <w:jc w:val="center"/>
        <w:rPr>
          <w:rFonts w:ascii="Times New Roman" w:hAnsi="Times New Roman" w:cs="Times New Roman"/>
          <w:b/>
          <w:color w:val="auto"/>
          <w:sz w:val="28"/>
          <w:szCs w:val="28"/>
        </w:rPr>
      </w:pPr>
      <w:r w:rsidRPr="00FC7F68">
        <w:rPr>
          <w:rFonts w:ascii="Times New Roman" w:hAnsi="Times New Roman" w:cs="Times New Roman"/>
          <w:b/>
          <w:color w:val="auto"/>
          <w:sz w:val="28"/>
          <w:szCs w:val="28"/>
        </w:rPr>
        <w:t xml:space="preserve">подростковом </w:t>
      </w:r>
      <w:proofErr w:type="gramStart"/>
      <w:r w:rsidRPr="00FC7F68">
        <w:rPr>
          <w:rFonts w:ascii="Times New Roman" w:hAnsi="Times New Roman" w:cs="Times New Roman"/>
          <w:b/>
          <w:color w:val="auto"/>
          <w:sz w:val="28"/>
          <w:szCs w:val="28"/>
        </w:rPr>
        <w:t>возрасте</w:t>
      </w:r>
      <w:proofErr w:type="gramEnd"/>
    </w:p>
    <w:p w:rsidR="001D0D38" w:rsidRPr="001D0D38" w:rsidRDefault="001D0D38" w:rsidP="001D0D38">
      <w:pPr>
        <w:spacing w:line="360" w:lineRule="auto"/>
        <w:ind w:right="-143" w:firstLine="709"/>
        <w:jc w:val="both"/>
        <w:outlineLvl w:val="1"/>
        <w:rPr>
          <w:rFonts w:ascii="Times New Roman" w:hAnsi="Times New Roman" w:cs="Times New Roman"/>
          <w:bCs/>
          <w:sz w:val="28"/>
          <w:szCs w:val="28"/>
        </w:rPr>
      </w:pPr>
      <w:r w:rsidRPr="001D0D38">
        <w:rPr>
          <w:rFonts w:ascii="Times New Roman" w:hAnsi="Times New Roman" w:cs="Times New Roman"/>
          <w:bCs/>
          <w:sz w:val="28"/>
          <w:szCs w:val="28"/>
        </w:rPr>
        <w:t xml:space="preserve">Одним из важнейших факторов  формирования  личности  является  общение. Идеи о  том,  что  общение  играет  важную  роль  в  формировании  личности, получили  свое  дальнейшее  развитие  в  трудах  отечественных   психологов: Ананьева В.Г., </w:t>
      </w:r>
      <w:proofErr w:type="spellStart"/>
      <w:r w:rsidRPr="001D0D38">
        <w:rPr>
          <w:rFonts w:ascii="Times New Roman" w:hAnsi="Times New Roman" w:cs="Times New Roman"/>
          <w:bCs/>
          <w:sz w:val="28"/>
          <w:szCs w:val="28"/>
        </w:rPr>
        <w:t>Бодалева</w:t>
      </w:r>
      <w:proofErr w:type="spellEnd"/>
      <w:r w:rsidRPr="001D0D38">
        <w:rPr>
          <w:rFonts w:ascii="Times New Roman" w:hAnsi="Times New Roman" w:cs="Times New Roman"/>
          <w:bCs/>
          <w:sz w:val="28"/>
          <w:szCs w:val="28"/>
        </w:rPr>
        <w:t xml:space="preserve"> А.А., Выготского Л.С., Леонтьева А.Н., Ломова  Б.Ф., </w:t>
      </w:r>
      <w:proofErr w:type="spellStart"/>
      <w:r w:rsidRPr="001D0D38">
        <w:rPr>
          <w:rFonts w:ascii="Times New Roman" w:hAnsi="Times New Roman" w:cs="Times New Roman"/>
          <w:bCs/>
          <w:sz w:val="28"/>
          <w:szCs w:val="28"/>
        </w:rPr>
        <w:t>Лурии</w:t>
      </w:r>
      <w:proofErr w:type="spellEnd"/>
      <w:r w:rsidRPr="001D0D38">
        <w:rPr>
          <w:rFonts w:ascii="Times New Roman" w:hAnsi="Times New Roman" w:cs="Times New Roman"/>
          <w:bCs/>
          <w:sz w:val="28"/>
          <w:szCs w:val="28"/>
        </w:rPr>
        <w:t xml:space="preserve"> А.Р., Мясищева В.Н., Петровского А.В. и др. [2, 9, 16, 21, 24, 32]</w:t>
      </w:r>
    </w:p>
    <w:p w:rsidR="001D0D38" w:rsidRDefault="001D0D38" w:rsidP="001D0D38">
      <w:pPr>
        <w:spacing w:line="360" w:lineRule="auto"/>
        <w:ind w:right="-143" w:firstLine="709"/>
        <w:jc w:val="both"/>
        <w:outlineLvl w:val="1"/>
        <w:rPr>
          <w:rFonts w:ascii="Times New Roman" w:hAnsi="Times New Roman" w:cs="Times New Roman"/>
          <w:bCs/>
          <w:sz w:val="28"/>
          <w:szCs w:val="28"/>
        </w:rPr>
      </w:pPr>
      <w:r w:rsidRPr="001D0D38">
        <w:rPr>
          <w:rFonts w:ascii="Times New Roman" w:hAnsi="Times New Roman" w:cs="Times New Roman"/>
          <w:bCs/>
          <w:sz w:val="28"/>
          <w:szCs w:val="28"/>
        </w:rPr>
        <w:t>Речевое общение широко исследуется во всем  мире.  Созданы  специальные центры изучения общения (например, Центр Карнеги). При этом до  сих  пор  не достигнуто  единства  в  толковании  самого  понятия  «общения»,  его  форм, механизмов.</w:t>
      </w:r>
    </w:p>
    <w:p w:rsidR="001D0D38" w:rsidRPr="001D0D38" w:rsidRDefault="001D0D38" w:rsidP="001D0D38">
      <w:pPr>
        <w:spacing w:line="360" w:lineRule="auto"/>
        <w:ind w:right="-143" w:firstLine="709"/>
        <w:jc w:val="both"/>
        <w:outlineLvl w:val="1"/>
        <w:rPr>
          <w:rFonts w:ascii="Times New Roman" w:hAnsi="Times New Roman" w:cs="Times New Roman"/>
          <w:bCs/>
          <w:sz w:val="28"/>
          <w:szCs w:val="28"/>
        </w:rPr>
      </w:pPr>
      <w:r w:rsidRPr="001D0D38">
        <w:rPr>
          <w:rFonts w:ascii="Times New Roman" w:hAnsi="Times New Roman" w:cs="Times New Roman"/>
          <w:bCs/>
          <w:sz w:val="28"/>
          <w:szCs w:val="28"/>
        </w:rPr>
        <w:t xml:space="preserve">    С позиции </w:t>
      </w:r>
      <w:proofErr w:type="spellStart"/>
      <w:r w:rsidRPr="001D0D38">
        <w:rPr>
          <w:rFonts w:ascii="Times New Roman" w:hAnsi="Times New Roman" w:cs="Times New Roman"/>
          <w:bCs/>
          <w:sz w:val="28"/>
          <w:szCs w:val="28"/>
        </w:rPr>
        <w:t>деятельностного</w:t>
      </w:r>
      <w:proofErr w:type="spellEnd"/>
      <w:r w:rsidRPr="001D0D38">
        <w:rPr>
          <w:rFonts w:ascii="Times New Roman" w:hAnsi="Times New Roman" w:cs="Times New Roman"/>
          <w:bCs/>
          <w:sz w:val="28"/>
          <w:szCs w:val="28"/>
        </w:rPr>
        <w:t xml:space="preserve"> подхода исследователи Леонтьев А.Н., Андреева Г.М. считают, что общение – это сложный многоплановый  процесс  установления и развития контактов между людьми  порождаемый  потребностями  в  совместной деятельности  и  включающий  в  себя  обмен  информацией,  выработку  единой стратегии взаимодействия, восприятие и понимание другого человека. [13]</w:t>
      </w:r>
    </w:p>
    <w:p w:rsidR="00193F14" w:rsidRPr="001D0D38" w:rsidRDefault="00193F14" w:rsidP="001D0D38">
      <w:pPr>
        <w:spacing w:line="360" w:lineRule="auto"/>
        <w:ind w:right="-143" w:firstLine="709"/>
        <w:jc w:val="both"/>
        <w:outlineLvl w:val="1"/>
        <w:rPr>
          <w:rFonts w:ascii="Times New Roman" w:hAnsi="Times New Roman" w:cs="Times New Roman"/>
          <w:bCs/>
          <w:sz w:val="28"/>
          <w:szCs w:val="28"/>
        </w:rPr>
      </w:pPr>
      <w:r w:rsidRPr="00CC48ED">
        <w:rPr>
          <w:rFonts w:ascii="Times New Roman" w:eastAsia="Times New Roman" w:hAnsi="Times New Roman" w:cs="Times New Roman"/>
          <w:bCs/>
          <w:sz w:val="28"/>
          <w:szCs w:val="28"/>
          <w:lang w:eastAsia="ru-RU"/>
        </w:rPr>
        <w:t xml:space="preserve">Следует отметить, что по вопросу определения </w:t>
      </w:r>
      <w:r w:rsidR="00C65391" w:rsidRPr="00CC48ED">
        <w:rPr>
          <w:rFonts w:ascii="Times New Roman" w:eastAsia="Times New Roman" w:hAnsi="Times New Roman" w:cs="Times New Roman"/>
          <w:bCs/>
          <w:sz w:val="28"/>
          <w:szCs w:val="28"/>
          <w:lang w:eastAsia="ru-RU"/>
        </w:rPr>
        <w:t>конкретного типа ведущей</w:t>
      </w:r>
      <w:r w:rsidRPr="00CC48ED">
        <w:rPr>
          <w:rFonts w:ascii="Times New Roman" w:eastAsia="Times New Roman" w:hAnsi="Times New Roman" w:cs="Times New Roman"/>
          <w:bCs/>
          <w:sz w:val="28"/>
          <w:szCs w:val="28"/>
          <w:lang w:eastAsia="ru-RU"/>
        </w:rPr>
        <w:t xml:space="preserve"> деятельности для подросткового периода существуют две точки зрения:</w:t>
      </w:r>
    </w:p>
    <w:p w:rsidR="00CC48ED" w:rsidRDefault="00193F14" w:rsidP="00CC48ED">
      <w:pPr>
        <w:spacing w:after="0" w:line="360" w:lineRule="auto"/>
        <w:ind w:right="-143" w:firstLine="709"/>
        <w:jc w:val="both"/>
        <w:outlineLvl w:val="1"/>
        <w:rPr>
          <w:rFonts w:ascii="Times New Roman" w:eastAsia="Times New Roman" w:hAnsi="Times New Roman" w:cs="Times New Roman"/>
          <w:bCs/>
          <w:sz w:val="28"/>
          <w:szCs w:val="28"/>
          <w:lang w:eastAsia="ru-RU"/>
        </w:rPr>
      </w:pPr>
      <w:r w:rsidRPr="00CC48ED">
        <w:rPr>
          <w:rFonts w:ascii="Times New Roman" w:eastAsia="Times New Roman" w:hAnsi="Times New Roman" w:cs="Times New Roman"/>
          <w:bCs/>
          <w:sz w:val="28"/>
          <w:szCs w:val="28"/>
          <w:lang w:eastAsia="ru-RU"/>
        </w:rPr>
        <w:t xml:space="preserve">    1. Общение принимает статус ведущего типа деятельности и имеет интимно-</w:t>
      </w:r>
      <w:r w:rsidR="00C65391" w:rsidRPr="00CC48ED">
        <w:rPr>
          <w:rFonts w:ascii="Times New Roman" w:eastAsia="Times New Roman" w:hAnsi="Times New Roman" w:cs="Times New Roman"/>
          <w:bCs/>
          <w:sz w:val="28"/>
          <w:szCs w:val="28"/>
          <w:lang w:eastAsia="ru-RU"/>
        </w:rPr>
        <w:t>личностный характер, предметом общения</w:t>
      </w:r>
      <w:r w:rsidRPr="00CC48ED">
        <w:rPr>
          <w:rFonts w:ascii="Times New Roman" w:eastAsia="Times New Roman" w:hAnsi="Times New Roman" w:cs="Times New Roman"/>
          <w:bCs/>
          <w:sz w:val="28"/>
          <w:szCs w:val="28"/>
          <w:lang w:eastAsia="ru-RU"/>
        </w:rPr>
        <w:t xml:space="preserve">   выступает   другой   человек - </w:t>
      </w:r>
      <w:r w:rsidR="00C65391" w:rsidRPr="00CC48ED">
        <w:rPr>
          <w:rFonts w:ascii="Times New Roman" w:eastAsia="Times New Roman" w:hAnsi="Times New Roman" w:cs="Times New Roman"/>
          <w:bCs/>
          <w:sz w:val="28"/>
          <w:szCs w:val="28"/>
          <w:lang w:eastAsia="ru-RU"/>
        </w:rPr>
        <w:t>сверстник, а содержанием</w:t>
      </w:r>
      <w:r w:rsidRPr="00CC48ED">
        <w:rPr>
          <w:rFonts w:ascii="Times New Roman" w:eastAsia="Times New Roman" w:hAnsi="Times New Roman" w:cs="Times New Roman"/>
          <w:bCs/>
          <w:sz w:val="28"/>
          <w:szCs w:val="28"/>
          <w:lang w:eastAsia="ru-RU"/>
        </w:rPr>
        <w:t xml:space="preserve">  является  построение и поддержание  л</w:t>
      </w:r>
      <w:r w:rsidR="00B20BA0" w:rsidRPr="00CC48ED">
        <w:rPr>
          <w:rFonts w:ascii="Times New Roman" w:eastAsia="Times New Roman" w:hAnsi="Times New Roman" w:cs="Times New Roman"/>
          <w:bCs/>
          <w:sz w:val="28"/>
          <w:szCs w:val="28"/>
          <w:lang w:eastAsia="ru-RU"/>
        </w:rPr>
        <w:t>ичных отношений с  ним</w:t>
      </w:r>
      <w:proofErr w:type="gramStart"/>
      <w:r w:rsidR="00B20BA0" w:rsidRPr="00CC48ED">
        <w:rPr>
          <w:rFonts w:ascii="Times New Roman" w:eastAsia="Times New Roman" w:hAnsi="Times New Roman" w:cs="Times New Roman"/>
          <w:bCs/>
          <w:sz w:val="28"/>
          <w:szCs w:val="28"/>
          <w:lang w:eastAsia="ru-RU"/>
        </w:rPr>
        <w:t xml:space="preserve"> </w:t>
      </w:r>
      <w:r w:rsidRPr="00CC48ED">
        <w:rPr>
          <w:rFonts w:ascii="Times New Roman" w:eastAsia="Times New Roman" w:hAnsi="Times New Roman" w:cs="Times New Roman"/>
          <w:bCs/>
          <w:sz w:val="28"/>
          <w:szCs w:val="28"/>
          <w:lang w:eastAsia="ru-RU"/>
        </w:rPr>
        <w:t>.</w:t>
      </w:r>
      <w:proofErr w:type="gramEnd"/>
      <w:r w:rsidRPr="00CC48ED">
        <w:rPr>
          <w:rFonts w:ascii="Times New Roman" w:eastAsia="Times New Roman" w:hAnsi="Times New Roman" w:cs="Times New Roman"/>
          <w:bCs/>
          <w:sz w:val="28"/>
          <w:szCs w:val="28"/>
          <w:lang w:eastAsia="ru-RU"/>
        </w:rPr>
        <w:t xml:space="preserve">Этой  точки  зрения  придерживаются  </w:t>
      </w:r>
      <w:proofErr w:type="spellStart"/>
      <w:r w:rsidRPr="00CC48ED">
        <w:rPr>
          <w:rFonts w:ascii="Times New Roman" w:eastAsia="Times New Roman" w:hAnsi="Times New Roman" w:cs="Times New Roman"/>
          <w:bCs/>
          <w:sz w:val="28"/>
          <w:szCs w:val="28"/>
          <w:lang w:eastAsia="ru-RU"/>
        </w:rPr>
        <w:t>Эльконин</w:t>
      </w:r>
      <w:proofErr w:type="spellEnd"/>
      <w:r w:rsidRPr="00CC48ED">
        <w:rPr>
          <w:rFonts w:ascii="Times New Roman" w:eastAsia="Times New Roman" w:hAnsi="Times New Roman" w:cs="Times New Roman"/>
          <w:bCs/>
          <w:sz w:val="28"/>
          <w:szCs w:val="28"/>
          <w:lang w:eastAsia="ru-RU"/>
        </w:rPr>
        <w:t xml:space="preserve">  Д.Б., Драгунова Т.В., Каган М.С. </w:t>
      </w:r>
    </w:p>
    <w:p w:rsidR="00193F14" w:rsidRPr="00CC48ED" w:rsidRDefault="00193F14" w:rsidP="00CC48ED">
      <w:pPr>
        <w:spacing w:after="0" w:line="360" w:lineRule="auto"/>
        <w:ind w:right="-143" w:firstLine="709"/>
        <w:jc w:val="both"/>
        <w:outlineLvl w:val="1"/>
        <w:rPr>
          <w:rFonts w:ascii="Times New Roman" w:eastAsia="Times New Roman" w:hAnsi="Times New Roman" w:cs="Times New Roman"/>
          <w:bCs/>
          <w:sz w:val="28"/>
          <w:szCs w:val="28"/>
          <w:lang w:eastAsia="ru-RU"/>
        </w:rPr>
      </w:pPr>
      <w:r w:rsidRPr="00CC48ED">
        <w:rPr>
          <w:rFonts w:ascii="Times New Roman" w:eastAsia="Times New Roman" w:hAnsi="Times New Roman" w:cs="Times New Roman"/>
          <w:bCs/>
          <w:sz w:val="28"/>
          <w:szCs w:val="28"/>
          <w:lang w:eastAsia="ru-RU"/>
        </w:rPr>
        <w:t xml:space="preserve">  2.  В  качестве  ведущего   типа   деятельности   подростка   выступает</w:t>
      </w:r>
    </w:p>
    <w:p w:rsidR="00193F14" w:rsidRPr="00CC48ED" w:rsidRDefault="00193F14" w:rsidP="00C65391">
      <w:pPr>
        <w:spacing w:line="360" w:lineRule="auto"/>
        <w:rPr>
          <w:rFonts w:ascii="Times New Roman" w:eastAsia="Times New Roman" w:hAnsi="Times New Roman" w:cs="Times New Roman"/>
          <w:bCs/>
          <w:sz w:val="28"/>
          <w:szCs w:val="28"/>
          <w:lang w:eastAsia="ru-RU"/>
        </w:rPr>
      </w:pPr>
      <w:r w:rsidRPr="00CC48ED">
        <w:rPr>
          <w:rFonts w:ascii="Times New Roman" w:eastAsia="Times New Roman" w:hAnsi="Times New Roman" w:cs="Times New Roman"/>
          <w:bCs/>
          <w:sz w:val="28"/>
          <w:szCs w:val="28"/>
          <w:lang w:eastAsia="ru-RU"/>
        </w:rPr>
        <w:t xml:space="preserve">общественно полезная деятельность, в процессе которой происходит  дальнейшее освоение различных форм взаимоотношений  со  сверстниками,  </w:t>
      </w:r>
      <w:proofErr w:type="gramStart"/>
      <w:r w:rsidRPr="00CC48ED">
        <w:rPr>
          <w:rFonts w:ascii="Times New Roman" w:eastAsia="Times New Roman" w:hAnsi="Times New Roman" w:cs="Times New Roman"/>
          <w:bCs/>
          <w:sz w:val="28"/>
          <w:szCs w:val="28"/>
          <w:lang w:eastAsia="ru-RU"/>
        </w:rPr>
        <w:t>со</w:t>
      </w:r>
      <w:proofErr w:type="gramEnd"/>
      <w:r w:rsidRPr="00CC48ED">
        <w:rPr>
          <w:rFonts w:ascii="Times New Roman" w:eastAsia="Times New Roman" w:hAnsi="Times New Roman" w:cs="Times New Roman"/>
          <w:bCs/>
          <w:sz w:val="28"/>
          <w:szCs w:val="28"/>
          <w:lang w:eastAsia="ru-RU"/>
        </w:rPr>
        <w:t xml:space="preserve">  взрослыми  и </w:t>
      </w:r>
      <w:r w:rsidRPr="00CC48ED">
        <w:rPr>
          <w:rFonts w:ascii="Times New Roman" w:eastAsia="Times New Roman" w:hAnsi="Times New Roman" w:cs="Times New Roman"/>
          <w:bCs/>
          <w:sz w:val="28"/>
          <w:szCs w:val="28"/>
          <w:lang w:eastAsia="ru-RU"/>
        </w:rPr>
        <w:lastRenderedPageBreak/>
        <w:t xml:space="preserve">развертываются, как  считает  </w:t>
      </w:r>
      <w:proofErr w:type="spellStart"/>
      <w:r w:rsidRPr="00CC48ED">
        <w:rPr>
          <w:rFonts w:ascii="Times New Roman" w:eastAsia="Times New Roman" w:hAnsi="Times New Roman" w:cs="Times New Roman"/>
          <w:bCs/>
          <w:sz w:val="28"/>
          <w:szCs w:val="28"/>
          <w:lang w:eastAsia="ru-RU"/>
        </w:rPr>
        <w:t>Фельдштейн</w:t>
      </w:r>
      <w:proofErr w:type="spellEnd"/>
      <w:r w:rsidRPr="00CC48ED">
        <w:rPr>
          <w:rFonts w:ascii="Times New Roman" w:eastAsia="Times New Roman" w:hAnsi="Times New Roman" w:cs="Times New Roman"/>
          <w:bCs/>
          <w:sz w:val="28"/>
          <w:szCs w:val="28"/>
          <w:lang w:eastAsia="ru-RU"/>
        </w:rPr>
        <w:t xml:space="preserve">  Д.И.,  новые  формы  общения  "как приобщение подростков к обществу"</w:t>
      </w:r>
    </w:p>
    <w:p w:rsidR="00B20BA0" w:rsidRPr="00CC48ED" w:rsidRDefault="00193F14" w:rsidP="00C65391">
      <w:pPr>
        <w:spacing w:line="360" w:lineRule="auto"/>
        <w:rPr>
          <w:rFonts w:ascii="Times New Roman" w:hAnsi="Times New Roman" w:cs="Times New Roman"/>
          <w:sz w:val="28"/>
          <w:szCs w:val="28"/>
        </w:rPr>
      </w:pPr>
      <w:r w:rsidRPr="00CC48ED">
        <w:rPr>
          <w:rFonts w:ascii="Times New Roman" w:hAnsi="Times New Roman" w:cs="Times New Roman"/>
          <w:sz w:val="28"/>
          <w:szCs w:val="28"/>
        </w:rPr>
        <w:t xml:space="preserve">Именно в подростковом периоде происходит становление различных по степени близости отношений, которые подростками четко различаются: могут быть просто товарищи, близкие товарищи, личный друг. Общение с ними все больше выходит за пределы учебной деятельности и школы, захватывает новые интересы, занятия, области отношений и выделяется в самостоятельную и очень важную для подростка сферу жизни. </w:t>
      </w:r>
    </w:p>
    <w:p w:rsidR="008E1565" w:rsidRPr="001D0D38" w:rsidRDefault="00193F14" w:rsidP="001D0D38">
      <w:pPr>
        <w:spacing w:line="360" w:lineRule="auto"/>
        <w:rPr>
          <w:rFonts w:ascii="Times New Roman" w:hAnsi="Times New Roman" w:cs="Times New Roman"/>
          <w:sz w:val="28"/>
          <w:szCs w:val="28"/>
        </w:rPr>
      </w:pPr>
      <w:r w:rsidRPr="00CC48ED">
        <w:rPr>
          <w:rFonts w:ascii="Times New Roman" w:hAnsi="Times New Roman" w:cs="Times New Roman"/>
          <w:sz w:val="28"/>
          <w:szCs w:val="28"/>
        </w:rPr>
        <w:t xml:space="preserve">Стремление подростка привлечь к себе внимание товарищей, заинтересовать их и вызвать симпатию может проявляться по-разному: это могут быть демонстрация собственных </w:t>
      </w:r>
      <w:proofErr w:type="gramStart"/>
      <w:r w:rsidRPr="00CC48ED">
        <w:rPr>
          <w:rFonts w:ascii="Times New Roman" w:hAnsi="Times New Roman" w:cs="Times New Roman"/>
          <w:sz w:val="28"/>
          <w:szCs w:val="28"/>
        </w:rPr>
        <w:t>качеств</w:t>
      </w:r>
      <w:proofErr w:type="gramEnd"/>
      <w:r w:rsidRPr="00CC48ED">
        <w:rPr>
          <w:rFonts w:ascii="Times New Roman" w:hAnsi="Times New Roman" w:cs="Times New Roman"/>
          <w:sz w:val="28"/>
          <w:szCs w:val="28"/>
        </w:rPr>
        <w:t xml:space="preserve"> как прямым способом, так и путем нарушения требований взрослых, паясничанье, кривлянье. Среди мотивов нарушения подростками правил общественного поведения наибольший процент составляют мотивы, связанные с неудовлетворенностью занимаемым среди сверстников положением.</w:t>
      </w:r>
    </w:p>
    <w:p w:rsidR="00B3000A" w:rsidRPr="00CC48ED" w:rsidRDefault="00B3000A" w:rsidP="00B3000A">
      <w:pPr>
        <w:spacing w:after="0" w:line="360" w:lineRule="auto"/>
        <w:ind w:right="-143" w:firstLine="709"/>
        <w:jc w:val="center"/>
        <w:rPr>
          <w:rFonts w:ascii="Times New Roman" w:eastAsia="Times New Roman" w:hAnsi="Times New Roman" w:cs="Times New Roman"/>
          <w:b/>
          <w:sz w:val="28"/>
          <w:szCs w:val="28"/>
          <w:lang w:eastAsia="ru-RU"/>
        </w:rPr>
      </w:pPr>
      <w:r w:rsidRPr="00CC48ED">
        <w:rPr>
          <w:rFonts w:ascii="Times New Roman" w:eastAsia="Times New Roman" w:hAnsi="Times New Roman" w:cs="Times New Roman"/>
          <w:b/>
          <w:sz w:val="28"/>
          <w:szCs w:val="28"/>
          <w:lang w:eastAsia="ru-RU"/>
        </w:rPr>
        <w:t xml:space="preserve">1.2. Причины </w:t>
      </w:r>
      <w:proofErr w:type="spellStart"/>
      <w:r w:rsidRPr="00CC48ED">
        <w:rPr>
          <w:rFonts w:ascii="Times New Roman" w:eastAsia="Times New Roman" w:hAnsi="Times New Roman" w:cs="Times New Roman"/>
          <w:b/>
          <w:sz w:val="28"/>
          <w:szCs w:val="28"/>
          <w:lang w:eastAsia="ru-RU"/>
        </w:rPr>
        <w:t>девиантного</w:t>
      </w:r>
      <w:proofErr w:type="spellEnd"/>
      <w:r w:rsidRPr="00CC48ED">
        <w:rPr>
          <w:rFonts w:ascii="Times New Roman" w:eastAsia="Times New Roman" w:hAnsi="Times New Roman" w:cs="Times New Roman"/>
          <w:b/>
          <w:sz w:val="28"/>
          <w:szCs w:val="28"/>
          <w:lang w:eastAsia="ru-RU"/>
        </w:rPr>
        <w:t xml:space="preserve"> поведения подростков</w:t>
      </w:r>
    </w:p>
    <w:p w:rsidR="00B3000A" w:rsidRPr="00CC48ED" w:rsidRDefault="00B3000A" w:rsidP="00B20BA0">
      <w:pPr>
        <w:spacing w:after="0" w:line="360" w:lineRule="auto"/>
        <w:ind w:right="-143" w:firstLine="708"/>
        <w:jc w:val="both"/>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color w:val="000000"/>
          <w:sz w:val="28"/>
          <w:szCs w:val="28"/>
          <w:lang w:eastAsia="ru-RU"/>
        </w:rPr>
        <w:t>Природа отклоняющегося поведения различна. На</w:t>
      </w:r>
      <w:r w:rsidR="00C65391" w:rsidRPr="00CC48ED">
        <w:rPr>
          <w:rFonts w:ascii="Times New Roman" w:eastAsia="Times New Roman" w:hAnsi="Times New Roman" w:cs="Times New Roman"/>
          <w:color w:val="000000"/>
          <w:sz w:val="28"/>
          <w:szCs w:val="28"/>
          <w:lang w:eastAsia="ru-RU"/>
        </w:rPr>
        <w:t>рушения поведения рассматривают</w:t>
      </w:r>
      <w:r w:rsidRPr="00CC48ED">
        <w:rPr>
          <w:rFonts w:ascii="Times New Roman" w:eastAsia="Times New Roman" w:hAnsi="Times New Roman" w:cs="Times New Roman"/>
          <w:color w:val="000000"/>
          <w:sz w:val="28"/>
          <w:szCs w:val="28"/>
          <w:lang w:eastAsia="ru-RU"/>
        </w:rPr>
        <w:t>ся в тесной связи с особенностями личности.   </w:t>
      </w:r>
    </w:p>
    <w:p w:rsidR="00B3000A" w:rsidRPr="00CC48ED" w:rsidRDefault="00B3000A" w:rsidP="00B3000A">
      <w:pPr>
        <w:spacing w:after="0" w:line="360" w:lineRule="auto"/>
        <w:ind w:right="-143" w:firstLine="709"/>
        <w:jc w:val="both"/>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color w:val="000000"/>
          <w:sz w:val="28"/>
          <w:szCs w:val="28"/>
          <w:lang w:eastAsia="ru-RU"/>
        </w:rPr>
        <w:t xml:space="preserve">К </w:t>
      </w:r>
      <w:proofErr w:type="spellStart"/>
      <w:r w:rsidRPr="00CC48ED">
        <w:rPr>
          <w:rFonts w:ascii="Times New Roman" w:eastAsia="Times New Roman" w:hAnsi="Times New Roman" w:cs="Times New Roman"/>
          <w:color w:val="000000"/>
          <w:sz w:val="28"/>
          <w:szCs w:val="28"/>
          <w:lang w:eastAsia="ru-RU"/>
        </w:rPr>
        <w:t>девиантному</w:t>
      </w:r>
      <w:proofErr w:type="spellEnd"/>
      <w:r w:rsidRPr="00CC48ED">
        <w:rPr>
          <w:rFonts w:ascii="Times New Roman" w:eastAsia="Times New Roman" w:hAnsi="Times New Roman" w:cs="Times New Roman"/>
          <w:color w:val="000000"/>
          <w:sz w:val="28"/>
          <w:szCs w:val="28"/>
          <w:lang w:eastAsia="ru-RU"/>
        </w:rPr>
        <w:t xml:space="preserve"> поведению </w:t>
      </w:r>
      <w:proofErr w:type="spellStart"/>
      <w:r w:rsidRPr="00CC48ED">
        <w:rPr>
          <w:rFonts w:ascii="Times New Roman" w:eastAsia="Times New Roman" w:hAnsi="Times New Roman" w:cs="Times New Roman"/>
          <w:color w:val="000000"/>
          <w:sz w:val="28"/>
          <w:szCs w:val="28"/>
          <w:lang w:eastAsia="ru-RU"/>
        </w:rPr>
        <w:t>антидисциплинарного</w:t>
      </w:r>
      <w:proofErr w:type="spellEnd"/>
      <w:r w:rsidRPr="00CC48ED">
        <w:rPr>
          <w:rFonts w:ascii="Times New Roman" w:eastAsia="Times New Roman" w:hAnsi="Times New Roman" w:cs="Times New Roman"/>
          <w:color w:val="000000"/>
          <w:sz w:val="28"/>
          <w:szCs w:val="28"/>
          <w:lang w:eastAsia="ru-RU"/>
        </w:rPr>
        <w:t xml:space="preserve"> типа могут быть отнесены нарушения режима и дисциплины в учебно-воспитательном учреждении. Например, систематический срыв уроков, отказ от выполнения учебных заданий и т.д.</w:t>
      </w:r>
    </w:p>
    <w:p w:rsidR="00B3000A" w:rsidRPr="00CC48ED" w:rsidRDefault="00B3000A" w:rsidP="00B3000A">
      <w:pPr>
        <w:spacing w:after="0" w:line="360" w:lineRule="auto"/>
        <w:ind w:right="-143" w:firstLine="709"/>
        <w:jc w:val="both"/>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color w:val="000000"/>
          <w:sz w:val="28"/>
          <w:szCs w:val="28"/>
          <w:lang w:eastAsia="ru-RU"/>
        </w:rPr>
        <w:t xml:space="preserve">К антисоциальному поведению могут быть отнесены поступки, связанные с невыполнением или непризнанием общепринятых нравственных норм поведения, отказ от учебной и трудовой деятельности, бродяжничество, раннее вступление в половую жизнь, употребление спиртных напитков, наркотиков, токсических средств. </w:t>
      </w:r>
    </w:p>
    <w:p w:rsidR="00B3000A" w:rsidRDefault="00B3000A" w:rsidP="00B3000A">
      <w:pPr>
        <w:spacing w:line="360" w:lineRule="auto"/>
        <w:ind w:right="-143" w:firstLine="709"/>
        <w:jc w:val="both"/>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color w:val="000000"/>
          <w:sz w:val="28"/>
          <w:szCs w:val="28"/>
          <w:lang w:eastAsia="ru-RU"/>
        </w:rPr>
        <w:t>Понятие "</w:t>
      </w:r>
      <w:proofErr w:type="spellStart"/>
      <w:r w:rsidRPr="00CC48ED">
        <w:rPr>
          <w:rFonts w:ascii="Times New Roman" w:eastAsia="Times New Roman" w:hAnsi="Times New Roman" w:cs="Times New Roman"/>
          <w:color w:val="000000"/>
          <w:sz w:val="28"/>
          <w:szCs w:val="28"/>
          <w:lang w:eastAsia="ru-RU"/>
        </w:rPr>
        <w:t>деликвентное</w:t>
      </w:r>
      <w:proofErr w:type="spellEnd"/>
      <w:r w:rsidRPr="00CC48ED">
        <w:rPr>
          <w:rFonts w:ascii="Times New Roman" w:eastAsia="Times New Roman" w:hAnsi="Times New Roman" w:cs="Times New Roman"/>
          <w:color w:val="000000"/>
          <w:sz w:val="28"/>
          <w:szCs w:val="28"/>
          <w:lang w:eastAsia="ru-RU"/>
        </w:rPr>
        <w:t xml:space="preserve"> поведение" применяется только в случаях противоправных действий несовершеннолетних. </w:t>
      </w:r>
    </w:p>
    <w:p w:rsidR="0091203E" w:rsidRPr="00CC48ED" w:rsidRDefault="0091203E" w:rsidP="0091203E">
      <w:pPr>
        <w:spacing w:line="360" w:lineRule="auto"/>
        <w:ind w:right="-143"/>
        <w:jc w:val="both"/>
        <w:rPr>
          <w:rFonts w:ascii="Times New Roman" w:eastAsia="Times New Roman" w:hAnsi="Times New Roman" w:cs="Times New Roman"/>
          <w:color w:val="000000"/>
          <w:sz w:val="28"/>
          <w:szCs w:val="28"/>
          <w:lang w:eastAsia="ru-RU"/>
        </w:rPr>
      </w:pPr>
      <w:r w:rsidRPr="0091203E">
        <w:rPr>
          <w:rFonts w:ascii="Times New Roman" w:eastAsia="Times New Roman" w:hAnsi="Times New Roman" w:cs="Times New Roman"/>
          <w:sz w:val="28"/>
          <w:szCs w:val="28"/>
          <w:lang w:eastAsia="ru-RU"/>
        </w:rPr>
        <w:t>Как отечественные, так и зарубежные исследователи считают подростковый возраст периодом противоречий, притязаний на взрослость и признание, углубления самоанализа, развития самосознания, становления "</w:t>
      </w:r>
      <w:proofErr w:type="gramStart"/>
      <w:r w:rsidRPr="0091203E">
        <w:rPr>
          <w:rFonts w:ascii="Times New Roman" w:eastAsia="Times New Roman" w:hAnsi="Times New Roman" w:cs="Times New Roman"/>
          <w:sz w:val="28"/>
          <w:szCs w:val="28"/>
          <w:lang w:eastAsia="ru-RU"/>
        </w:rPr>
        <w:t>Я-концепции</w:t>
      </w:r>
      <w:proofErr w:type="gramEnd"/>
      <w:r w:rsidRPr="0091203E">
        <w:rPr>
          <w:rFonts w:ascii="Times New Roman" w:eastAsia="Times New Roman" w:hAnsi="Times New Roman" w:cs="Times New Roman"/>
          <w:sz w:val="28"/>
          <w:szCs w:val="28"/>
          <w:lang w:eastAsia="ru-RU"/>
        </w:rPr>
        <w:t xml:space="preserve">", стремления к социальному и личностному самоопределению Подростковый протест, негативизм, </w:t>
      </w:r>
      <w:r w:rsidRPr="0091203E">
        <w:rPr>
          <w:rFonts w:ascii="Times New Roman" w:eastAsia="Times New Roman" w:hAnsi="Times New Roman" w:cs="Times New Roman"/>
          <w:sz w:val="28"/>
          <w:szCs w:val="28"/>
          <w:lang w:eastAsia="ru-RU"/>
        </w:rPr>
        <w:lastRenderedPageBreak/>
        <w:t>искаженные формы самоутверждения могут возникнуть, если взрослые при этом продолжают относиться к подростку как к ребенку. Многие пришли к выводу, что подростковый возраст является тем периодом, когда уже отчетливо выступает потребность в самовоспитании и ведется активная работа над собой.</w:t>
      </w:r>
    </w:p>
    <w:p w:rsidR="00B3000A" w:rsidRPr="00CC48ED" w:rsidRDefault="00B3000A" w:rsidP="00B3000A">
      <w:pPr>
        <w:spacing w:after="0" w:line="360" w:lineRule="auto"/>
        <w:ind w:right="-143"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Ученые единодушно отмечают огромное влияние на формирование отклоняющегося поведения детей и подростков семьи и семейных отношений. Безнадзорность, попустительство со стороны родителей, ослабление социального контроля являются внешними условиями, допускающими возможность бесконтрольного поведения, которое переходит во внутреннюю неспособность личности к самоограничению. </w:t>
      </w:r>
    </w:p>
    <w:p w:rsidR="004A7ABE" w:rsidRPr="00CC48ED" w:rsidRDefault="004A7ABE" w:rsidP="00B3000A">
      <w:pPr>
        <w:spacing w:after="0" w:line="360" w:lineRule="auto"/>
        <w:ind w:right="-143" w:firstLine="709"/>
        <w:jc w:val="both"/>
        <w:rPr>
          <w:rFonts w:ascii="Times New Roman" w:hAnsi="Times New Roman" w:cs="Times New Roman"/>
          <w:sz w:val="28"/>
          <w:szCs w:val="28"/>
        </w:rPr>
      </w:pPr>
      <w:r w:rsidRPr="00CC48ED">
        <w:rPr>
          <w:rFonts w:ascii="Times New Roman" w:hAnsi="Times New Roman" w:cs="Times New Roman"/>
          <w:sz w:val="28"/>
          <w:szCs w:val="28"/>
        </w:rPr>
        <w:t>Причинами отклонений в поведении подростков являются и реалии настоящего периода в жизни общества. Подростки остро переживают социальное расслоение, невозможность для многих получить желаемое образование, жить в достатке.</w:t>
      </w:r>
    </w:p>
    <w:p w:rsidR="004A7ABE" w:rsidRDefault="004A7ABE" w:rsidP="004A7ABE">
      <w:pPr>
        <w:spacing w:after="0" w:line="360" w:lineRule="auto"/>
        <w:ind w:right="-143" w:firstLine="709"/>
        <w:jc w:val="both"/>
        <w:rPr>
          <w:rFonts w:ascii="Times New Roman" w:eastAsia="Times New Roman" w:hAnsi="Times New Roman" w:cs="Times New Roman"/>
          <w:b/>
          <w:color w:val="000000"/>
          <w:sz w:val="28"/>
          <w:szCs w:val="28"/>
          <w:lang w:eastAsia="ru-RU"/>
        </w:rPr>
      </w:pPr>
      <w:r w:rsidRPr="00CC48ED">
        <w:rPr>
          <w:rFonts w:ascii="Times New Roman" w:eastAsia="Times New Roman" w:hAnsi="Times New Roman" w:cs="Times New Roman"/>
          <w:sz w:val="28"/>
          <w:szCs w:val="28"/>
          <w:lang w:val="x-none" w:eastAsia="ru-RU"/>
        </w:rPr>
        <w:t xml:space="preserve">Обобщение исследований позволяет констатировать у подростка с девиантным поведением следующие психологические особенности: неприятие педагогических воздействий; неумение преодолевать трудности; игнорирование препятствий; </w:t>
      </w:r>
      <w:proofErr w:type="spellStart"/>
      <w:r w:rsidRPr="00CC48ED">
        <w:rPr>
          <w:rFonts w:ascii="Times New Roman" w:eastAsia="Times New Roman" w:hAnsi="Times New Roman" w:cs="Times New Roman"/>
          <w:sz w:val="28"/>
          <w:szCs w:val="28"/>
          <w:lang w:val="x-none" w:eastAsia="ru-RU"/>
        </w:rPr>
        <w:t>сверхнапряженность</w:t>
      </w:r>
      <w:proofErr w:type="spellEnd"/>
      <w:r w:rsidRPr="00CC48ED">
        <w:rPr>
          <w:rFonts w:ascii="Times New Roman" w:eastAsia="Times New Roman" w:hAnsi="Times New Roman" w:cs="Times New Roman"/>
          <w:sz w:val="28"/>
          <w:szCs w:val="28"/>
          <w:lang w:val="x-none" w:eastAsia="ru-RU"/>
        </w:rPr>
        <w:t xml:space="preserve">; апатичная подчиненность группе с асоциальными установками; сниженная самокритичность; синдром тревожного ожидания, неуверенности в себе, порожденный систематическими учебными неуспехами; негативные установки к учебной деятельности, физическому труду, к себе и окружающим людям; слабость самоконтроля; крайняя степень </w:t>
      </w:r>
      <w:proofErr w:type="spellStart"/>
      <w:r w:rsidRPr="00CC48ED">
        <w:rPr>
          <w:rFonts w:ascii="Times New Roman" w:eastAsia="Times New Roman" w:hAnsi="Times New Roman" w:cs="Times New Roman"/>
          <w:sz w:val="28"/>
          <w:szCs w:val="28"/>
          <w:lang w:val="x-none" w:eastAsia="ru-RU"/>
        </w:rPr>
        <w:t>эгоцентрированности</w:t>
      </w:r>
      <w:proofErr w:type="spellEnd"/>
      <w:r w:rsidRPr="00CC48ED">
        <w:rPr>
          <w:rFonts w:ascii="Times New Roman" w:eastAsia="Times New Roman" w:hAnsi="Times New Roman" w:cs="Times New Roman"/>
          <w:sz w:val="28"/>
          <w:szCs w:val="28"/>
          <w:lang w:val="x-none" w:eastAsia="ru-RU"/>
        </w:rPr>
        <w:t xml:space="preserve">; агрессивность. </w:t>
      </w:r>
      <w:r w:rsidRPr="00CC48ED">
        <w:rPr>
          <w:rFonts w:ascii="Times New Roman" w:eastAsia="Times New Roman" w:hAnsi="Times New Roman" w:cs="Times New Roman"/>
          <w:b/>
          <w:color w:val="000000"/>
          <w:sz w:val="28"/>
          <w:szCs w:val="28"/>
          <w:lang w:val="x-none" w:eastAsia="ru-RU"/>
        </w:rPr>
        <w:t xml:space="preserve"> </w:t>
      </w:r>
    </w:p>
    <w:p w:rsidR="008313BD" w:rsidRDefault="008313BD" w:rsidP="004A7ABE">
      <w:pPr>
        <w:spacing w:after="0" w:line="360" w:lineRule="auto"/>
        <w:ind w:right="-143" w:firstLine="709"/>
        <w:jc w:val="both"/>
        <w:rPr>
          <w:rFonts w:ascii="Times New Roman" w:eastAsia="Times New Roman" w:hAnsi="Times New Roman" w:cs="Times New Roman"/>
          <w:b/>
          <w:color w:val="000000"/>
          <w:sz w:val="28"/>
          <w:szCs w:val="28"/>
          <w:lang w:eastAsia="ru-RU"/>
        </w:rPr>
      </w:pPr>
    </w:p>
    <w:p w:rsidR="0091203E" w:rsidRDefault="0091203E" w:rsidP="004A7ABE">
      <w:pPr>
        <w:spacing w:after="0" w:line="360" w:lineRule="auto"/>
        <w:ind w:right="-143" w:firstLine="709"/>
        <w:jc w:val="both"/>
        <w:rPr>
          <w:rFonts w:ascii="Times New Roman" w:eastAsia="Times New Roman" w:hAnsi="Times New Roman" w:cs="Times New Roman"/>
          <w:b/>
          <w:color w:val="000000"/>
          <w:sz w:val="28"/>
          <w:szCs w:val="28"/>
          <w:lang w:eastAsia="ru-RU"/>
        </w:rPr>
      </w:pPr>
    </w:p>
    <w:p w:rsidR="0091203E" w:rsidRDefault="0091203E" w:rsidP="004A7ABE">
      <w:pPr>
        <w:spacing w:after="0" w:line="360" w:lineRule="auto"/>
        <w:ind w:right="-143" w:firstLine="709"/>
        <w:jc w:val="both"/>
        <w:rPr>
          <w:rFonts w:ascii="Times New Roman" w:eastAsia="Times New Roman" w:hAnsi="Times New Roman" w:cs="Times New Roman"/>
          <w:b/>
          <w:color w:val="000000"/>
          <w:sz w:val="28"/>
          <w:szCs w:val="28"/>
          <w:lang w:eastAsia="ru-RU"/>
        </w:rPr>
      </w:pPr>
    </w:p>
    <w:p w:rsidR="0091203E" w:rsidRDefault="0091203E" w:rsidP="004A7ABE">
      <w:pPr>
        <w:spacing w:after="0" w:line="360" w:lineRule="auto"/>
        <w:ind w:right="-143" w:firstLine="709"/>
        <w:jc w:val="both"/>
        <w:rPr>
          <w:rFonts w:ascii="Times New Roman" w:eastAsia="Times New Roman" w:hAnsi="Times New Roman" w:cs="Times New Roman"/>
          <w:b/>
          <w:color w:val="000000"/>
          <w:sz w:val="28"/>
          <w:szCs w:val="28"/>
          <w:lang w:eastAsia="ru-RU"/>
        </w:rPr>
      </w:pPr>
    </w:p>
    <w:p w:rsidR="0091203E" w:rsidRDefault="0091203E" w:rsidP="004A7ABE">
      <w:pPr>
        <w:spacing w:after="0" w:line="360" w:lineRule="auto"/>
        <w:ind w:right="-143" w:firstLine="709"/>
        <w:jc w:val="both"/>
        <w:rPr>
          <w:rFonts w:ascii="Times New Roman" w:eastAsia="Times New Roman" w:hAnsi="Times New Roman" w:cs="Times New Roman"/>
          <w:b/>
          <w:color w:val="000000"/>
          <w:sz w:val="28"/>
          <w:szCs w:val="28"/>
          <w:lang w:eastAsia="ru-RU"/>
        </w:rPr>
      </w:pPr>
    </w:p>
    <w:p w:rsidR="0091203E" w:rsidRDefault="0091203E" w:rsidP="004A7ABE">
      <w:pPr>
        <w:spacing w:after="0" w:line="360" w:lineRule="auto"/>
        <w:ind w:right="-143" w:firstLine="709"/>
        <w:jc w:val="both"/>
        <w:rPr>
          <w:rFonts w:ascii="Times New Roman" w:eastAsia="Times New Roman" w:hAnsi="Times New Roman" w:cs="Times New Roman"/>
          <w:b/>
          <w:color w:val="000000"/>
          <w:sz w:val="28"/>
          <w:szCs w:val="28"/>
          <w:lang w:eastAsia="ru-RU"/>
        </w:rPr>
      </w:pPr>
    </w:p>
    <w:p w:rsidR="008313BD" w:rsidRPr="008313BD" w:rsidRDefault="008313BD" w:rsidP="0091203E">
      <w:pPr>
        <w:spacing w:after="0" w:line="360" w:lineRule="auto"/>
        <w:ind w:right="-143"/>
        <w:jc w:val="both"/>
        <w:rPr>
          <w:rFonts w:ascii="Times New Roman" w:eastAsia="Times New Roman" w:hAnsi="Times New Roman" w:cs="Times New Roman"/>
          <w:b/>
          <w:color w:val="000000"/>
          <w:sz w:val="28"/>
          <w:szCs w:val="28"/>
          <w:lang w:eastAsia="ru-RU"/>
        </w:rPr>
      </w:pPr>
    </w:p>
    <w:p w:rsidR="008E1565" w:rsidRDefault="0049144C" w:rsidP="004A7ABE">
      <w:pPr>
        <w:spacing w:after="0" w:line="360" w:lineRule="auto"/>
        <w:ind w:right="-143" w:firstLine="720"/>
        <w:jc w:val="center"/>
        <w:outlineLvl w:val="0"/>
        <w:rPr>
          <w:rFonts w:ascii="Times New Roman" w:eastAsia="Times New Roman" w:hAnsi="Times New Roman" w:cs="Times New Roman"/>
          <w:b/>
          <w:color w:val="000000"/>
          <w:sz w:val="28"/>
          <w:szCs w:val="28"/>
          <w:lang w:eastAsia="ru-RU"/>
        </w:rPr>
      </w:pPr>
      <w:r w:rsidRPr="0049144C">
        <w:rPr>
          <w:rFonts w:ascii="Times New Roman" w:eastAsia="Times New Roman" w:hAnsi="Times New Roman" w:cs="Times New Roman"/>
          <w:b/>
          <w:color w:val="000000"/>
          <w:sz w:val="28"/>
          <w:szCs w:val="28"/>
          <w:lang w:eastAsia="ru-RU"/>
        </w:rPr>
        <w:lastRenderedPageBreak/>
        <w:t xml:space="preserve">ГЛАВА 2. ЭМПИРИЧЕСКОЕ ИССЛЕДОВАНИЕ ОСОБЕННОСТЕЙ КОММУНИКАТИВНОЙ СФЕРЫ ПОДРОСТКОВ С ДЕВИАНТНЫМ </w:t>
      </w:r>
      <w:bookmarkStart w:id="0" w:name="_GoBack"/>
      <w:r w:rsidRPr="0049144C">
        <w:rPr>
          <w:rFonts w:ascii="Times New Roman" w:eastAsia="Times New Roman" w:hAnsi="Times New Roman" w:cs="Times New Roman"/>
          <w:b/>
          <w:color w:val="000000"/>
          <w:sz w:val="28"/>
          <w:szCs w:val="28"/>
          <w:lang w:eastAsia="ru-RU"/>
        </w:rPr>
        <w:t>ПОВЕДЕНИЕМ</w:t>
      </w:r>
    </w:p>
    <w:bookmarkEnd w:id="0"/>
    <w:p w:rsidR="004A7ABE" w:rsidRPr="00CC48ED" w:rsidRDefault="00CC48ED" w:rsidP="004A7ABE">
      <w:pPr>
        <w:spacing w:after="0" w:line="360" w:lineRule="auto"/>
        <w:ind w:right="-143" w:firstLine="720"/>
        <w:jc w:val="center"/>
        <w:outlineLvl w:val="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w:t>
      </w:r>
      <w:r w:rsidR="001D0D38">
        <w:rPr>
          <w:rFonts w:ascii="Times New Roman" w:eastAsia="Times New Roman" w:hAnsi="Times New Roman" w:cs="Times New Roman"/>
          <w:b/>
          <w:color w:val="000000"/>
          <w:sz w:val="28"/>
          <w:szCs w:val="28"/>
          <w:lang w:eastAsia="ru-RU"/>
        </w:rPr>
        <w:t>1</w:t>
      </w:r>
      <w:r w:rsidR="004A7ABE" w:rsidRPr="00CC48ED">
        <w:rPr>
          <w:rFonts w:ascii="Times New Roman" w:eastAsia="Times New Roman" w:hAnsi="Times New Roman" w:cs="Times New Roman"/>
          <w:b/>
          <w:color w:val="000000"/>
          <w:sz w:val="28"/>
          <w:szCs w:val="28"/>
          <w:lang w:eastAsia="ru-RU"/>
        </w:rPr>
        <w:t>Описание процедуры исследования</w:t>
      </w:r>
    </w:p>
    <w:p w:rsidR="0091203E" w:rsidRDefault="004A7ABE" w:rsidP="004A7ABE">
      <w:pPr>
        <w:spacing w:after="0" w:line="360" w:lineRule="auto"/>
        <w:ind w:right="-143" w:firstLine="720"/>
        <w:jc w:val="both"/>
        <w:outlineLvl w:val="0"/>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Исследование проводилось на базе основ</w:t>
      </w:r>
      <w:r w:rsidR="00D53DCB" w:rsidRPr="00CC48ED">
        <w:rPr>
          <w:rFonts w:ascii="Times New Roman" w:eastAsia="Times New Roman" w:hAnsi="Times New Roman" w:cs="Times New Roman"/>
          <w:sz w:val="28"/>
          <w:szCs w:val="28"/>
          <w:lang w:eastAsia="ru-RU"/>
        </w:rPr>
        <w:t>ной общеобразовательной школы №5</w:t>
      </w:r>
      <w:r w:rsidRPr="00CC48ED">
        <w:rPr>
          <w:rFonts w:ascii="Times New Roman" w:eastAsia="Times New Roman" w:hAnsi="Times New Roman" w:cs="Times New Roman"/>
          <w:sz w:val="28"/>
          <w:szCs w:val="28"/>
          <w:lang w:eastAsia="ru-RU"/>
        </w:rPr>
        <w:t xml:space="preserve"> города Кузнецка</w:t>
      </w:r>
      <w:r w:rsidR="00D53DCB" w:rsidRPr="00CC48ED">
        <w:rPr>
          <w:rFonts w:ascii="Times New Roman" w:eastAsia="Times New Roman" w:hAnsi="Times New Roman" w:cs="Times New Roman"/>
          <w:sz w:val="28"/>
          <w:szCs w:val="28"/>
          <w:lang w:eastAsia="ru-RU"/>
        </w:rPr>
        <w:t>, у</w:t>
      </w:r>
      <w:r w:rsidRPr="00CC48ED">
        <w:rPr>
          <w:rFonts w:ascii="Times New Roman" w:eastAsia="Times New Roman" w:hAnsi="Times New Roman" w:cs="Times New Roman"/>
          <w:sz w:val="28"/>
          <w:szCs w:val="28"/>
          <w:lang w:eastAsia="ru-RU"/>
        </w:rPr>
        <w:t>ч</w:t>
      </w:r>
      <w:r w:rsidR="00B20BA0" w:rsidRPr="00CC48ED">
        <w:rPr>
          <w:rFonts w:ascii="Times New Roman" w:eastAsia="Times New Roman" w:hAnsi="Times New Roman" w:cs="Times New Roman"/>
          <w:sz w:val="28"/>
          <w:szCs w:val="28"/>
          <w:lang w:eastAsia="ru-RU"/>
        </w:rPr>
        <w:t>ащиеся 9-х классов этой школы (10 чел</w:t>
      </w:r>
      <w:r w:rsidR="002B7861" w:rsidRPr="00CC48ED">
        <w:rPr>
          <w:rFonts w:ascii="Times New Roman" w:eastAsia="Times New Roman" w:hAnsi="Times New Roman" w:cs="Times New Roman"/>
          <w:sz w:val="28"/>
          <w:szCs w:val="28"/>
          <w:lang w:eastAsia="ru-RU"/>
        </w:rPr>
        <w:t>.</w:t>
      </w:r>
      <w:r w:rsidRPr="00CC48ED">
        <w:rPr>
          <w:rFonts w:ascii="Times New Roman" w:eastAsia="Times New Roman" w:hAnsi="Times New Roman" w:cs="Times New Roman"/>
          <w:sz w:val="28"/>
          <w:szCs w:val="28"/>
          <w:lang w:eastAsia="ru-RU"/>
        </w:rPr>
        <w:t>) составили экспериментальную группу (ЭГ). Контрольная группа (</w:t>
      </w:r>
      <w:proofErr w:type="gramStart"/>
      <w:r w:rsidRPr="00CC48ED">
        <w:rPr>
          <w:rFonts w:ascii="Times New Roman" w:eastAsia="Times New Roman" w:hAnsi="Times New Roman" w:cs="Times New Roman"/>
          <w:sz w:val="28"/>
          <w:szCs w:val="28"/>
          <w:lang w:eastAsia="ru-RU"/>
        </w:rPr>
        <w:t>КГ</w:t>
      </w:r>
      <w:proofErr w:type="gramEnd"/>
      <w:r w:rsidRPr="00CC48ED">
        <w:rPr>
          <w:rFonts w:ascii="Times New Roman" w:eastAsia="Times New Roman" w:hAnsi="Times New Roman" w:cs="Times New Roman"/>
          <w:sz w:val="28"/>
          <w:szCs w:val="28"/>
          <w:lang w:eastAsia="ru-RU"/>
        </w:rPr>
        <w:t xml:space="preserve">) состояла из учащихся </w:t>
      </w:r>
    </w:p>
    <w:p w:rsidR="004A7ABE" w:rsidRPr="00CC48ED" w:rsidRDefault="004A7ABE" w:rsidP="004A7ABE">
      <w:pPr>
        <w:spacing w:after="0" w:line="360" w:lineRule="auto"/>
        <w:ind w:right="-143" w:firstLine="720"/>
        <w:jc w:val="both"/>
        <w:outlineLvl w:val="0"/>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sz w:val="28"/>
          <w:szCs w:val="28"/>
          <w:lang w:eastAsia="ru-RU"/>
        </w:rPr>
        <w:t xml:space="preserve">9-х классов </w:t>
      </w:r>
      <w:r w:rsidR="00D53DCB" w:rsidRPr="00CC48ED">
        <w:rPr>
          <w:rFonts w:ascii="Times New Roman" w:eastAsia="Times New Roman" w:hAnsi="Times New Roman" w:cs="Times New Roman"/>
          <w:sz w:val="28"/>
          <w:szCs w:val="28"/>
          <w:lang w:eastAsia="ru-RU"/>
        </w:rPr>
        <w:t xml:space="preserve">общеобразовательной школы № 3 </w:t>
      </w:r>
      <w:r w:rsidRPr="00CC48ED">
        <w:rPr>
          <w:rFonts w:ascii="Times New Roman" w:eastAsia="Times New Roman" w:hAnsi="Times New Roman" w:cs="Times New Roman"/>
          <w:sz w:val="28"/>
          <w:szCs w:val="28"/>
          <w:lang w:eastAsia="ru-RU"/>
        </w:rPr>
        <w:t>г. Кузнецка, в группу вошли подростки без отклонений в поведении (</w:t>
      </w:r>
      <w:r w:rsidR="002B7861" w:rsidRPr="00CC48ED">
        <w:rPr>
          <w:rFonts w:ascii="Times New Roman" w:eastAsia="Times New Roman" w:hAnsi="Times New Roman" w:cs="Times New Roman"/>
          <w:sz w:val="28"/>
          <w:szCs w:val="28"/>
          <w:lang w:eastAsia="ru-RU"/>
        </w:rPr>
        <w:t>10чел.</w:t>
      </w:r>
      <w:r w:rsidRPr="00CC48ED">
        <w:rPr>
          <w:rFonts w:ascii="Times New Roman" w:eastAsia="Times New Roman" w:hAnsi="Times New Roman" w:cs="Times New Roman"/>
          <w:sz w:val="28"/>
          <w:szCs w:val="28"/>
          <w:lang w:eastAsia="ru-RU"/>
        </w:rPr>
        <w:t>).</w:t>
      </w:r>
    </w:p>
    <w:p w:rsidR="004A7ABE" w:rsidRPr="00CC48ED" w:rsidRDefault="004A7ABE" w:rsidP="004A7ABE">
      <w:pPr>
        <w:spacing w:after="0" w:line="360" w:lineRule="auto"/>
        <w:ind w:right="-143"/>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        Исследование состояло из нескольких этапов.</w:t>
      </w:r>
    </w:p>
    <w:p w:rsidR="00D53DCB" w:rsidRPr="00CC48ED" w:rsidRDefault="004A7ABE" w:rsidP="004A7ABE">
      <w:pPr>
        <w:spacing w:after="0" w:line="360" w:lineRule="auto"/>
        <w:ind w:right="-143"/>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        На первом этапе нами были тщательно изучены и проанализированы научные источники по проблемам психологии подросткового возраста</w:t>
      </w:r>
      <w:r w:rsidR="00D53DCB" w:rsidRPr="00CC48ED">
        <w:rPr>
          <w:rFonts w:ascii="Times New Roman" w:eastAsia="Times New Roman" w:hAnsi="Times New Roman" w:cs="Times New Roman"/>
          <w:sz w:val="28"/>
          <w:szCs w:val="28"/>
          <w:lang w:eastAsia="ru-RU"/>
        </w:rPr>
        <w:t>.</w:t>
      </w:r>
    </w:p>
    <w:p w:rsidR="004A7ABE" w:rsidRPr="00CC48ED" w:rsidRDefault="004A7ABE" w:rsidP="004A7ABE">
      <w:pPr>
        <w:spacing w:after="0" w:line="360" w:lineRule="auto"/>
        <w:ind w:right="-143"/>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        На втором этапе проводились диагностические процедуры с помощью методик, описанных нами ниже.</w:t>
      </w:r>
    </w:p>
    <w:p w:rsidR="004A7ABE" w:rsidRPr="00CC48ED" w:rsidRDefault="004A7ABE" w:rsidP="004A7ABE">
      <w:pPr>
        <w:spacing w:after="0" w:line="360" w:lineRule="auto"/>
        <w:ind w:right="-143"/>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        На третьем,</w:t>
      </w:r>
      <w:r w:rsidR="00D53DCB" w:rsidRPr="00CC48ED">
        <w:rPr>
          <w:rFonts w:ascii="Times New Roman" w:eastAsia="Times New Roman" w:hAnsi="Times New Roman" w:cs="Times New Roman"/>
          <w:sz w:val="28"/>
          <w:szCs w:val="28"/>
          <w:lang w:eastAsia="ru-RU"/>
        </w:rPr>
        <w:t xml:space="preserve"> </w:t>
      </w:r>
      <w:r w:rsidRPr="00CC48ED">
        <w:rPr>
          <w:rFonts w:ascii="Times New Roman" w:eastAsia="Times New Roman" w:hAnsi="Times New Roman" w:cs="Times New Roman"/>
          <w:sz w:val="28"/>
          <w:szCs w:val="28"/>
          <w:lang w:eastAsia="ru-RU"/>
        </w:rPr>
        <w:t>заключительном этапе, осуществлялась обработка экспериментальных данных, их сравнительный анализ</w:t>
      </w:r>
      <w:r w:rsidR="00E72F52" w:rsidRPr="00CC48ED">
        <w:rPr>
          <w:rFonts w:ascii="Times New Roman" w:eastAsia="Times New Roman" w:hAnsi="Times New Roman" w:cs="Times New Roman"/>
          <w:sz w:val="28"/>
          <w:szCs w:val="28"/>
          <w:lang w:eastAsia="ru-RU"/>
        </w:rPr>
        <w:t>.</w:t>
      </w:r>
      <w:r w:rsidRPr="00CC48ED">
        <w:rPr>
          <w:rFonts w:ascii="Times New Roman" w:eastAsia="Times New Roman" w:hAnsi="Times New Roman" w:cs="Times New Roman"/>
          <w:sz w:val="28"/>
          <w:szCs w:val="28"/>
          <w:lang w:eastAsia="ru-RU"/>
        </w:rPr>
        <w:t xml:space="preserve"> </w:t>
      </w:r>
    </w:p>
    <w:p w:rsidR="004A7ABE" w:rsidRPr="00CC48ED" w:rsidRDefault="004A7ABE" w:rsidP="004A7ABE">
      <w:pPr>
        <w:widowControl w:val="0"/>
        <w:autoSpaceDE w:val="0"/>
        <w:autoSpaceDN w:val="0"/>
        <w:adjustRightInd w:val="0"/>
        <w:spacing w:after="0" w:line="360" w:lineRule="auto"/>
        <w:ind w:right="-143" w:firstLine="720"/>
        <w:jc w:val="both"/>
        <w:rPr>
          <w:rFonts w:ascii="Times New Roman" w:eastAsia="Times New Roman" w:hAnsi="Times New Roman" w:cs="Times New Roman"/>
          <w:bCs/>
          <w:color w:val="000000"/>
          <w:sz w:val="28"/>
          <w:szCs w:val="28"/>
          <w:lang w:eastAsia="ru-RU"/>
        </w:rPr>
      </w:pPr>
      <w:r w:rsidRPr="00CC48ED">
        <w:rPr>
          <w:rFonts w:ascii="Times New Roman" w:eastAsia="Times New Roman" w:hAnsi="Times New Roman" w:cs="Times New Roman"/>
          <w:bCs/>
          <w:i/>
          <w:color w:val="000000"/>
          <w:sz w:val="28"/>
          <w:szCs w:val="28"/>
          <w:lang w:eastAsia="ru-RU"/>
        </w:rPr>
        <w:t>1.</w:t>
      </w:r>
      <w:r w:rsidRPr="00CC48ED">
        <w:rPr>
          <w:rFonts w:ascii="Times New Roman" w:eastAsia="Times New Roman" w:hAnsi="Times New Roman" w:cs="Times New Roman"/>
          <w:bCs/>
          <w:color w:val="000000"/>
          <w:sz w:val="28"/>
          <w:szCs w:val="28"/>
          <w:lang w:eastAsia="ru-RU"/>
        </w:rPr>
        <w:t xml:space="preserve"> </w:t>
      </w:r>
      <w:r w:rsidRPr="00CC48ED">
        <w:rPr>
          <w:rFonts w:ascii="Times New Roman" w:eastAsia="Times New Roman" w:hAnsi="Times New Roman" w:cs="Times New Roman"/>
          <w:bCs/>
          <w:i/>
          <w:color w:val="000000"/>
          <w:sz w:val="28"/>
          <w:szCs w:val="28"/>
          <w:lang w:eastAsia="ru-RU"/>
        </w:rPr>
        <w:t xml:space="preserve">«Шкала социально-психологической приспособленности» </w:t>
      </w:r>
      <w:r w:rsidRPr="00CC48ED">
        <w:rPr>
          <w:rFonts w:ascii="Times New Roman" w:eastAsia="Times New Roman" w:hAnsi="Times New Roman" w:cs="Times New Roman"/>
          <w:bCs/>
          <w:color w:val="000000"/>
          <w:sz w:val="28"/>
          <w:szCs w:val="28"/>
          <w:lang w:eastAsia="ru-RU"/>
        </w:rPr>
        <w:t xml:space="preserve">(К. </w:t>
      </w:r>
      <w:proofErr w:type="spellStart"/>
      <w:r w:rsidRPr="00CC48ED">
        <w:rPr>
          <w:rFonts w:ascii="Times New Roman" w:eastAsia="Times New Roman" w:hAnsi="Times New Roman" w:cs="Times New Roman"/>
          <w:bCs/>
          <w:color w:val="000000"/>
          <w:sz w:val="28"/>
          <w:szCs w:val="28"/>
          <w:lang w:eastAsia="ru-RU"/>
        </w:rPr>
        <w:t>Роджерс</w:t>
      </w:r>
      <w:proofErr w:type="spellEnd"/>
      <w:r w:rsidRPr="00CC48ED">
        <w:rPr>
          <w:rFonts w:ascii="Times New Roman" w:eastAsia="Times New Roman" w:hAnsi="Times New Roman" w:cs="Times New Roman"/>
          <w:bCs/>
          <w:color w:val="000000"/>
          <w:sz w:val="28"/>
          <w:szCs w:val="28"/>
          <w:lang w:eastAsia="ru-RU"/>
        </w:rPr>
        <w:t xml:space="preserve"> и Р. </w:t>
      </w:r>
      <w:proofErr w:type="spellStart"/>
      <w:r w:rsidRPr="00CC48ED">
        <w:rPr>
          <w:rFonts w:ascii="Times New Roman" w:eastAsia="Times New Roman" w:hAnsi="Times New Roman" w:cs="Times New Roman"/>
          <w:bCs/>
          <w:color w:val="000000"/>
          <w:sz w:val="28"/>
          <w:szCs w:val="28"/>
          <w:lang w:eastAsia="ru-RU"/>
        </w:rPr>
        <w:t>Даймонд</w:t>
      </w:r>
      <w:proofErr w:type="spellEnd"/>
      <w:r w:rsidRPr="00CC48ED">
        <w:rPr>
          <w:rFonts w:ascii="Times New Roman" w:eastAsia="Times New Roman" w:hAnsi="Times New Roman" w:cs="Times New Roman"/>
          <w:bCs/>
          <w:color w:val="000000"/>
          <w:sz w:val="28"/>
          <w:szCs w:val="28"/>
          <w:lang w:eastAsia="ru-RU"/>
        </w:rPr>
        <w:t xml:space="preserve">, в модификации Т.В. Снегиревой). </w:t>
      </w:r>
    </w:p>
    <w:p w:rsidR="004A7ABE" w:rsidRPr="00CC48ED" w:rsidRDefault="004A7ABE" w:rsidP="004A7ABE">
      <w:pPr>
        <w:widowControl w:val="0"/>
        <w:autoSpaceDE w:val="0"/>
        <w:autoSpaceDN w:val="0"/>
        <w:adjustRightInd w:val="0"/>
        <w:spacing w:after="0" w:line="360" w:lineRule="auto"/>
        <w:ind w:right="-143" w:firstLine="720"/>
        <w:jc w:val="both"/>
        <w:rPr>
          <w:rFonts w:ascii="Times New Roman" w:eastAsia="Times New Roman" w:hAnsi="Times New Roman" w:cs="Times New Roman"/>
          <w:bCs/>
          <w:color w:val="000000"/>
          <w:sz w:val="28"/>
          <w:szCs w:val="28"/>
          <w:lang w:eastAsia="ru-RU"/>
        </w:rPr>
      </w:pPr>
      <w:r w:rsidRPr="00CC48ED">
        <w:rPr>
          <w:rFonts w:ascii="Times New Roman" w:eastAsia="Times New Roman" w:hAnsi="Times New Roman" w:cs="Times New Roman"/>
          <w:bCs/>
          <w:color w:val="000000"/>
          <w:sz w:val="28"/>
          <w:szCs w:val="28"/>
          <w:lang w:eastAsia="ru-RU"/>
        </w:rPr>
        <w:t>С помощью обработки данных выявляются следующие характеристики:</w:t>
      </w:r>
    </w:p>
    <w:p w:rsidR="004A7ABE" w:rsidRPr="00CC48ED" w:rsidRDefault="004A7ABE" w:rsidP="004A7ABE">
      <w:pPr>
        <w:widowControl w:val="0"/>
        <w:autoSpaceDE w:val="0"/>
        <w:autoSpaceDN w:val="0"/>
        <w:adjustRightInd w:val="0"/>
        <w:spacing w:after="0" w:line="360" w:lineRule="auto"/>
        <w:ind w:right="-143" w:firstLine="720"/>
        <w:jc w:val="both"/>
        <w:rPr>
          <w:rFonts w:ascii="Times New Roman" w:eastAsia="Times New Roman" w:hAnsi="Times New Roman" w:cs="Times New Roman"/>
          <w:bCs/>
          <w:color w:val="000000"/>
          <w:sz w:val="28"/>
          <w:szCs w:val="28"/>
          <w:lang w:eastAsia="ru-RU"/>
        </w:rPr>
      </w:pPr>
      <w:r w:rsidRPr="00CC48ED">
        <w:rPr>
          <w:rFonts w:ascii="Times New Roman" w:eastAsia="Times New Roman" w:hAnsi="Times New Roman" w:cs="Times New Roman"/>
          <w:bCs/>
          <w:color w:val="000000"/>
          <w:sz w:val="28"/>
          <w:szCs w:val="28"/>
          <w:lang w:eastAsia="ru-RU"/>
        </w:rPr>
        <w:t>1. Коэффициент социально-психологической адаптированности.</w:t>
      </w:r>
    </w:p>
    <w:p w:rsidR="004A7ABE" w:rsidRPr="00CC48ED" w:rsidRDefault="004A7ABE" w:rsidP="004A7ABE">
      <w:pPr>
        <w:widowControl w:val="0"/>
        <w:autoSpaceDE w:val="0"/>
        <w:autoSpaceDN w:val="0"/>
        <w:adjustRightInd w:val="0"/>
        <w:spacing w:after="0" w:line="360" w:lineRule="auto"/>
        <w:ind w:right="-143" w:firstLine="720"/>
        <w:jc w:val="both"/>
        <w:rPr>
          <w:rFonts w:ascii="Times New Roman" w:eastAsia="Times New Roman" w:hAnsi="Times New Roman" w:cs="Times New Roman"/>
          <w:bCs/>
          <w:color w:val="000000"/>
          <w:sz w:val="28"/>
          <w:szCs w:val="28"/>
          <w:lang w:eastAsia="ru-RU"/>
        </w:rPr>
      </w:pPr>
      <w:r w:rsidRPr="00CC48ED">
        <w:rPr>
          <w:rFonts w:ascii="Times New Roman" w:eastAsia="Times New Roman" w:hAnsi="Times New Roman" w:cs="Times New Roman"/>
          <w:bCs/>
          <w:color w:val="000000"/>
          <w:sz w:val="28"/>
          <w:szCs w:val="28"/>
          <w:lang w:eastAsia="ru-RU"/>
        </w:rPr>
        <w:t xml:space="preserve">2. Коэффициент социально-психологической </w:t>
      </w:r>
      <w:proofErr w:type="spellStart"/>
      <w:r w:rsidRPr="00CC48ED">
        <w:rPr>
          <w:rFonts w:ascii="Times New Roman" w:eastAsia="Times New Roman" w:hAnsi="Times New Roman" w:cs="Times New Roman"/>
          <w:bCs/>
          <w:color w:val="000000"/>
          <w:sz w:val="28"/>
          <w:szCs w:val="28"/>
          <w:lang w:eastAsia="ru-RU"/>
        </w:rPr>
        <w:t>дезадаптированности</w:t>
      </w:r>
      <w:proofErr w:type="spellEnd"/>
      <w:r w:rsidRPr="00CC48ED">
        <w:rPr>
          <w:rFonts w:ascii="Times New Roman" w:eastAsia="Times New Roman" w:hAnsi="Times New Roman" w:cs="Times New Roman"/>
          <w:bCs/>
          <w:color w:val="000000"/>
          <w:sz w:val="28"/>
          <w:szCs w:val="28"/>
          <w:lang w:eastAsia="ru-RU"/>
        </w:rPr>
        <w:t>.</w:t>
      </w:r>
    </w:p>
    <w:p w:rsidR="004A7ABE" w:rsidRPr="00CC48ED" w:rsidRDefault="004A7ABE" w:rsidP="004A7ABE">
      <w:pPr>
        <w:widowControl w:val="0"/>
        <w:autoSpaceDE w:val="0"/>
        <w:autoSpaceDN w:val="0"/>
        <w:adjustRightInd w:val="0"/>
        <w:spacing w:after="0" w:line="360" w:lineRule="auto"/>
        <w:ind w:right="-143" w:firstLine="720"/>
        <w:jc w:val="both"/>
        <w:rPr>
          <w:rFonts w:ascii="Times New Roman" w:eastAsia="Times New Roman" w:hAnsi="Times New Roman" w:cs="Times New Roman"/>
          <w:bCs/>
          <w:color w:val="000000"/>
          <w:sz w:val="28"/>
          <w:szCs w:val="28"/>
          <w:lang w:eastAsia="ru-RU"/>
        </w:rPr>
      </w:pPr>
      <w:r w:rsidRPr="00CC48ED">
        <w:rPr>
          <w:rFonts w:ascii="Times New Roman" w:eastAsia="Times New Roman" w:hAnsi="Times New Roman" w:cs="Times New Roman"/>
          <w:bCs/>
          <w:color w:val="000000"/>
          <w:sz w:val="28"/>
          <w:szCs w:val="28"/>
          <w:lang w:eastAsia="ru-RU"/>
        </w:rPr>
        <w:t xml:space="preserve">3. Факторы, определяющие </w:t>
      </w:r>
      <w:proofErr w:type="spellStart"/>
      <w:r w:rsidRPr="00CC48ED">
        <w:rPr>
          <w:rFonts w:ascii="Times New Roman" w:eastAsia="Times New Roman" w:hAnsi="Times New Roman" w:cs="Times New Roman"/>
          <w:bCs/>
          <w:color w:val="000000"/>
          <w:sz w:val="28"/>
          <w:szCs w:val="28"/>
          <w:lang w:eastAsia="ru-RU"/>
        </w:rPr>
        <w:t>адаптированность-дезадаптированность</w:t>
      </w:r>
      <w:proofErr w:type="spellEnd"/>
      <w:r w:rsidRPr="00CC48ED">
        <w:rPr>
          <w:rFonts w:ascii="Times New Roman" w:eastAsia="Times New Roman" w:hAnsi="Times New Roman" w:cs="Times New Roman"/>
          <w:bCs/>
          <w:color w:val="000000"/>
          <w:sz w:val="28"/>
          <w:szCs w:val="28"/>
          <w:lang w:eastAsia="ru-RU"/>
        </w:rPr>
        <w:t>.</w:t>
      </w:r>
    </w:p>
    <w:p w:rsidR="0062373C" w:rsidRPr="00CC48ED" w:rsidRDefault="0062373C" w:rsidP="0062373C">
      <w:pPr>
        <w:widowControl w:val="0"/>
        <w:numPr>
          <w:ilvl w:val="0"/>
          <w:numId w:val="3"/>
        </w:numPr>
        <w:shd w:val="clear" w:color="auto" w:fill="FFFFFF"/>
        <w:tabs>
          <w:tab w:val="left" w:pos="993"/>
        </w:tabs>
        <w:autoSpaceDE w:val="0"/>
        <w:autoSpaceDN w:val="0"/>
        <w:adjustRightInd w:val="0"/>
        <w:spacing w:before="10" w:after="0" w:line="360" w:lineRule="auto"/>
        <w:ind w:right="-143" w:firstLine="709"/>
        <w:contextualSpacing/>
        <w:jc w:val="both"/>
        <w:rPr>
          <w:rFonts w:ascii="Times New Roman" w:eastAsia="Times New Roman" w:hAnsi="Times New Roman" w:cs="Times New Roman"/>
          <w:i/>
          <w:sz w:val="28"/>
          <w:szCs w:val="28"/>
          <w:lang w:eastAsia="ru-RU"/>
        </w:rPr>
      </w:pPr>
      <w:r w:rsidRPr="00CC48ED">
        <w:rPr>
          <w:rFonts w:ascii="Times New Roman" w:eastAsia="Times New Roman" w:hAnsi="Times New Roman" w:cs="Times New Roman"/>
          <w:i/>
          <w:sz w:val="28"/>
          <w:szCs w:val="28"/>
          <w:lang w:eastAsia="ru-RU"/>
        </w:rPr>
        <w:t xml:space="preserve">Тест - опросник «Определение уровня общительности» </w:t>
      </w:r>
      <w:r w:rsidRPr="00CC48ED">
        <w:rPr>
          <w:rFonts w:ascii="Times New Roman" w:eastAsia="Times New Roman" w:hAnsi="Times New Roman" w:cs="Times New Roman"/>
          <w:sz w:val="28"/>
          <w:szCs w:val="28"/>
          <w:lang w:eastAsia="ru-RU"/>
        </w:rPr>
        <w:t xml:space="preserve">(В. Ф. </w:t>
      </w:r>
      <w:proofErr w:type="spellStart"/>
      <w:r w:rsidRPr="00CC48ED">
        <w:rPr>
          <w:rFonts w:ascii="Times New Roman" w:eastAsia="Times New Roman" w:hAnsi="Times New Roman" w:cs="Times New Roman"/>
          <w:sz w:val="28"/>
          <w:szCs w:val="28"/>
          <w:lang w:eastAsia="ru-RU"/>
        </w:rPr>
        <w:t>Ряховский</w:t>
      </w:r>
      <w:proofErr w:type="spellEnd"/>
      <w:r w:rsidRPr="00CC48ED">
        <w:rPr>
          <w:rFonts w:ascii="Times New Roman" w:eastAsia="Times New Roman" w:hAnsi="Times New Roman" w:cs="Times New Roman"/>
          <w:sz w:val="28"/>
          <w:szCs w:val="28"/>
          <w:lang w:eastAsia="ru-RU"/>
        </w:rPr>
        <w:t>).</w:t>
      </w:r>
    </w:p>
    <w:p w:rsidR="0062373C" w:rsidRPr="00CC48ED" w:rsidRDefault="008313BD" w:rsidP="002B7861">
      <w:pPr>
        <w:widowControl w:val="0"/>
        <w:autoSpaceDE w:val="0"/>
        <w:autoSpaceDN w:val="0"/>
        <w:adjustRightInd w:val="0"/>
        <w:spacing w:after="0" w:line="360" w:lineRule="auto"/>
        <w:ind w:right="-143"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color w:val="000000"/>
          <w:spacing w:val="-5"/>
          <w:sz w:val="28"/>
          <w:szCs w:val="28"/>
          <w:lang w:eastAsia="ru-RU"/>
        </w:rPr>
        <w:t>3</w:t>
      </w:r>
      <w:r w:rsidR="0062373C" w:rsidRPr="00CC48ED">
        <w:rPr>
          <w:rFonts w:ascii="Times New Roman" w:eastAsia="Times New Roman" w:hAnsi="Times New Roman" w:cs="Times New Roman"/>
          <w:i/>
          <w:color w:val="000000"/>
          <w:spacing w:val="-5"/>
          <w:sz w:val="28"/>
          <w:szCs w:val="28"/>
          <w:lang w:eastAsia="ru-RU"/>
        </w:rPr>
        <w:t>)«</w:t>
      </w:r>
      <w:r w:rsidR="0062373C" w:rsidRPr="00CC48ED">
        <w:rPr>
          <w:rFonts w:ascii="Times New Roman" w:eastAsia="Times New Roman" w:hAnsi="Times New Roman" w:cs="Times New Roman"/>
          <w:i/>
          <w:color w:val="000000"/>
          <w:spacing w:val="-5"/>
          <w:sz w:val="28"/>
          <w:szCs w:val="28"/>
          <w:lang w:val="en-US" w:eastAsia="ru-RU"/>
        </w:rPr>
        <w:t>Hand</w:t>
      </w:r>
      <w:r w:rsidR="0062373C" w:rsidRPr="00CC48ED">
        <w:rPr>
          <w:rFonts w:ascii="Times New Roman" w:eastAsia="Times New Roman" w:hAnsi="Times New Roman" w:cs="Times New Roman"/>
          <w:i/>
          <w:color w:val="000000"/>
          <w:spacing w:val="-5"/>
          <w:sz w:val="28"/>
          <w:szCs w:val="28"/>
          <w:lang w:eastAsia="ru-RU"/>
        </w:rPr>
        <w:t>-</w:t>
      </w:r>
      <w:r w:rsidR="0062373C" w:rsidRPr="00CC48ED">
        <w:rPr>
          <w:rFonts w:ascii="Times New Roman" w:eastAsia="Times New Roman" w:hAnsi="Times New Roman" w:cs="Times New Roman"/>
          <w:i/>
          <w:color w:val="000000"/>
          <w:spacing w:val="-5"/>
          <w:sz w:val="28"/>
          <w:szCs w:val="28"/>
          <w:lang w:val="en-US" w:eastAsia="ru-RU"/>
        </w:rPr>
        <w:t>test</w:t>
      </w:r>
      <w:r w:rsidR="0062373C" w:rsidRPr="00CC48ED">
        <w:rPr>
          <w:rFonts w:ascii="Times New Roman" w:eastAsia="Times New Roman" w:hAnsi="Times New Roman" w:cs="Times New Roman"/>
          <w:i/>
          <w:color w:val="000000"/>
          <w:spacing w:val="-5"/>
          <w:sz w:val="28"/>
          <w:szCs w:val="28"/>
          <w:lang w:eastAsia="ru-RU"/>
        </w:rPr>
        <w:t>»  (</w:t>
      </w:r>
      <w:r w:rsidR="0062373C" w:rsidRPr="00CC48ED">
        <w:rPr>
          <w:rFonts w:ascii="Times New Roman" w:eastAsia="Times New Roman" w:hAnsi="Times New Roman" w:cs="Times New Roman"/>
          <w:i/>
          <w:sz w:val="28"/>
          <w:szCs w:val="28"/>
          <w:lang w:eastAsia="ru-RU"/>
        </w:rPr>
        <w:t xml:space="preserve">Тест Руки). </w:t>
      </w:r>
      <w:r w:rsidR="0062373C" w:rsidRPr="00CC48ED">
        <w:rPr>
          <w:rFonts w:ascii="Times New Roman" w:eastAsia="Times New Roman" w:hAnsi="Times New Roman" w:cs="Times New Roman"/>
          <w:sz w:val="28"/>
          <w:szCs w:val="28"/>
          <w:lang w:eastAsia="ru-RU"/>
        </w:rPr>
        <w:t xml:space="preserve"> </w:t>
      </w:r>
      <w:r w:rsidR="0062373C" w:rsidRPr="00CC48ED">
        <w:rPr>
          <w:rFonts w:ascii="Times New Roman" w:eastAsia="Times New Roman" w:hAnsi="Times New Roman" w:cs="Times New Roman"/>
          <w:color w:val="000000"/>
          <w:spacing w:val="-5"/>
          <w:sz w:val="28"/>
          <w:szCs w:val="28"/>
          <w:lang w:eastAsia="ru-RU"/>
        </w:rPr>
        <w:t xml:space="preserve">Авторы - Б. </w:t>
      </w:r>
      <w:proofErr w:type="spellStart"/>
      <w:r w:rsidR="0062373C" w:rsidRPr="00CC48ED">
        <w:rPr>
          <w:rFonts w:ascii="Times New Roman" w:eastAsia="Times New Roman" w:hAnsi="Times New Roman" w:cs="Times New Roman"/>
          <w:color w:val="000000"/>
          <w:spacing w:val="-5"/>
          <w:sz w:val="28"/>
          <w:szCs w:val="28"/>
          <w:lang w:eastAsia="ru-RU"/>
        </w:rPr>
        <w:t>Бриклен</w:t>
      </w:r>
      <w:proofErr w:type="spellEnd"/>
      <w:r w:rsidR="0062373C" w:rsidRPr="00CC48ED">
        <w:rPr>
          <w:rFonts w:ascii="Times New Roman" w:eastAsia="Times New Roman" w:hAnsi="Times New Roman" w:cs="Times New Roman"/>
          <w:color w:val="000000"/>
          <w:spacing w:val="-5"/>
          <w:sz w:val="28"/>
          <w:szCs w:val="28"/>
          <w:lang w:eastAsia="ru-RU"/>
        </w:rPr>
        <w:t xml:space="preserve">, З. </w:t>
      </w:r>
      <w:proofErr w:type="spellStart"/>
      <w:r w:rsidR="0062373C" w:rsidRPr="00CC48ED">
        <w:rPr>
          <w:rFonts w:ascii="Times New Roman" w:eastAsia="Times New Roman" w:hAnsi="Times New Roman" w:cs="Times New Roman"/>
          <w:color w:val="000000"/>
          <w:spacing w:val="-5"/>
          <w:sz w:val="28"/>
          <w:szCs w:val="28"/>
          <w:lang w:eastAsia="ru-RU"/>
        </w:rPr>
        <w:t>Пиотровски</w:t>
      </w:r>
      <w:proofErr w:type="spellEnd"/>
      <w:r w:rsidR="0062373C" w:rsidRPr="00CC48ED">
        <w:rPr>
          <w:rFonts w:ascii="Times New Roman" w:eastAsia="Times New Roman" w:hAnsi="Times New Roman" w:cs="Times New Roman"/>
          <w:color w:val="000000"/>
          <w:spacing w:val="-5"/>
          <w:sz w:val="28"/>
          <w:szCs w:val="28"/>
          <w:lang w:eastAsia="ru-RU"/>
        </w:rPr>
        <w:t xml:space="preserve">, Э. Вагнер. </w:t>
      </w:r>
      <w:r w:rsidR="0062373C" w:rsidRPr="00CC48ED">
        <w:rPr>
          <w:rFonts w:ascii="Times New Roman" w:eastAsia="Times New Roman" w:hAnsi="Times New Roman" w:cs="Times New Roman"/>
          <w:sz w:val="28"/>
          <w:szCs w:val="28"/>
          <w:lang w:eastAsia="ru-RU"/>
        </w:rPr>
        <w:t>Этот проективный тест с самого начала был предназначен для прогноза открытого агрессивного поведения.</w:t>
      </w:r>
    </w:p>
    <w:p w:rsidR="002B7861" w:rsidRPr="00CC48ED" w:rsidRDefault="008313BD" w:rsidP="002B7861">
      <w:pPr>
        <w:tabs>
          <w:tab w:val="left" w:pos="993"/>
          <w:tab w:val="left" w:pos="1276"/>
        </w:tabs>
        <w:suppressAutoHyphens/>
        <w:spacing w:after="0" w:line="360" w:lineRule="auto"/>
        <w:ind w:right="-143"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4</w:t>
      </w:r>
      <w:r w:rsidR="0062373C" w:rsidRPr="00CC48ED">
        <w:rPr>
          <w:rFonts w:ascii="Times New Roman" w:eastAsia="Times New Roman" w:hAnsi="Times New Roman" w:cs="Times New Roman"/>
          <w:i/>
          <w:sz w:val="28"/>
          <w:szCs w:val="28"/>
          <w:lang w:eastAsia="ru-RU"/>
        </w:rPr>
        <w:t xml:space="preserve">) </w:t>
      </w:r>
      <w:proofErr w:type="spellStart"/>
      <w:r w:rsidR="0062373C" w:rsidRPr="00CC48ED">
        <w:rPr>
          <w:rFonts w:ascii="Times New Roman" w:eastAsia="Times New Roman" w:hAnsi="Times New Roman" w:cs="Times New Roman"/>
          <w:i/>
          <w:sz w:val="28"/>
          <w:szCs w:val="28"/>
          <w:lang w:eastAsia="ru-RU"/>
        </w:rPr>
        <w:t>ТиГр</w:t>
      </w:r>
      <w:proofErr w:type="spellEnd"/>
      <w:r w:rsidR="0062373C" w:rsidRPr="00CC48ED">
        <w:rPr>
          <w:rFonts w:ascii="Times New Roman" w:eastAsia="Times New Roman" w:hAnsi="Times New Roman" w:cs="Times New Roman"/>
          <w:i/>
          <w:sz w:val="28"/>
          <w:szCs w:val="28"/>
          <w:lang w:eastAsia="ru-RU"/>
        </w:rPr>
        <w:t xml:space="preserve">. </w:t>
      </w:r>
      <w:proofErr w:type="spellStart"/>
      <w:r w:rsidR="0062373C" w:rsidRPr="00CC48ED">
        <w:rPr>
          <w:rFonts w:ascii="Times New Roman" w:eastAsia="Times New Roman" w:hAnsi="Times New Roman" w:cs="Times New Roman"/>
          <w:i/>
          <w:sz w:val="28"/>
          <w:szCs w:val="28"/>
          <w:lang w:eastAsia="ru-RU"/>
        </w:rPr>
        <w:t>Психографический</w:t>
      </w:r>
      <w:proofErr w:type="spellEnd"/>
      <w:r w:rsidR="0062373C" w:rsidRPr="00CC48ED">
        <w:rPr>
          <w:rFonts w:ascii="Times New Roman" w:eastAsia="Times New Roman" w:hAnsi="Times New Roman" w:cs="Times New Roman"/>
          <w:i/>
          <w:sz w:val="28"/>
          <w:szCs w:val="28"/>
          <w:lang w:eastAsia="ru-RU"/>
        </w:rPr>
        <w:t xml:space="preserve"> тест: конструктивный рисунок человека из геометрических фигур </w:t>
      </w:r>
      <w:r w:rsidR="0062373C" w:rsidRPr="00CC48ED">
        <w:rPr>
          <w:rFonts w:ascii="Times New Roman" w:eastAsia="Times New Roman" w:hAnsi="Times New Roman" w:cs="Times New Roman"/>
          <w:sz w:val="28"/>
          <w:szCs w:val="28"/>
          <w:lang w:eastAsia="ru-RU"/>
        </w:rPr>
        <w:t xml:space="preserve">(автор В.В. </w:t>
      </w:r>
      <w:proofErr w:type="spellStart"/>
      <w:r w:rsidR="0062373C" w:rsidRPr="00CC48ED">
        <w:rPr>
          <w:rFonts w:ascii="Times New Roman" w:eastAsia="Times New Roman" w:hAnsi="Times New Roman" w:cs="Times New Roman"/>
          <w:sz w:val="28"/>
          <w:szCs w:val="28"/>
          <w:lang w:eastAsia="ru-RU"/>
        </w:rPr>
        <w:t>Либин</w:t>
      </w:r>
      <w:proofErr w:type="spellEnd"/>
      <w:r w:rsidR="0062373C" w:rsidRPr="00CC48ED">
        <w:rPr>
          <w:rFonts w:ascii="Times New Roman" w:eastAsia="Times New Roman" w:hAnsi="Times New Roman" w:cs="Times New Roman"/>
          <w:sz w:val="28"/>
          <w:szCs w:val="28"/>
          <w:lang w:eastAsia="ru-RU"/>
        </w:rPr>
        <w:t>).</w:t>
      </w:r>
      <w:r w:rsidR="0062373C" w:rsidRPr="00CC48ED">
        <w:rPr>
          <w:rFonts w:ascii="Times New Roman" w:eastAsia="Times New Roman" w:hAnsi="Times New Roman" w:cs="Times New Roman"/>
          <w:sz w:val="24"/>
          <w:szCs w:val="24"/>
          <w:lang w:eastAsia="ru-RU"/>
        </w:rPr>
        <w:t xml:space="preserve"> </w:t>
      </w:r>
    </w:p>
    <w:p w:rsidR="0062373C" w:rsidRPr="00CC48ED" w:rsidRDefault="0062373C" w:rsidP="0062373C">
      <w:pPr>
        <w:tabs>
          <w:tab w:val="left" w:pos="993"/>
          <w:tab w:val="left" w:pos="1276"/>
        </w:tabs>
        <w:suppressAutoHyphens/>
        <w:spacing w:after="0" w:line="360" w:lineRule="auto"/>
        <w:ind w:right="-143"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Каждому геометрическому символу присвоено значение основных свойств нервной системы: треугольнику – возбуждение, квадрату – торможение, кругу – энергия. </w:t>
      </w:r>
    </w:p>
    <w:p w:rsidR="0062373C" w:rsidRPr="00CC48ED" w:rsidRDefault="0062373C" w:rsidP="0062373C">
      <w:pPr>
        <w:tabs>
          <w:tab w:val="left" w:pos="993"/>
          <w:tab w:val="left" w:pos="1276"/>
        </w:tabs>
        <w:suppressAutoHyphens/>
        <w:spacing w:after="0" w:line="360" w:lineRule="auto"/>
        <w:ind w:right="-143"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lastRenderedPageBreak/>
        <w:t>Авторами предложены 8 типов личности, основанные на предпочтении семантики геометрических форм.</w:t>
      </w:r>
    </w:p>
    <w:p w:rsidR="0062373C" w:rsidRPr="00CC48ED" w:rsidRDefault="0062373C" w:rsidP="0062373C">
      <w:pPr>
        <w:tabs>
          <w:tab w:val="left" w:pos="993"/>
          <w:tab w:val="left" w:pos="1276"/>
        </w:tabs>
        <w:suppressAutoHyphens/>
        <w:spacing w:after="0" w:line="360" w:lineRule="auto"/>
        <w:ind w:right="-143"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I тип – «руководитель».</w:t>
      </w:r>
    </w:p>
    <w:p w:rsidR="0062373C" w:rsidRPr="00CC48ED" w:rsidRDefault="0062373C" w:rsidP="0062373C">
      <w:pPr>
        <w:tabs>
          <w:tab w:val="left" w:pos="993"/>
          <w:tab w:val="left" w:pos="1276"/>
        </w:tabs>
        <w:suppressAutoHyphens/>
        <w:spacing w:after="0" w:line="360" w:lineRule="auto"/>
        <w:ind w:right="-143"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II тип – «ответственный исполнитель». </w:t>
      </w:r>
    </w:p>
    <w:p w:rsidR="0062373C" w:rsidRPr="00CC48ED" w:rsidRDefault="0062373C" w:rsidP="0062373C">
      <w:pPr>
        <w:tabs>
          <w:tab w:val="left" w:pos="993"/>
          <w:tab w:val="left" w:pos="1276"/>
        </w:tabs>
        <w:suppressAutoHyphens/>
        <w:spacing w:after="0" w:line="360" w:lineRule="auto"/>
        <w:ind w:right="-143"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III тип – «тревожно-мнительный».</w:t>
      </w:r>
    </w:p>
    <w:p w:rsidR="0062373C" w:rsidRPr="00CC48ED" w:rsidRDefault="0062373C" w:rsidP="0062373C">
      <w:pPr>
        <w:tabs>
          <w:tab w:val="left" w:pos="993"/>
          <w:tab w:val="left" w:pos="1276"/>
        </w:tabs>
        <w:suppressAutoHyphens/>
        <w:spacing w:after="0" w:line="360" w:lineRule="auto"/>
        <w:ind w:right="-143"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IV тип – «ученый». </w:t>
      </w:r>
    </w:p>
    <w:p w:rsidR="0062373C" w:rsidRPr="00CC48ED" w:rsidRDefault="0062373C" w:rsidP="0062373C">
      <w:pPr>
        <w:tabs>
          <w:tab w:val="left" w:pos="993"/>
          <w:tab w:val="left" w:pos="1276"/>
        </w:tabs>
        <w:suppressAutoHyphens/>
        <w:spacing w:after="0" w:line="360" w:lineRule="auto"/>
        <w:ind w:right="-143"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V тип – «интуитивный». </w:t>
      </w:r>
    </w:p>
    <w:p w:rsidR="0062373C" w:rsidRPr="00CC48ED" w:rsidRDefault="0062373C" w:rsidP="0062373C">
      <w:pPr>
        <w:tabs>
          <w:tab w:val="left" w:pos="993"/>
          <w:tab w:val="left" w:pos="1276"/>
        </w:tabs>
        <w:suppressAutoHyphens/>
        <w:spacing w:after="0" w:line="360" w:lineRule="auto"/>
        <w:ind w:right="-143"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VI тип – «изобретатель, конструктор, художник».</w:t>
      </w:r>
    </w:p>
    <w:p w:rsidR="0062373C" w:rsidRPr="00CC48ED" w:rsidRDefault="0062373C" w:rsidP="0062373C">
      <w:pPr>
        <w:tabs>
          <w:tab w:val="left" w:pos="993"/>
          <w:tab w:val="left" w:pos="1276"/>
        </w:tabs>
        <w:suppressAutoHyphens/>
        <w:spacing w:after="0" w:line="360" w:lineRule="auto"/>
        <w:ind w:right="-143"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VII тип – «эмотивный».</w:t>
      </w:r>
    </w:p>
    <w:p w:rsidR="0062373C" w:rsidRPr="00CC48ED" w:rsidRDefault="0062373C" w:rsidP="0062373C">
      <w:pPr>
        <w:tabs>
          <w:tab w:val="left" w:pos="993"/>
          <w:tab w:val="left" w:pos="1276"/>
        </w:tabs>
        <w:suppressAutoHyphens/>
        <w:spacing w:after="0" w:line="360" w:lineRule="auto"/>
        <w:ind w:right="-143"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VIII тип – «самодостаточный».</w:t>
      </w:r>
    </w:p>
    <w:p w:rsidR="0062373C" w:rsidRPr="00CC48ED" w:rsidRDefault="001D0D38" w:rsidP="00CC48ED">
      <w:pPr>
        <w:widowControl w:val="0"/>
        <w:autoSpaceDE w:val="0"/>
        <w:autoSpaceDN w:val="0"/>
        <w:adjustRightInd w:val="0"/>
        <w:spacing w:after="0" w:line="360" w:lineRule="auto"/>
        <w:ind w:right="-143"/>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2.2</w:t>
      </w:r>
      <w:r w:rsidR="0062373C" w:rsidRPr="00CC48ED">
        <w:rPr>
          <w:rFonts w:ascii="Times New Roman" w:eastAsia="Times New Roman" w:hAnsi="Times New Roman" w:cs="Times New Roman"/>
          <w:b/>
          <w:bCs/>
          <w:color w:val="000000"/>
          <w:sz w:val="28"/>
          <w:szCs w:val="28"/>
          <w:lang w:eastAsia="ru-RU"/>
        </w:rPr>
        <w:t>. Анализ и интерпретация эмпирических данных</w:t>
      </w:r>
    </w:p>
    <w:p w:rsidR="0062373C" w:rsidRPr="00CC48ED" w:rsidRDefault="0062373C" w:rsidP="00CC48ED">
      <w:pPr>
        <w:widowControl w:val="0"/>
        <w:autoSpaceDE w:val="0"/>
        <w:autoSpaceDN w:val="0"/>
        <w:adjustRightInd w:val="0"/>
        <w:spacing w:after="0" w:line="360" w:lineRule="auto"/>
        <w:ind w:right="-143" w:firstLine="900"/>
        <w:jc w:val="both"/>
        <w:rPr>
          <w:rFonts w:ascii="Times New Roman" w:eastAsia="Times New Roman" w:hAnsi="Times New Roman" w:cs="Times New Roman"/>
          <w:bCs/>
          <w:color w:val="000000"/>
          <w:sz w:val="28"/>
          <w:szCs w:val="28"/>
          <w:lang w:eastAsia="ru-RU"/>
        </w:rPr>
      </w:pPr>
      <w:r w:rsidRPr="00CC48ED">
        <w:rPr>
          <w:rFonts w:ascii="Times New Roman" w:eastAsia="Times New Roman" w:hAnsi="Times New Roman" w:cs="Times New Roman"/>
          <w:bCs/>
          <w:color w:val="000000"/>
          <w:sz w:val="28"/>
          <w:szCs w:val="28"/>
          <w:lang w:eastAsia="ru-RU"/>
        </w:rPr>
        <w:t>Анализ данных начнем с результатов, полученных по методике «Шкала социально-психологической приспособленности», представленных табл.1 и диагр.1.</w:t>
      </w:r>
    </w:p>
    <w:p w:rsidR="0062373C" w:rsidRPr="00CC48ED" w:rsidRDefault="0062373C" w:rsidP="0062373C">
      <w:pPr>
        <w:spacing w:after="0" w:line="360" w:lineRule="auto"/>
        <w:ind w:right="-143" w:firstLine="709"/>
        <w:jc w:val="both"/>
        <w:outlineLvl w:val="0"/>
        <w:rPr>
          <w:rFonts w:ascii="Times New Roman" w:eastAsia="Times New Roman" w:hAnsi="Times New Roman" w:cs="Times New Roman"/>
          <w:sz w:val="28"/>
          <w:szCs w:val="28"/>
          <w:lang w:eastAsia="ru-RU"/>
        </w:rPr>
      </w:pPr>
      <w:r w:rsidRPr="00CC48ED">
        <w:rPr>
          <w:rFonts w:ascii="Times New Roman" w:eastAsia="Times New Roman" w:hAnsi="Times New Roman" w:cs="Times New Roman"/>
          <w:color w:val="000000"/>
          <w:sz w:val="28"/>
          <w:szCs w:val="28"/>
          <w:lang w:eastAsia="ru-RU"/>
        </w:rPr>
        <w:t xml:space="preserve">Вопреки нашим предположениям, значимых различий по </w:t>
      </w:r>
      <w:proofErr w:type="spellStart"/>
      <w:r w:rsidRPr="00CC48ED">
        <w:rPr>
          <w:rFonts w:ascii="Times New Roman" w:eastAsia="Times New Roman" w:hAnsi="Times New Roman" w:cs="Times New Roman"/>
          <w:color w:val="000000"/>
          <w:sz w:val="28"/>
          <w:szCs w:val="28"/>
          <w:lang w:eastAsia="ru-RU"/>
        </w:rPr>
        <w:t>среднегрупповым</w:t>
      </w:r>
      <w:proofErr w:type="spellEnd"/>
      <w:r w:rsidRPr="00CC48ED">
        <w:rPr>
          <w:rFonts w:ascii="Times New Roman" w:eastAsia="Times New Roman" w:hAnsi="Times New Roman" w:cs="Times New Roman"/>
          <w:color w:val="000000"/>
          <w:sz w:val="28"/>
          <w:szCs w:val="28"/>
          <w:lang w:eastAsia="ru-RU"/>
        </w:rPr>
        <w:t xml:space="preserve"> показателям не выявлено. Более того, подростки с девиантным поведением продемонстрировали чуть больший коэффициент адаптации и меньший – дезадаптации по сравнению со сверстниками без отклонений в поведении.</w:t>
      </w:r>
      <w:r w:rsidRPr="00CC48ED">
        <w:rPr>
          <w:rFonts w:ascii="Times New Roman" w:eastAsia="Times New Roman" w:hAnsi="Times New Roman" w:cs="Times New Roman"/>
          <w:sz w:val="28"/>
          <w:szCs w:val="28"/>
          <w:lang w:eastAsia="ru-RU"/>
        </w:rPr>
        <w:t xml:space="preserve"> Однако из анализа научной литературы по проблемам </w:t>
      </w:r>
      <w:proofErr w:type="spellStart"/>
      <w:r w:rsidRPr="00CC48ED">
        <w:rPr>
          <w:rFonts w:ascii="Times New Roman" w:eastAsia="Times New Roman" w:hAnsi="Times New Roman" w:cs="Times New Roman"/>
          <w:sz w:val="28"/>
          <w:szCs w:val="28"/>
          <w:lang w:eastAsia="ru-RU"/>
        </w:rPr>
        <w:t>девиантного</w:t>
      </w:r>
      <w:proofErr w:type="spellEnd"/>
      <w:r w:rsidRPr="00CC48ED">
        <w:rPr>
          <w:rFonts w:ascii="Times New Roman" w:eastAsia="Times New Roman" w:hAnsi="Times New Roman" w:cs="Times New Roman"/>
          <w:sz w:val="28"/>
          <w:szCs w:val="28"/>
          <w:lang w:eastAsia="ru-RU"/>
        </w:rPr>
        <w:t xml:space="preserve"> поведения можно было сделать заключение, что психологической основой, первопричиной такого поведения являются разные формы дезадаптации личности. </w:t>
      </w:r>
    </w:p>
    <w:p w:rsidR="0062373C" w:rsidRPr="00CC48ED" w:rsidRDefault="0062373C" w:rsidP="008B22F1">
      <w:pPr>
        <w:spacing w:after="0" w:line="240" w:lineRule="auto"/>
        <w:ind w:right="-143" w:firstLine="709"/>
        <w:jc w:val="center"/>
        <w:outlineLvl w:val="0"/>
        <w:rPr>
          <w:rFonts w:ascii="Times New Roman" w:eastAsia="Times New Roman" w:hAnsi="Times New Roman" w:cs="Times New Roman"/>
          <w:i/>
          <w:color w:val="000000"/>
          <w:sz w:val="28"/>
          <w:szCs w:val="28"/>
          <w:lang w:eastAsia="ru-RU"/>
        </w:rPr>
      </w:pPr>
      <w:r w:rsidRPr="00CC48ED">
        <w:rPr>
          <w:rFonts w:ascii="Times New Roman" w:eastAsia="Times New Roman" w:hAnsi="Times New Roman" w:cs="Times New Roman"/>
          <w:i/>
          <w:color w:val="000000"/>
          <w:sz w:val="28"/>
          <w:szCs w:val="28"/>
          <w:lang w:eastAsia="ru-RU"/>
        </w:rPr>
        <w:t xml:space="preserve">Факторы, определяющие </w:t>
      </w:r>
      <w:proofErr w:type="spellStart"/>
      <w:r w:rsidRPr="00CC48ED">
        <w:rPr>
          <w:rFonts w:ascii="Times New Roman" w:eastAsia="Times New Roman" w:hAnsi="Times New Roman" w:cs="Times New Roman"/>
          <w:i/>
          <w:color w:val="000000"/>
          <w:sz w:val="28"/>
          <w:szCs w:val="28"/>
          <w:lang w:eastAsia="ru-RU"/>
        </w:rPr>
        <w:t>адаптированность-дезадаптированность</w:t>
      </w:r>
      <w:proofErr w:type="spellEnd"/>
      <w:r w:rsidRPr="00CC48ED">
        <w:rPr>
          <w:rFonts w:ascii="Times New Roman" w:eastAsia="Times New Roman" w:hAnsi="Times New Roman" w:cs="Times New Roman"/>
          <w:i/>
          <w:color w:val="000000"/>
          <w:sz w:val="28"/>
          <w:szCs w:val="28"/>
          <w:lang w:eastAsia="ru-RU"/>
        </w:rPr>
        <w:t xml:space="preserve"> личности</w:t>
      </w:r>
    </w:p>
    <w:p w:rsidR="008B22F1" w:rsidRPr="00CC48ED" w:rsidRDefault="008B22F1" w:rsidP="008B22F1">
      <w:pPr>
        <w:spacing w:after="0" w:line="240" w:lineRule="auto"/>
        <w:ind w:right="-143" w:firstLine="709"/>
        <w:jc w:val="center"/>
        <w:outlineLvl w:val="0"/>
        <w:rPr>
          <w:rFonts w:ascii="Times New Roman" w:eastAsia="Times New Roman" w:hAnsi="Times New Roman" w:cs="Times New Roman"/>
          <w:i/>
          <w:color w:val="000000"/>
          <w:sz w:val="28"/>
          <w:szCs w:val="28"/>
          <w:lang w:eastAsia="ru-RU"/>
        </w:rPr>
      </w:pPr>
    </w:p>
    <w:p w:rsidR="002B7861" w:rsidRPr="00CC48ED" w:rsidRDefault="008B22F1" w:rsidP="0062373C">
      <w:pPr>
        <w:widowControl w:val="0"/>
        <w:autoSpaceDE w:val="0"/>
        <w:autoSpaceDN w:val="0"/>
        <w:adjustRightInd w:val="0"/>
        <w:spacing w:after="0" w:line="360" w:lineRule="auto"/>
        <w:ind w:right="-143" w:firstLine="900"/>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color w:val="000000"/>
          <w:sz w:val="28"/>
          <w:szCs w:val="28"/>
          <w:lang w:eastAsia="ru-RU"/>
        </w:rPr>
        <w:t>З</w:t>
      </w:r>
      <w:r w:rsidR="0062373C" w:rsidRPr="00CC48ED">
        <w:rPr>
          <w:rFonts w:ascii="Times New Roman" w:eastAsia="Times New Roman" w:hAnsi="Times New Roman" w:cs="Times New Roman"/>
          <w:color w:val="000000"/>
          <w:sz w:val="28"/>
          <w:szCs w:val="28"/>
          <w:lang w:eastAsia="ru-RU"/>
        </w:rPr>
        <w:t xml:space="preserve">начимыми оказались различия по двум </w:t>
      </w:r>
      <w:proofErr w:type="spellStart"/>
      <w:r w:rsidR="0062373C" w:rsidRPr="00CC48ED">
        <w:rPr>
          <w:rFonts w:ascii="Times New Roman" w:eastAsia="Times New Roman" w:hAnsi="Times New Roman" w:cs="Times New Roman"/>
          <w:color w:val="000000"/>
          <w:sz w:val="28"/>
          <w:szCs w:val="28"/>
          <w:lang w:eastAsia="ru-RU"/>
        </w:rPr>
        <w:t>субшкала</w:t>
      </w:r>
      <w:proofErr w:type="gramStart"/>
      <w:r w:rsidR="0062373C" w:rsidRPr="00CC48ED">
        <w:rPr>
          <w:rFonts w:ascii="Times New Roman" w:eastAsia="Times New Roman" w:hAnsi="Times New Roman" w:cs="Times New Roman"/>
          <w:color w:val="000000"/>
          <w:sz w:val="28"/>
          <w:szCs w:val="28"/>
          <w:lang w:eastAsia="ru-RU"/>
        </w:rPr>
        <w:t>м</w:t>
      </w:r>
      <w:proofErr w:type="spellEnd"/>
      <w:r w:rsidRPr="00CC48ED">
        <w:rPr>
          <w:rFonts w:ascii="Times New Roman" w:eastAsia="Times New Roman" w:hAnsi="Times New Roman" w:cs="Times New Roman"/>
          <w:color w:val="000000"/>
          <w:sz w:val="28"/>
          <w:szCs w:val="28"/>
          <w:lang w:eastAsia="ru-RU"/>
        </w:rPr>
        <w:t>(</w:t>
      </w:r>
      <w:proofErr w:type="gramEnd"/>
      <w:r w:rsidRPr="00CC48ED">
        <w:rPr>
          <w:rFonts w:ascii="Times New Roman" w:eastAsia="Times New Roman" w:hAnsi="Times New Roman" w:cs="Times New Roman"/>
          <w:color w:val="000000"/>
          <w:sz w:val="28"/>
          <w:szCs w:val="28"/>
          <w:lang w:eastAsia="ru-RU"/>
        </w:rPr>
        <w:t>табл. 2</w:t>
      </w:r>
      <w:r w:rsidR="003152AE" w:rsidRPr="00CC48ED">
        <w:rPr>
          <w:rFonts w:ascii="Times New Roman" w:eastAsia="Times New Roman" w:hAnsi="Times New Roman" w:cs="Times New Roman"/>
          <w:color w:val="000000"/>
          <w:sz w:val="28"/>
          <w:szCs w:val="28"/>
          <w:lang w:eastAsia="ru-RU"/>
        </w:rPr>
        <w:t>,диаграмма 2</w:t>
      </w:r>
      <w:r w:rsidRPr="00CC48ED">
        <w:rPr>
          <w:rFonts w:ascii="Times New Roman" w:eastAsia="Times New Roman" w:hAnsi="Times New Roman" w:cs="Times New Roman"/>
          <w:color w:val="000000"/>
          <w:sz w:val="28"/>
          <w:szCs w:val="28"/>
          <w:lang w:eastAsia="ru-RU"/>
        </w:rPr>
        <w:t>)</w:t>
      </w:r>
      <w:r w:rsidR="0062373C" w:rsidRPr="00CC48ED">
        <w:rPr>
          <w:rFonts w:ascii="Times New Roman" w:eastAsia="Times New Roman" w:hAnsi="Times New Roman" w:cs="Times New Roman"/>
          <w:color w:val="000000"/>
          <w:sz w:val="28"/>
          <w:szCs w:val="28"/>
          <w:lang w:eastAsia="ru-RU"/>
        </w:rPr>
        <w:t xml:space="preserve"> – «эмоциональный дискомфорт» и  «зависимость (ведомость)», причем в обоих случаях </w:t>
      </w:r>
      <w:r w:rsidRPr="00CC48ED">
        <w:rPr>
          <w:rFonts w:ascii="Times New Roman" w:eastAsia="Times New Roman" w:hAnsi="Times New Roman" w:cs="Times New Roman"/>
          <w:color w:val="000000"/>
          <w:sz w:val="28"/>
          <w:szCs w:val="28"/>
          <w:lang w:eastAsia="ru-RU"/>
        </w:rPr>
        <w:t>средне групповой</w:t>
      </w:r>
      <w:r w:rsidR="0062373C" w:rsidRPr="00CC48ED">
        <w:rPr>
          <w:rFonts w:ascii="Times New Roman" w:eastAsia="Times New Roman" w:hAnsi="Times New Roman" w:cs="Times New Roman"/>
          <w:color w:val="000000"/>
          <w:sz w:val="28"/>
          <w:szCs w:val="28"/>
          <w:lang w:eastAsia="ru-RU"/>
        </w:rPr>
        <w:t xml:space="preserve"> балл выше у подростков, не имеющих отклонений в поведении. Респонденты из экспериментальной выборки показали также более низкие результаты по шкалам «принятие себя» и  «принятие других». </w:t>
      </w:r>
    </w:p>
    <w:p w:rsidR="0062373C" w:rsidRPr="00CC48ED" w:rsidRDefault="0062373C" w:rsidP="0062373C">
      <w:pPr>
        <w:widowControl w:val="0"/>
        <w:autoSpaceDE w:val="0"/>
        <w:autoSpaceDN w:val="0"/>
        <w:adjustRightInd w:val="0"/>
        <w:spacing w:after="0" w:line="360" w:lineRule="auto"/>
        <w:ind w:right="-143" w:firstLine="900"/>
        <w:rPr>
          <w:rFonts w:ascii="Times New Roman" w:hAnsi="Times New Roman" w:cs="Times New Roman"/>
          <w:bCs/>
          <w:color w:val="000000"/>
          <w:sz w:val="28"/>
          <w:szCs w:val="28"/>
        </w:rPr>
      </w:pPr>
      <w:r w:rsidRPr="00CC48ED">
        <w:rPr>
          <w:rFonts w:ascii="Times New Roman" w:hAnsi="Times New Roman" w:cs="Times New Roman"/>
          <w:sz w:val="28"/>
          <w:szCs w:val="28"/>
        </w:rPr>
        <w:t>Необходимо отметить также, что обе выборки продемонстрировали довольно низкий коэффициент адаптированности.</w:t>
      </w:r>
      <w:r w:rsidR="008313BD">
        <w:rPr>
          <w:rFonts w:ascii="Times New Roman" w:hAnsi="Times New Roman" w:cs="Times New Roman"/>
          <w:sz w:val="28"/>
          <w:szCs w:val="28"/>
        </w:rPr>
        <w:t xml:space="preserve"> </w:t>
      </w:r>
      <w:proofErr w:type="gramStart"/>
      <w:r w:rsidRPr="00CC48ED">
        <w:rPr>
          <w:rFonts w:ascii="Times New Roman" w:hAnsi="Times New Roman" w:cs="Times New Roman"/>
          <w:sz w:val="28"/>
          <w:szCs w:val="28"/>
        </w:rPr>
        <w:t xml:space="preserve">По данным А.М. Прихожан, средний коэффициент </w:t>
      </w:r>
      <w:r w:rsidRPr="00CC48ED">
        <w:rPr>
          <w:rFonts w:ascii="Times New Roman" w:hAnsi="Times New Roman" w:cs="Times New Roman"/>
          <w:bCs/>
          <w:color w:val="000000"/>
          <w:sz w:val="28"/>
          <w:szCs w:val="28"/>
        </w:rPr>
        <w:t>социально-психологической адаптированности у исследуемых ею в 2000 году подростков – 57-64 балла.</w:t>
      </w:r>
      <w:proofErr w:type="gramEnd"/>
      <w:r w:rsidRPr="00CC48ED">
        <w:rPr>
          <w:rFonts w:ascii="Times New Roman" w:hAnsi="Times New Roman" w:cs="Times New Roman"/>
          <w:bCs/>
          <w:color w:val="000000"/>
          <w:sz w:val="28"/>
          <w:szCs w:val="28"/>
        </w:rPr>
        <w:t xml:space="preserve"> По нашим данным, в экспериментальной группе он равен 35 баллам, в контрольной – 34,65 балла. Этот факт не может не вызывать тревогу, поскольку получается, что в целом подростки </w:t>
      </w:r>
      <w:r w:rsidRPr="00CC48ED">
        <w:rPr>
          <w:rFonts w:ascii="Times New Roman" w:hAnsi="Times New Roman" w:cs="Times New Roman"/>
          <w:bCs/>
          <w:color w:val="000000"/>
          <w:sz w:val="28"/>
          <w:szCs w:val="28"/>
        </w:rPr>
        <w:lastRenderedPageBreak/>
        <w:t>находятся в состоянии низкой адаптированности.</w:t>
      </w:r>
    </w:p>
    <w:p w:rsidR="0062373C" w:rsidRPr="00CC48ED" w:rsidRDefault="0062373C" w:rsidP="0062373C">
      <w:pPr>
        <w:spacing w:after="0" w:line="360" w:lineRule="auto"/>
        <w:ind w:right="-143" w:firstLine="720"/>
        <w:jc w:val="both"/>
        <w:outlineLvl w:val="0"/>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color w:val="000000"/>
          <w:sz w:val="28"/>
          <w:szCs w:val="28"/>
          <w:lang w:eastAsia="ru-RU"/>
        </w:rPr>
        <w:t>Таким образом, если по общему уровню адаптированности-</w:t>
      </w:r>
      <w:proofErr w:type="spellStart"/>
      <w:r w:rsidRPr="00CC48ED">
        <w:rPr>
          <w:rFonts w:ascii="Times New Roman" w:eastAsia="Times New Roman" w:hAnsi="Times New Roman" w:cs="Times New Roman"/>
          <w:color w:val="000000"/>
          <w:sz w:val="28"/>
          <w:szCs w:val="28"/>
          <w:lang w:eastAsia="ru-RU"/>
        </w:rPr>
        <w:t>дезадаптированности</w:t>
      </w:r>
      <w:proofErr w:type="spellEnd"/>
      <w:r w:rsidRPr="00CC48ED">
        <w:rPr>
          <w:rFonts w:ascii="Times New Roman" w:eastAsia="Times New Roman" w:hAnsi="Times New Roman" w:cs="Times New Roman"/>
          <w:color w:val="000000"/>
          <w:sz w:val="28"/>
          <w:szCs w:val="28"/>
          <w:lang w:eastAsia="ru-RU"/>
        </w:rPr>
        <w:t xml:space="preserve"> различий не найдено, </w:t>
      </w:r>
      <w:proofErr w:type="spellStart"/>
      <w:r w:rsidRPr="00CC48ED">
        <w:rPr>
          <w:rFonts w:ascii="Times New Roman" w:eastAsia="Times New Roman" w:hAnsi="Times New Roman" w:cs="Times New Roman"/>
          <w:color w:val="000000"/>
          <w:sz w:val="28"/>
          <w:szCs w:val="28"/>
          <w:lang w:eastAsia="ru-RU"/>
        </w:rPr>
        <w:t>субшкалы</w:t>
      </w:r>
      <w:proofErr w:type="spellEnd"/>
      <w:r w:rsidRPr="00CC48ED">
        <w:rPr>
          <w:rFonts w:ascii="Times New Roman" w:eastAsia="Times New Roman" w:hAnsi="Times New Roman" w:cs="Times New Roman"/>
          <w:color w:val="000000"/>
          <w:sz w:val="28"/>
          <w:szCs w:val="28"/>
          <w:lang w:eastAsia="ru-RU"/>
        </w:rPr>
        <w:t xml:space="preserve"> дали дополнительную информацию о причинах низкой адаптированности в каждой из исследуемых групп.</w:t>
      </w:r>
    </w:p>
    <w:p w:rsidR="0062373C" w:rsidRPr="00CC48ED" w:rsidRDefault="0062373C" w:rsidP="003152AE">
      <w:pPr>
        <w:spacing w:after="0" w:line="360" w:lineRule="auto"/>
        <w:ind w:right="-143"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bCs/>
          <w:color w:val="000000"/>
          <w:spacing w:val="5"/>
          <w:sz w:val="28"/>
          <w:szCs w:val="28"/>
          <w:lang w:eastAsia="ru-RU"/>
        </w:rPr>
        <w:t xml:space="preserve">Сравнение диагностических результатов, полученных в экспериментальной и контрольной </w:t>
      </w:r>
      <w:proofErr w:type="gramStart"/>
      <w:r w:rsidRPr="00CC48ED">
        <w:rPr>
          <w:rFonts w:ascii="Times New Roman" w:eastAsia="Times New Roman" w:hAnsi="Times New Roman" w:cs="Times New Roman"/>
          <w:bCs/>
          <w:color w:val="000000"/>
          <w:spacing w:val="5"/>
          <w:sz w:val="28"/>
          <w:szCs w:val="28"/>
          <w:lang w:eastAsia="ru-RU"/>
        </w:rPr>
        <w:t>группах</w:t>
      </w:r>
      <w:proofErr w:type="gramEnd"/>
      <w:r w:rsidRPr="00CC48ED">
        <w:rPr>
          <w:rFonts w:ascii="Times New Roman" w:eastAsia="Times New Roman" w:hAnsi="Times New Roman" w:cs="Times New Roman"/>
          <w:bCs/>
          <w:color w:val="000000"/>
          <w:spacing w:val="5"/>
          <w:sz w:val="28"/>
          <w:szCs w:val="28"/>
          <w:lang w:eastAsia="ru-RU"/>
        </w:rPr>
        <w:t xml:space="preserve"> по т</w:t>
      </w:r>
      <w:r w:rsidRPr="00CC48ED">
        <w:rPr>
          <w:rFonts w:ascii="Times New Roman" w:eastAsia="Times New Roman" w:hAnsi="Times New Roman" w:cs="Times New Roman"/>
          <w:sz w:val="28"/>
          <w:szCs w:val="28"/>
          <w:lang w:eastAsia="ru-RU"/>
        </w:rPr>
        <w:t xml:space="preserve">есту «Определение уровня общительности» В. Ф. </w:t>
      </w:r>
      <w:proofErr w:type="spellStart"/>
      <w:r w:rsidRPr="00CC48ED">
        <w:rPr>
          <w:rFonts w:ascii="Times New Roman" w:eastAsia="Times New Roman" w:hAnsi="Times New Roman" w:cs="Times New Roman"/>
          <w:sz w:val="28"/>
          <w:szCs w:val="28"/>
          <w:lang w:eastAsia="ru-RU"/>
        </w:rPr>
        <w:t>Ряховского</w:t>
      </w:r>
      <w:proofErr w:type="spellEnd"/>
      <w:r w:rsidRPr="00CC48ED">
        <w:rPr>
          <w:rFonts w:ascii="Times New Roman" w:eastAsia="Times New Roman" w:hAnsi="Times New Roman" w:cs="Times New Roman"/>
          <w:sz w:val="28"/>
          <w:szCs w:val="28"/>
          <w:lang w:eastAsia="ru-RU"/>
        </w:rPr>
        <w:t>, представлено в табл.3 и диагр.3.</w:t>
      </w:r>
    </w:p>
    <w:p w:rsidR="0062373C" w:rsidRPr="00CC48ED" w:rsidRDefault="0062373C" w:rsidP="00CC48ED">
      <w:pPr>
        <w:spacing w:after="0" w:line="360" w:lineRule="auto"/>
        <w:ind w:right="-143" w:firstLine="567"/>
        <w:jc w:val="both"/>
        <w:rPr>
          <w:rFonts w:ascii="Times New Roman" w:eastAsia="Times New Roman" w:hAnsi="Times New Roman" w:cs="Times New Roman"/>
          <w:sz w:val="28"/>
          <w:szCs w:val="24"/>
          <w:lang w:eastAsia="ru-RU"/>
        </w:rPr>
      </w:pPr>
      <w:r w:rsidRPr="00CC48ED">
        <w:rPr>
          <w:rFonts w:ascii="Times New Roman" w:eastAsia="Times New Roman" w:hAnsi="Times New Roman" w:cs="Times New Roman"/>
          <w:sz w:val="28"/>
          <w:szCs w:val="24"/>
          <w:lang w:eastAsia="ru-RU"/>
        </w:rPr>
        <w:t xml:space="preserve">Таким образом, уровень способности к общению у подростков с девиантным поведением составил в </w:t>
      </w:r>
      <w:proofErr w:type="spellStart"/>
      <w:r w:rsidRPr="00CC48ED">
        <w:rPr>
          <w:rFonts w:ascii="Times New Roman" w:eastAsia="Times New Roman" w:hAnsi="Times New Roman" w:cs="Times New Roman"/>
          <w:sz w:val="28"/>
          <w:szCs w:val="24"/>
          <w:lang w:eastAsia="ru-RU"/>
        </w:rPr>
        <w:t>среднегрупповом</w:t>
      </w:r>
      <w:proofErr w:type="spellEnd"/>
      <w:r w:rsidRPr="00CC48ED">
        <w:rPr>
          <w:rFonts w:ascii="Times New Roman" w:eastAsia="Times New Roman" w:hAnsi="Times New Roman" w:cs="Times New Roman"/>
          <w:sz w:val="28"/>
          <w:szCs w:val="24"/>
          <w:lang w:eastAsia="ru-RU"/>
        </w:rPr>
        <w:t xml:space="preserve"> выражении 19,9 балла, а у их сверстников без симптомов этой зависимости - 21,8 балла.  </w:t>
      </w:r>
    </w:p>
    <w:p w:rsidR="0062373C" w:rsidRPr="00CC48ED" w:rsidRDefault="0062373C" w:rsidP="0062373C">
      <w:pPr>
        <w:spacing w:after="0" w:line="360" w:lineRule="auto"/>
        <w:ind w:right="-143" w:firstLine="565"/>
        <w:jc w:val="both"/>
        <w:rPr>
          <w:rFonts w:ascii="Times New Roman" w:eastAsia="Times New Roman" w:hAnsi="Times New Roman" w:cs="Times New Roman"/>
          <w:sz w:val="28"/>
          <w:szCs w:val="24"/>
          <w:lang w:eastAsia="ru-RU"/>
        </w:rPr>
      </w:pPr>
      <w:r w:rsidRPr="00CC48ED">
        <w:rPr>
          <w:rFonts w:ascii="Times New Roman" w:eastAsia="Times New Roman" w:hAnsi="Times New Roman" w:cs="Times New Roman"/>
          <w:sz w:val="28"/>
          <w:szCs w:val="24"/>
          <w:lang w:eastAsia="ru-RU"/>
        </w:rPr>
        <w:t>Эти данные могут быть проинтерпретированы следующим образом: у подростков-</w:t>
      </w:r>
      <w:proofErr w:type="spellStart"/>
      <w:r w:rsidRPr="00CC48ED">
        <w:rPr>
          <w:rFonts w:ascii="Times New Roman" w:eastAsia="Times New Roman" w:hAnsi="Times New Roman" w:cs="Times New Roman"/>
          <w:sz w:val="28"/>
          <w:szCs w:val="24"/>
          <w:lang w:eastAsia="ru-RU"/>
        </w:rPr>
        <w:t>девиантов</w:t>
      </w:r>
      <w:proofErr w:type="spellEnd"/>
      <w:r w:rsidRPr="00CC48ED">
        <w:rPr>
          <w:rFonts w:ascii="Times New Roman" w:eastAsia="Times New Roman" w:hAnsi="Times New Roman" w:cs="Times New Roman"/>
          <w:sz w:val="28"/>
          <w:szCs w:val="24"/>
          <w:lang w:eastAsia="ru-RU"/>
        </w:rPr>
        <w:t xml:space="preserve"> значимо ниже (хотя по условиям методики и этот уровень можно считать нормальным) уровень общительности по сравнению с подростками из КГ, поскольку, возможно, их общение имеет хоть и интенсивный характер, но чаще ограничено </w:t>
      </w:r>
      <w:proofErr w:type="gramStart"/>
      <w:r w:rsidRPr="00CC48ED">
        <w:rPr>
          <w:rFonts w:ascii="Times New Roman" w:eastAsia="Times New Roman" w:hAnsi="Times New Roman" w:cs="Times New Roman"/>
          <w:sz w:val="28"/>
          <w:szCs w:val="24"/>
          <w:lang w:eastAsia="ru-RU"/>
        </w:rPr>
        <w:t>лицами</w:t>
      </w:r>
      <w:proofErr w:type="gramEnd"/>
      <w:r w:rsidRPr="00CC48ED">
        <w:rPr>
          <w:rFonts w:ascii="Times New Roman" w:eastAsia="Times New Roman" w:hAnsi="Times New Roman" w:cs="Times New Roman"/>
          <w:sz w:val="28"/>
          <w:szCs w:val="24"/>
          <w:lang w:eastAsia="ru-RU"/>
        </w:rPr>
        <w:t xml:space="preserve"> составляющими </w:t>
      </w:r>
      <w:proofErr w:type="spellStart"/>
      <w:r w:rsidRPr="00CC48ED">
        <w:rPr>
          <w:rFonts w:ascii="Times New Roman" w:eastAsia="Times New Roman" w:hAnsi="Times New Roman" w:cs="Times New Roman"/>
          <w:sz w:val="28"/>
          <w:szCs w:val="24"/>
          <w:lang w:eastAsia="ru-RU"/>
        </w:rPr>
        <w:t>референтную</w:t>
      </w:r>
      <w:proofErr w:type="spellEnd"/>
      <w:r w:rsidRPr="00CC48ED">
        <w:rPr>
          <w:rFonts w:ascii="Times New Roman" w:eastAsia="Times New Roman" w:hAnsi="Times New Roman" w:cs="Times New Roman"/>
          <w:sz w:val="28"/>
          <w:szCs w:val="24"/>
          <w:lang w:eastAsia="ru-RU"/>
        </w:rPr>
        <w:t xml:space="preserve"> группу с асоциальной субкультурой. </w:t>
      </w:r>
    </w:p>
    <w:p w:rsidR="0062373C" w:rsidRPr="00CC48ED" w:rsidRDefault="0062373C" w:rsidP="0062373C">
      <w:pPr>
        <w:spacing w:after="0" w:line="360" w:lineRule="auto"/>
        <w:ind w:right="-143" w:firstLine="709"/>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Далее опишем результаты, полученные при помощи «Тес</w:t>
      </w:r>
      <w:r w:rsidR="003152AE" w:rsidRPr="00CC48ED">
        <w:rPr>
          <w:rFonts w:ascii="Times New Roman" w:eastAsia="Times New Roman" w:hAnsi="Times New Roman" w:cs="Times New Roman"/>
          <w:sz w:val="28"/>
          <w:szCs w:val="28"/>
          <w:lang w:eastAsia="ru-RU"/>
        </w:rPr>
        <w:t>та Руки». Они приведены в табл.4 и диагр.4</w:t>
      </w:r>
    </w:p>
    <w:p w:rsidR="0062373C" w:rsidRPr="00CC48ED" w:rsidRDefault="0062373C" w:rsidP="0062373C">
      <w:pPr>
        <w:spacing w:after="0" w:line="360" w:lineRule="auto"/>
        <w:ind w:right="-143"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color w:val="000000"/>
          <w:sz w:val="28"/>
          <w:szCs w:val="28"/>
          <w:lang w:eastAsia="ru-RU"/>
        </w:rPr>
        <w:t>При анализе данных по «Тесту Руки» обнаружено, что у подростков с девиантным поведением более высокие показатели по следующим</w:t>
      </w:r>
      <w:r w:rsidRPr="00CC48ED">
        <w:rPr>
          <w:rFonts w:ascii="Times New Roman" w:eastAsia="Times New Roman" w:hAnsi="Times New Roman" w:cs="Times New Roman"/>
          <w:sz w:val="28"/>
          <w:szCs w:val="28"/>
          <w:lang w:eastAsia="ru-RU"/>
        </w:rPr>
        <w:t xml:space="preserve"> шкалам: «агрессивность», «</w:t>
      </w:r>
      <w:proofErr w:type="spellStart"/>
      <w:r w:rsidRPr="00CC48ED">
        <w:rPr>
          <w:rFonts w:ascii="Times New Roman" w:eastAsia="Times New Roman" w:hAnsi="Times New Roman" w:cs="Times New Roman"/>
          <w:sz w:val="28"/>
          <w:szCs w:val="28"/>
          <w:lang w:eastAsia="ru-RU"/>
        </w:rPr>
        <w:t>калечность</w:t>
      </w:r>
      <w:proofErr w:type="spellEnd"/>
      <w:r w:rsidRPr="00CC48ED">
        <w:rPr>
          <w:rFonts w:ascii="Times New Roman" w:eastAsia="Times New Roman" w:hAnsi="Times New Roman" w:cs="Times New Roman"/>
          <w:sz w:val="28"/>
          <w:szCs w:val="28"/>
          <w:lang w:eastAsia="ru-RU"/>
        </w:rPr>
        <w:t xml:space="preserve">», «активный безличный», «пассивный безличный» и «описание». Респонденты контрольной группы чаще давали реакции, входящие в шкалы     «аффектация» и «коммуникация». </w:t>
      </w:r>
    </w:p>
    <w:p w:rsidR="0062373C" w:rsidRPr="00CC48ED" w:rsidRDefault="0062373C" w:rsidP="0062373C">
      <w:pPr>
        <w:spacing w:after="0" w:line="360" w:lineRule="auto"/>
        <w:ind w:right="-142"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Статистический анализ данных показал, что значимые различия двух выборок имеются лишь по шкале коммуникации. </w:t>
      </w:r>
    </w:p>
    <w:p w:rsidR="0062373C" w:rsidRPr="00CC48ED" w:rsidRDefault="0062373C" w:rsidP="003152AE">
      <w:pPr>
        <w:spacing w:after="0" w:line="360" w:lineRule="auto"/>
        <w:ind w:right="-142"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Незначимо выше </w:t>
      </w:r>
      <w:proofErr w:type="spellStart"/>
      <w:r w:rsidRPr="00CC48ED">
        <w:rPr>
          <w:rFonts w:ascii="Times New Roman" w:eastAsia="Times New Roman" w:hAnsi="Times New Roman" w:cs="Times New Roman"/>
          <w:sz w:val="28"/>
          <w:szCs w:val="28"/>
          <w:lang w:eastAsia="ru-RU"/>
        </w:rPr>
        <w:t>среднегрупповые</w:t>
      </w:r>
      <w:proofErr w:type="spellEnd"/>
      <w:r w:rsidRPr="00CC48ED">
        <w:rPr>
          <w:rFonts w:ascii="Times New Roman" w:eastAsia="Times New Roman" w:hAnsi="Times New Roman" w:cs="Times New Roman"/>
          <w:sz w:val="28"/>
          <w:szCs w:val="28"/>
          <w:lang w:eastAsia="ru-RU"/>
        </w:rPr>
        <w:t xml:space="preserve"> показатели в ЭГ по шкале «агрессивность», что подтверждает </w:t>
      </w:r>
      <w:r w:rsidR="003152AE" w:rsidRPr="00CC48ED">
        <w:rPr>
          <w:rFonts w:ascii="Times New Roman" w:eastAsia="Times New Roman" w:hAnsi="Times New Roman" w:cs="Times New Roman"/>
          <w:sz w:val="28"/>
          <w:szCs w:val="28"/>
          <w:lang w:eastAsia="ru-RU"/>
        </w:rPr>
        <w:t>нашу гипотезу лишь в тенденции.</w:t>
      </w:r>
    </w:p>
    <w:p w:rsidR="0062373C" w:rsidRPr="00CC48ED" w:rsidRDefault="0062373C" w:rsidP="0062373C">
      <w:pPr>
        <w:spacing w:after="0" w:line="240" w:lineRule="auto"/>
        <w:ind w:left="180" w:right="-143"/>
        <w:rPr>
          <w:rFonts w:ascii="Times New Roman" w:eastAsia="Times New Roman" w:hAnsi="Times New Roman" w:cs="Times New Roman"/>
          <w:sz w:val="24"/>
          <w:szCs w:val="28"/>
          <w:lang w:eastAsia="ru-RU"/>
        </w:rPr>
      </w:pPr>
    </w:p>
    <w:p w:rsidR="0062373C" w:rsidRPr="00CC48ED" w:rsidRDefault="0062373C" w:rsidP="0062373C">
      <w:pPr>
        <w:tabs>
          <w:tab w:val="left" w:pos="1134"/>
        </w:tabs>
        <w:spacing w:after="0" w:line="360" w:lineRule="auto"/>
        <w:ind w:right="-142"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Несколько выше показатели экспериментальной выборки и по шкале «</w:t>
      </w:r>
      <w:proofErr w:type="spellStart"/>
      <w:r w:rsidRPr="00CC48ED">
        <w:rPr>
          <w:rFonts w:ascii="Times New Roman" w:eastAsia="Times New Roman" w:hAnsi="Times New Roman" w:cs="Times New Roman"/>
          <w:sz w:val="28"/>
          <w:szCs w:val="28"/>
          <w:lang w:eastAsia="ru-RU"/>
        </w:rPr>
        <w:t>калечность</w:t>
      </w:r>
      <w:proofErr w:type="spellEnd"/>
      <w:r w:rsidRPr="00CC48ED">
        <w:rPr>
          <w:rFonts w:ascii="Times New Roman" w:eastAsia="Times New Roman" w:hAnsi="Times New Roman" w:cs="Times New Roman"/>
          <w:sz w:val="28"/>
          <w:szCs w:val="28"/>
          <w:lang w:eastAsia="ru-RU"/>
        </w:rPr>
        <w:t>». Эта категория включает руки, которые представляются как деформированные, поврежденные, ущербные и т. д</w:t>
      </w:r>
      <w:proofErr w:type="gramStart"/>
      <w:r w:rsidRPr="00CC48ED">
        <w:rPr>
          <w:rFonts w:ascii="Times New Roman" w:eastAsia="Times New Roman" w:hAnsi="Times New Roman" w:cs="Times New Roman"/>
          <w:sz w:val="28"/>
          <w:szCs w:val="28"/>
          <w:lang w:eastAsia="ru-RU"/>
        </w:rPr>
        <w:t xml:space="preserve"> </w:t>
      </w:r>
      <w:r w:rsidR="004B2137" w:rsidRPr="00CC48ED">
        <w:rPr>
          <w:rFonts w:ascii="Times New Roman" w:eastAsia="Times New Roman" w:hAnsi="Times New Roman" w:cs="Times New Roman"/>
          <w:sz w:val="28"/>
          <w:szCs w:val="28"/>
          <w:lang w:eastAsia="ru-RU"/>
        </w:rPr>
        <w:t>.</w:t>
      </w:r>
      <w:proofErr w:type="gramEnd"/>
      <w:r w:rsidRPr="00CC48ED">
        <w:rPr>
          <w:rFonts w:ascii="Times New Roman" w:eastAsia="Times New Roman" w:hAnsi="Times New Roman" w:cs="Times New Roman"/>
          <w:sz w:val="28"/>
          <w:szCs w:val="28"/>
          <w:lang w:eastAsia="ru-RU"/>
        </w:rPr>
        <w:t xml:space="preserve">Эти ответы отражают чувство физической неадекватности. Очевидно, разрушительно-агрессивные тенденции, </w:t>
      </w:r>
      <w:r w:rsidRPr="00CC48ED">
        <w:rPr>
          <w:rFonts w:ascii="Times New Roman" w:eastAsia="Times New Roman" w:hAnsi="Times New Roman" w:cs="Times New Roman"/>
          <w:sz w:val="28"/>
          <w:szCs w:val="28"/>
          <w:lang w:eastAsia="ru-RU"/>
        </w:rPr>
        <w:lastRenderedPageBreak/>
        <w:t>бытующие в подростковых сообществах, к которым принадлежат подросток из экспериментальной выборки, и привели к большей частоте ответов, относимых к категории «</w:t>
      </w:r>
      <w:proofErr w:type="spellStart"/>
      <w:r w:rsidRPr="00CC48ED">
        <w:rPr>
          <w:rFonts w:ascii="Times New Roman" w:eastAsia="Times New Roman" w:hAnsi="Times New Roman" w:cs="Times New Roman"/>
          <w:sz w:val="28"/>
          <w:szCs w:val="28"/>
          <w:lang w:eastAsia="ru-RU"/>
        </w:rPr>
        <w:t>калечность</w:t>
      </w:r>
      <w:proofErr w:type="spellEnd"/>
      <w:r w:rsidRPr="00CC48ED">
        <w:rPr>
          <w:rFonts w:ascii="Times New Roman" w:eastAsia="Times New Roman" w:hAnsi="Times New Roman" w:cs="Times New Roman"/>
          <w:sz w:val="28"/>
          <w:szCs w:val="28"/>
          <w:lang w:eastAsia="ru-RU"/>
        </w:rPr>
        <w:t xml:space="preserve">».  </w:t>
      </w:r>
    </w:p>
    <w:p w:rsidR="0062373C" w:rsidRPr="00CC48ED" w:rsidRDefault="0062373C" w:rsidP="003152AE">
      <w:pPr>
        <w:spacing w:after="0" w:line="360" w:lineRule="auto"/>
        <w:ind w:right="-143"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Отдельно представим данные об уровне агрессивности, которые были также извлечены из реакций испытуемых на стимул</w:t>
      </w:r>
      <w:r w:rsidR="003152AE" w:rsidRPr="00CC48ED">
        <w:rPr>
          <w:rFonts w:ascii="Times New Roman" w:eastAsia="Times New Roman" w:hAnsi="Times New Roman" w:cs="Times New Roman"/>
          <w:sz w:val="28"/>
          <w:szCs w:val="28"/>
          <w:lang w:eastAsia="ru-RU"/>
        </w:rPr>
        <w:t>ьный материал Теста Руки (табл.5 и диагр.5</w:t>
      </w:r>
      <w:r w:rsidRPr="00CC48ED">
        <w:rPr>
          <w:rFonts w:ascii="Times New Roman" w:eastAsia="Times New Roman" w:hAnsi="Times New Roman" w:cs="Times New Roman"/>
          <w:sz w:val="28"/>
          <w:szCs w:val="28"/>
          <w:lang w:eastAsia="ru-RU"/>
        </w:rPr>
        <w:t>).</w:t>
      </w:r>
    </w:p>
    <w:p w:rsidR="0062373C" w:rsidRPr="00CC48ED" w:rsidRDefault="0062373C" w:rsidP="00C2505D">
      <w:pPr>
        <w:spacing w:after="0" w:line="360" w:lineRule="auto"/>
        <w:ind w:right="-143"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При анализе общего коэффициента агрессивности (</w:t>
      </w:r>
      <w:proofErr w:type="spellStart"/>
      <w:r w:rsidRPr="00CC48ED">
        <w:rPr>
          <w:rFonts w:ascii="Times New Roman" w:eastAsia="Times New Roman" w:hAnsi="Times New Roman" w:cs="Times New Roman"/>
          <w:sz w:val="28"/>
          <w:szCs w:val="28"/>
          <w:lang w:eastAsia="ru-RU"/>
        </w:rPr>
        <w:t>Каз</w:t>
      </w:r>
      <w:proofErr w:type="spellEnd"/>
      <w:r w:rsidRPr="00CC48ED">
        <w:rPr>
          <w:rFonts w:ascii="Times New Roman" w:eastAsia="Times New Roman" w:hAnsi="Times New Roman" w:cs="Times New Roman"/>
          <w:sz w:val="28"/>
          <w:szCs w:val="28"/>
          <w:lang w:eastAsia="ru-RU"/>
        </w:rPr>
        <w:t>) в 2-х сравниваемых выборках различий выявлено не было</w:t>
      </w:r>
      <w:r w:rsidR="00C2505D" w:rsidRPr="00CC48ED">
        <w:rPr>
          <w:rFonts w:ascii="Times New Roman" w:eastAsia="Times New Roman" w:hAnsi="Times New Roman" w:cs="Times New Roman"/>
          <w:sz w:val="28"/>
          <w:szCs w:val="28"/>
          <w:lang w:eastAsia="ru-RU"/>
        </w:rPr>
        <w:t>.</w:t>
      </w:r>
      <w:r w:rsidRPr="00CC48ED">
        <w:rPr>
          <w:rFonts w:ascii="Times New Roman" w:eastAsia="Times New Roman" w:hAnsi="Times New Roman" w:cs="Times New Roman"/>
          <w:sz w:val="28"/>
          <w:szCs w:val="28"/>
          <w:lang w:eastAsia="ru-RU"/>
        </w:rPr>
        <w:t xml:space="preserve"> </w:t>
      </w:r>
    </w:p>
    <w:p w:rsidR="0062373C" w:rsidRPr="00CC48ED" w:rsidRDefault="0062373C" w:rsidP="0062373C">
      <w:pPr>
        <w:shd w:val="clear" w:color="auto" w:fill="FFFFFF"/>
        <w:tabs>
          <w:tab w:val="left" w:pos="1134"/>
        </w:tabs>
        <w:spacing w:after="0" w:line="360" w:lineRule="auto"/>
        <w:ind w:right="-143" w:firstLine="709"/>
        <w:jc w:val="both"/>
        <w:rPr>
          <w:rFonts w:ascii="Times New Roman" w:eastAsia="Times New Roman" w:hAnsi="Times New Roman" w:cs="Times New Roman"/>
          <w:color w:val="000000"/>
          <w:spacing w:val="-5"/>
          <w:sz w:val="28"/>
          <w:szCs w:val="28"/>
          <w:lang w:eastAsia="ru-RU"/>
        </w:rPr>
      </w:pPr>
      <w:r w:rsidRPr="00CC48ED">
        <w:rPr>
          <w:rFonts w:ascii="Times New Roman" w:eastAsia="Times New Roman" w:hAnsi="Times New Roman" w:cs="Times New Roman"/>
          <w:sz w:val="28"/>
          <w:szCs w:val="28"/>
          <w:lang w:eastAsia="ru-RU"/>
        </w:rPr>
        <w:t xml:space="preserve">По коэффициенту  </w:t>
      </w:r>
      <w:proofErr w:type="spellStart"/>
      <w:r w:rsidRPr="00CC48ED">
        <w:rPr>
          <w:rFonts w:ascii="Times New Roman" w:eastAsia="Times New Roman" w:hAnsi="Times New Roman" w:cs="Times New Roman"/>
          <w:sz w:val="28"/>
          <w:szCs w:val="28"/>
          <w:lang w:eastAsia="ru-RU"/>
        </w:rPr>
        <w:t>коммуникативность</w:t>
      </w:r>
      <w:proofErr w:type="spellEnd"/>
      <w:r w:rsidRPr="00CC48ED">
        <w:rPr>
          <w:rFonts w:ascii="Times New Roman" w:eastAsia="Times New Roman" w:hAnsi="Times New Roman" w:cs="Times New Roman"/>
          <w:sz w:val="28"/>
          <w:szCs w:val="28"/>
          <w:lang w:eastAsia="ru-RU"/>
        </w:rPr>
        <w:t>-зависимость (</w:t>
      </w:r>
      <w:proofErr w:type="spellStart"/>
      <w:r w:rsidRPr="00CC48ED">
        <w:rPr>
          <w:rFonts w:ascii="Times New Roman" w:eastAsia="Times New Roman" w:hAnsi="Times New Roman" w:cs="Times New Roman"/>
          <w:sz w:val="28"/>
          <w:szCs w:val="28"/>
          <w:lang w:eastAsia="ru-RU"/>
        </w:rPr>
        <w:t>ИЗкз</w:t>
      </w:r>
      <w:proofErr w:type="spellEnd"/>
      <w:r w:rsidRPr="00CC48ED">
        <w:rPr>
          <w:rFonts w:ascii="Times New Roman" w:eastAsia="Times New Roman" w:hAnsi="Times New Roman" w:cs="Times New Roman"/>
          <w:sz w:val="28"/>
          <w:szCs w:val="28"/>
          <w:lang w:eastAsia="ru-RU"/>
        </w:rPr>
        <w:t xml:space="preserve">) более высокие показатели имеют участники контрольной группы. </w:t>
      </w:r>
    </w:p>
    <w:p w:rsidR="0062373C" w:rsidRPr="00CC48ED" w:rsidRDefault="0062373C" w:rsidP="0062373C">
      <w:pPr>
        <w:spacing w:after="0" w:line="360" w:lineRule="auto"/>
        <w:ind w:right="-143" w:firstLine="709"/>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По коэффициенту  агрессивности-директивност</w:t>
      </w:r>
      <w:proofErr w:type="gramStart"/>
      <w:r w:rsidRPr="00CC48ED">
        <w:rPr>
          <w:rFonts w:ascii="Times New Roman" w:eastAsia="Times New Roman" w:hAnsi="Times New Roman" w:cs="Times New Roman"/>
          <w:sz w:val="28"/>
          <w:szCs w:val="28"/>
          <w:lang w:eastAsia="ru-RU"/>
        </w:rPr>
        <w:t>и</w:t>
      </w:r>
      <w:r w:rsidR="00C2505D" w:rsidRPr="00CC48ED">
        <w:rPr>
          <w:rFonts w:ascii="Times New Roman" w:eastAsia="Times New Roman" w:hAnsi="Times New Roman" w:cs="Times New Roman"/>
          <w:sz w:val="28"/>
          <w:szCs w:val="28"/>
          <w:lang w:eastAsia="ru-RU"/>
        </w:rPr>
        <w:t>(</w:t>
      </w:r>
      <w:proofErr w:type="gramEnd"/>
      <w:r w:rsidR="00C2505D" w:rsidRPr="00CC48ED">
        <w:rPr>
          <w:rFonts w:ascii="Times New Roman" w:eastAsia="Times New Roman" w:hAnsi="Times New Roman" w:cs="Times New Roman"/>
          <w:sz w:val="28"/>
          <w:szCs w:val="28"/>
          <w:lang w:eastAsia="ru-RU"/>
        </w:rPr>
        <w:t>ИЗ ад)</w:t>
      </w:r>
      <w:r w:rsidRPr="00CC48ED">
        <w:rPr>
          <w:rFonts w:ascii="Times New Roman" w:eastAsia="Times New Roman" w:hAnsi="Times New Roman" w:cs="Times New Roman"/>
          <w:sz w:val="28"/>
          <w:szCs w:val="28"/>
          <w:lang w:eastAsia="ru-RU"/>
        </w:rPr>
        <w:t xml:space="preserve"> значимых различий не обнаружено. </w:t>
      </w:r>
    </w:p>
    <w:p w:rsidR="0062373C" w:rsidRPr="00CC48ED" w:rsidRDefault="0062373C" w:rsidP="0062373C">
      <w:pPr>
        <w:spacing w:after="0" w:line="360" w:lineRule="auto"/>
        <w:ind w:right="-143"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Если подытожить все результаты по методике </w:t>
      </w:r>
      <w:r w:rsidRPr="00CC48ED">
        <w:rPr>
          <w:rFonts w:ascii="Times New Roman" w:eastAsia="Times New Roman" w:hAnsi="Times New Roman" w:cs="Times New Roman"/>
          <w:color w:val="000000"/>
          <w:spacing w:val="-5"/>
          <w:sz w:val="28"/>
          <w:szCs w:val="28"/>
          <w:lang w:eastAsia="ru-RU"/>
        </w:rPr>
        <w:t>“</w:t>
      </w:r>
      <w:r w:rsidRPr="00CC48ED">
        <w:rPr>
          <w:rFonts w:ascii="Times New Roman" w:eastAsia="Times New Roman" w:hAnsi="Times New Roman" w:cs="Times New Roman"/>
          <w:color w:val="000000"/>
          <w:spacing w:val="-5"/>
          <w:sz w:val="28"/>
          <w:szCs w:val="28"/>
          <w:lang w:val="en-US" w:eastAsia="ru-RU"/>
        </w:rPr>
        <w:t>Hand</w:t>
      </w:r>
      <w:r w:rsidRPr="00CC48ED">
        <w:rPr>
          <w:rFonts w:ascii="Times New Roman" w:eastAsia="Times New Roman" w:hAnsi="Times New Roman" w:cs="Times New Roman"/>
          <w:color w:val="000000"/>
          <w:spacing w:val="-5"/>
          <w:sz w:val="28"/>
          <w:szCs w:val="28"/>
          <w:lang w:eastAsia="ru-RU"/>
        </w:rPr>
        <w:t>-</w:t>
      </w:r>
      <w:r w:rsidRPr="00CC48ED">
        <w:rPr>
          <w:rFonts w:ascii="Times New Roman" w:eastAsia="Times New Roman" w:hAnsi="Times New Roman" w:cs="Times New Roman"/>
          <w:color w:val="000000"/>
          <w:spacing w:val="-5"/>
          <w:sz w:val="28"/>
          <w:szCs w:val="28"/>
          <w:lang w:val="en-US" w:eastAsia="ru-RU"/>
        </w:rPr>
        <w:t>test</w:t>
      </w:r>
      <w:r w:rsidRPr="00CC48ED">
        <w:rPr>
          <w:rFonts w:ascii="Times New Roman" w:eastAsia="Times New Roman" w:hAnsi="Times New Roman" w:cs="Times New Roman"/>
          <w:color w:val="000000"/>
          <w:spacing w:val="-5"/>
          <w:sz w:val="28"/>
          <w:szCs w:val="28"/>
          <w:lang w:eastAsia="ru-RU"/>
        </w:rPr>
        <w:t xml:space="preserve">”, можно заключить, что подростки с девиантным поведением характеризуются, в сравнении с их сверстниками без отклонений в поведении, низким уровнем </w:t>
      </w:r>
      <w:proofErr w:type="spellStart"/>
      <w:r w:rsidRPr="00CC48ED">
        <w:rPr>
          <w:rFonts w:ascii="Times New Roman" w:eastAsia="Times New Roman" w:hAnsi="Times New Roman" w:cs="Times New Roman"/>
          <w:color w:val="000000"/>
          <w:spacing w:val="-5"/>
          <w:sz w:val="28"/>
          <w:szCs w:val="28"/>
          <w:lang w:eastAsia="ru-RU"/>
        </w:rPr>
        <w:t>коммуникативности</w:t>
      </w:r>
      <w:proofErr w:type="spellEnd"/>
      <w:r w:rsidRPr="00CC48ED">
        <w:rPr>
          <w:rFonts w:ascii="Times New Roman" w:eastAsia="Times New Roman" w:hAnsi="Times New Roman" w:cs="Times New Roman"/>
          <w:color w:val="000000"/>
          <w:spacing w:val="-5"/>
          <w:sz w:val="28"/>
          <w:szCs w:val="28"/>
          <w:lang w:eastAsia="ru-RU"/>
        </w:rPr>
        <w:t xml:space="preserve"> и повышенным уровнем агрессивности. Хотя по части  агрессивности мы не можем считать нашу гипотезу подтвержденной, поскольку статистические подсчеты не выявили достоверности различий между двумя группами. А низкие показатели уровня </w:t>
      </w:r>
      <w:proofErr w:type="spellStart"/>
      <w:r w:rsidRPr="00CC48ED">
        <w:rPr>
          <w:rFonts w:ascii="Times New Roman" w:eastAsia="Times New Roman" w:hAnsi="Times New Roman" w:cs="Times New Roman"/>
          <w:color w:val="000000"/>
          <w:spacing w:val="-5"/>
          <w:sz w:val="28"/>
          <w:szCs w:val="28"/>
          <w:lang w:eastAsia="ru-RU"/>
        </w:rPr>
        <w:t>коммуникативности</w:t>
      </w:r>
      <w:proofErr w:type="spellEnd"/>
      <w:r w:rsidRPr="00CC48ED">
        <w:rPr>
          <w:rFonts w:ascii="Times New Roman" w:eastAsia="Times New Roman" w:hAnsi="Times New Roman" w:cs="Times New Roman"/>
          <w:color w:val="000000"/>
          <w:spacing w:val="-5"/>
          <w:sz w:val="28"/>
          <w:szCs w:val="28"/>
          <w:lang w:eastAsia="ru-RU"/>
        </w:rPr>
        <w:t xml:space="preserve"> по данной методике подтверждают данные, полученные по методике </w:t>
      </w:r>
      <w:r w:rsidRPr="00CC48ED">
        <w:rPr>
          <w:rFonts w:ascii="Times New Roman" w:eastAsia="Times New Roman" w:hAnsi="Times New Roman" w:cs="Times New Roman"/>
          <w:sz w:val="28"/>
          <w:szCs w:val="28"/>
          <w:lang w:eastAsia="ru-RU"/>
        </w:rPr>
        <w:t xml:space="preserve">«Определение уровня общительности» В. Ф. </w:t>
      </w:r>
      <w:proofErr w:type="spellStart"/>
      <w:r w:rsidRPr="00CC48ED">
        <w:rPr>
          <w:rFonts w:ascii="Times New Roman" w:eastAsia="Times New Roman" w:hAnsi="Times New Roman" w:cs="Times New Roman"/>
          <w:sz w:val="28"/>
          <w:szCs w:val="28"/>
          <w:lang w:eastAsia="ru-RU"/>
        </w:rPr>
        <w:t>Ряховского</w:t>
      </w:r>
      <w:proofErr w:type="spellEnd"/>
      <w:r w:rsidRPr="00CC48ED">
        <w:rPr>
          <w:rFonts w:ascii="Times New Roman" w:eastAsia="Times New Roman" w:hAnsi="Times New Roman" w:cs="Times New Roman"/>
          <w:sz w:val="28"/>
          <w:szCs w:val="28"/>
          <w:lang w:eastAsia="ru-RU"/>
        </w:rPr>
        <w:t>, где испытуемые ЭГ также продемонстрировали результаты ниже, чем участники КГ.</w:t>
      </w:r>
    </w:p>
    <w:p w:rsidR="0062373C" w:rsidRPr="00CC48ED" w:rsidRDefault="0062373C" w:rsidP="0062373C">
      <w:pPr>
        <w:spacing w:after="0" w:line="360" w:lineRule="auto"/>
        <w:ind w:right="-143"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Перейдем к результатам, полученным по методике </w:t>
      </w:r>
      <w:proofErr w:type="spellStart"/>
      <w:r w:rsidRPr="00CC48ED">
        <w:rPr>
          <w:rFonts w:ascii="Times New Roman" w:eastAsia="Times New Roman" w:hAnsi="Times New Roman" w:cs="Times New Roman"/>
          <w:sz w:val="28"/>
          <w:szCs w:val="28"/>
          <w:lang w:eastAsia="ru-RU"/>
        </w:rPr>
        <w:t>ТиГр</w:t>
      </w:r>
      <w:proofErr w:type="spellEnd"/>
      <w:r w:rsidR="003152AE" w:rsidRPr="00CC48ED">
        <w:rPr>
          <w:rFonts w:ascii="Times New Roman" w:eastAsia="Times New Roman" w:hAnsi="Times New Roman" w:cs="Times New Roman"/>
          <w:sz w:val="28"/>
          <w:szCs w:val="28"/>
          <w:lang w:eastAsia="ru-RU"/>
        </w:rPr>
        <w:t>, которые представлены в табл.6 и диагр.6-8</w:t>
      </w:r>
      <w:r w:rsidRPr="00CC48ED">
        <w:rPr>
          <w:rFonts w:ascii="Times New Roman" w:eastAsia="Times New Roman" w:hAnsi="Times New Roman" w:cs="Times New Roman"/>
          <w:sz w:val="28"/>
          <w:szCs w:val="28"/>
          <w:lang w:eastAsia="ru-RU"/>
        </w:rPr>
        <w:t xml:space="preserve">. </w:t>
      </w:r>
    </w:p>
    <w:p w:rsidR="00C2505D" w:rsidRPr="00CC48ED" w:rsidRDefault="0062373C" w:rsidP="0062373C">
      <w:pPr>
        <w:suppressAutoHyphens/>
        <w:spacing w:after="0" w:line="360" w:lineRule="auto"/>
        <w:ind w:right="-143" w:firstLine="709"/>
        <w:contextualSpacing/>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Анализ представленных в таблице результатов показал большой разброс типов личности в обеих эмпирических выборках, что, естественно, затруднило анализ результатов. </w:t>
      </w:r>
    </w:p>
    <w:p w:rsidR="0062373C" w:rsidRPr="00CC48ED" w:rsidRDefault="0062373C" w:rsidP="0062373C">
      <w:pPr>
        <w:suppressAutoHyphens/>
        <w:spacing w:after="0" w:line="360" w:lineRule="auto"/>
        <w:ind w:right="-143" w:firstLine="709"/>
        <w:contextualSpacing/>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В группе подростков–</w:t>
      </w:r>
      <w:proofErr w:type="spellStart"/>
      <w:r w:rsidRPr="00CC48ED">
        <w:rPr>
          <w:rFonts w:ascii="Times New Roman" w:eastAsia="Times New Roman" w:hAnsi="Times New Roman" w:cs="Times New Roman"/>
          <w:sz w:val="28"/>
          <w:szCs w:val="28"/>
          <w:lang w:eastAsia="ru-RU"/>
        </w:rPr>
        <w:t>девиантов</w:t>
      </w:r>
      <w:proofErr w:type="spellEnd"/>
      <w:r w:rsidRPr="00CC48ED">
        <w:rPr>
          <w:rFonts w:ascii="Times New Roman" w:eastAsia="Times New Roman" w:hAnsi="Times New Roman" w:cs="Times New Roman"/>
          <w:sz w:val="28"/>
          <w:szCs w:val="28"/>
          <w:lang w:eastAsia="ru-RU"/>
        </w:rPr>
        <w:t xml:space="preserve"> преобладающим ведущим подтипом является «руководитель». Ведущий подтип определяет устойчивое, доминирующее состояние личности. Подростки, относящие к ведущему подтипу «руководитель», склонны к руководству и организаторской деятельности. Можно предположить, что самоутвердиться в организаторском плане нашим испытуемым помешали определенные жизненные обстоятельства.</w:t>
      </w:r>
    </w:p>
    <w:p w:rsidR="0062373C" w:rsidRPr="00CC48ED" w:rsidRDefault="0062373C" w:rsidP="003152AE">
      <w:pPr>
        <w:suppressAutoHyphens/>
        <w:spacing w:after="0" w:line="360" w:lineRule="auto"/>
        <w:ind w:right="-143" w:firstLine="709"/>
        <w:contextualSpacing/>
        <w:jc w:val="both"/>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8"/>
          <w:szCs w:val="28"/>
          <w:lang w:eastAsia="ru-RU"/>
        </w:rPr>
        <w:lastRenderedPageBreak/>
        <w:t>Преобладающих актуального и потенциального подтипов в группе подростков с девиантным поведением не выявлено.</w:t>
      </w:r>
      <w:r w:rsidR="003152AE" w:rsidRPr="00CC48ED">
        <w:rPr>
          <w:rFonts w:ascii="Times New Roman" w:eastAsia="Times New Roman" w:hAnsi="Times New Roman" w:cs="Times New Roman"/>
          <w:sz w:val="24"/>
          <w:szCs w:val="24"/>
          <w:lang w:eastAsia="ru-RU"/>
        </w:rPr>
        <w:t xml:space="preserve"> </w:t>
      </w:r>
    </w:p>
    <w:p w:rsidR="0062373C" w:rsidRPr="00CC48ED" w:rsidRDefault="0062373C" w:rsidP="0062373C">
      <w:pPr>
        <w:tabs>
          <w:tab w:val="left" w:pos="993"/>
          <w:tab w:val="left" w:pos="1276"/>
        </w:tabs>
        <w:suppressAutoHyphens/>
        <w:spacing w:after="0" w:line="240" w:lineRule="auto"/>
        <w:ind w:right="-142" w:firstLine="709"/>
        <w:jc w:val="both"/>
        <w:rPr>
          <w:rFonts w:ascii="Times New Roman" w:eastAsia="Times New Roman" w:hAnsi="Times New Roman" w:cs="Times New Roman"/>
          <w:sz w:val="28"/>
          <w:szCs w:val="24"/>
          <w:lang w:eastAsia="ru-RU"/>
        </w:rPr>
      </w:pPr>
      <w:proofErr w:type="gramStart"/>
      <w:r w:rsidRPr="00CC48ED">
        <w:rPr>
          <w:rFonts w:ascii="Times New Roman" w:eastAsia="Times New Roman" w:hAnsi="Times New Roman" w:cs="Times New Roman"/>
          <w:sz w:val="28"/>
          <w:szCs w:val="24"/>
          <w:lang w:eastAsia="ru-RU"/>
        </w:rPr>
        <w:t>I тип – «руководитель»; II тип – «исполнитель»; III тип – «тревожно-мнительный»; IV тип – «ученый»; V тип – «интуитивный»; VI тип – «изобретатель, конструктор, художник»; VII тип – «эмотивный»; VIII тип – «самодостаточный»</w:t>
      </w:r>
      <w:proofErr w:type="gramEnd"/>
    </w:p>
    <w:p w:rsidR="0062373C" w:rsidRPr="00CC48ED" w:rsidRDefault="0062373C" w:rsidP="0062373C">
      <w:pPr>
        <w:suppressAutoHyphens/>
        <w:spacing w:after="0" w:line="360" w:lineRule="auto"/>
        <w:ind w:right="-143" w:firstLine="709"/>
        <w:contextualSpacing/>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В группе подростков, не имеющих отклонений в поведении (</w:t>
      </w:r>
      <w:proofErr w:type="gramStart"/>
      <w:r w:rsidRPr="00CC48ED">
        <w:rPr>
          <w:rFonts w:ascii="Times New Roman" w:eastAsia="Times New Roman" w:hAnsi="Times New Roman" w:cs="Times New Roman"/>
          <w:sz w:val="28"/>
          <w:szCs w:val="28"/>
          <w:lang w:eastAsia="ru-RU"/>
        </w:rPr>
        <w:t>КГ</w:t>
      </w:r>
      <w:proofErr w:type="gramEnd"/>
      <w:r w:rsidRPr="00CC48ED">
        <w:rPr>
          <w:rFonts w:ascii="Times New Roman" w:eastAsia="Times New Roman" w:hAnsi="Times New Roman" w:cs="Times New Roman"/>
          <w:sz w:val="28"/>
          <w:szCs w:val="28"/>
          <w:lang w:eastAsia="ru-RU"/>
        </w:rPr>
        <w:t xml:space="preserve">), преобладающим  ведущим подтипом, равно как и актуальным, является «самодостаточный». Это характеризует подростков данной группы как  эмоционально стабильных, в большинстве случаев владеющих собой людей. Они обладают развитым самоконтролем, рассчитывают только на свои силы, предпочитают индивидуальную работу.  Организаторская или руководящая деятельность для них не является приоритетной. Вполне объяснимо, что неплохой самоконтроль и отсутствие дополнительных поводов к самоутверждению (об этом, в частности, свидетельствует название типа – «самодостаточный») обусловливают, кроме прочих факторов, относительную или абсолютную </w:t>
      </w:r>
      <w:proofErr w:type="spellStart"/>
      <w:r w:rsidRPr="00CC48ED">
        <w:rPr>
          <w:rFonts w:ascii="Times New Roman" w:eastAsia="Times New Roman" w:hAnsi="Times New Roman" w:cs="Times New Roman"/>
          <w:sz w:val="28"/>
          <w:szCs w:val="28"/>
          <w:lang w:eastAsia="ru-RU"/>
        </w:rPr>
        <w:t>просоциальность</w:t>
      </w:r>
      <w:proofErr w:type="spellEnd"/>
      <w:r w:rsidRPr="00CC48ED">
        <w:rPr>
          <w:rFonts w:ascii="Times New Roman" w:eastAsia="Times New Roman" w:hAnsi="Times New Roman" w:cs="Times New Roman"/>
          <w:sz w:val="28"/>
          <w:szCs w:val="28"/>
          <w:lang w:eastAsia="ru-RU"/>
        </w:rPr>
        <w:t xml:space="preserve"> поведения членов данной выборки.</w:t>
      </w:r>
    </w:p>
    <w:p w:rsidR="0062373C" w:rsidRPr="00CC48ED" w:rsidRDefault="0062373C" w:rsidP="0062373C">
      <w:pPr>
        <w:spacing w:after="0" w:line="360" w:lineRule="auto"/>
        <w:ind w:right="-143"/>
        <w:jc w:val="both"/>
        <w:rPr>
          <w:rFonts w:ascii="Times New Roman" w:eastAsia="Times New Roman" w:hAnsi="Times New Roman" w:cs="Times New Roman"/>
          <w:sz w:val="28"/>
          <w:szCs w:val="28"/>
          <w:lang w:eastAsia="ru-RU"/>
        </w:rPr>
      </w:pPr>
    </w:p>
    <w:p w:rsidR="00665C1B" w:rsidRPr="00CC48ED" w:rsidRDefault="00665C1B" w:rsidP="0062373C">
      <w:pPr>
        <w:spacing w:after="0" w:line="360" w:lineRule="auto"/>
        <w:ind w:right="-143"/>
        <w:jc w:val="both"/>
        <w:rPr>
          <w:rFonts w:ascii="Times New Roman" w:eastAsia="Times New Roman" w:hAnsi="Times New Roman" w:cs="Times New Roman"/>
          <w:sz w:val="28"/>
          <w:szCs w:val="28"/>
          <w:lang w:eastAsia="ru-RU"/>
        </w:rPr>
      </w:pPr>
    </w:p>
    <w:p w:rsidR="00665C1B" w:rsidRPr="00CC48ED" w:rsidRDefault="00665C1B" w:rsidP="0062373C">
      <w:pPr>
        <w:spacing w:after="0" w:line="360" w:lineRule="auto"/>
        <w:ind w:right="-143"/>
        <w:jc w:val="both"/>
        <w:rPr>
          <w:rFonts w:ascii="Times New Roman" w:eastAsia="Times New Roman" w:hAnsi="Times New Roman" w:cs="Times New Roman"/>
          <w:sz w:val="24"/>
          <w:szCs w:val="24"/>
          <w:lang w:eastAsia="ru-RU"/>
        </w:rPr>
      </w:pPr>
    </w:p>
    <w:p w:rsidR="0062373C" w:rsidRPr="00CC48ED" w:rsidRDefault="0062373C" w:rsidP="0062373C">
      <w:pPr>
        <w:shd w:val="clear" w:color="auto" w:fill="FFFFFF"/>
        <w:spacing w:after="0" w:line="360" w:lineRule="auto"/>
        <w:ind w:right="-143" w:firstLine="709"/>
        <w:jc w:val="center"/>
        <w:rPr>
          <w:rFonts w:ascii="Times New Roman" w:eastAsia="Times New Roman" w:hAnsi="Times New Roman" w:cs="Times New Roman"/>
          <w:b/>
          <w:bCs/>
          <w:color w:val="000000"/>
          <w:spacing w:val="5"/>
          <w:sz w:val="28"/>
          <w:szCs w:val="28"/>
          <w:lang w:eastAsia="ru-RU"/>
        </w:rPr>
      </w:pPr>
    </w:p>
    <w:p w:rsidR="0062373C" w:rsidRDefault="0062373C" w:rsidP="00CC48ED">
      <w:pPr>
        <w:shd w:val="clear" w:color="auto" w:fill="FFFFFF"/>
        <w:spacing w:after="0" w:line="360" w:lineRule="auto"/>
        <w:ind w:right="-143"/>
        <w:rPr>
          <w:rFonts w:ascii="Times New Roman" w:eastAsia="Times New Roman" w:hAnsi="Times New Roman" w:cs="Times New Roman"/>
          <w:b/>
          <w:bCs/>
          <w:color w:val="000000"/>
          <w:spacing w:val="5"/>
          <w:sz w:val="28"/>
          <w:szCs w:val="28"/>
          <w:lang w:eastAsia="ru-RU"/>
        </w:rPr>
      </w:pPr>
    </w:p>
    <w:p w:rsidR="00CC48ED" w:rsidRPr="00CC48ED" w:rsidRDefault="00CC48ED" w:rsidP="00CC48ED">
      <w:pPr>
        <w:shd w:val="clear" w:color="auto" w:fill="FFFFFF"/>
        <w:spacing w:after="0" w:line="360" w:lineRule="auto"/>
        <w:ind w:right="-143"/>
        <w:rPr>
          <w:rFonts w:ascii="Times New Roman" w:eastAsia="Times New Roman" w:hAnsi="Times New Roman" w:cs="Times New Roman"/>
          <w:b/>
          <w:bCs/>
          <w:color w:val="000000"/>
          <w:spacing w:val="5"/>
          <w:sz w:val="28"/>
          <w:szCs w:val="28"/>
          <w:lang w:eastAsia="ru-RU"/>
        </w:rPr>
      </w:pPr>
    </w:p>
    <w:p w:rsidR="0049144C" w:rsidRDefault="0049144C" w:rsidP="0062373C">
      <w:pPr>
        <w:shd w:val="clear" w:color="auto" w:fill="FFFFFF"/>
        <w:spacing w:after="0" w:line="360" w:lineRule="auto"/>
        <w:ind w:right="-143" w:firstLine="709"/>
        <w:jc w:val="center"/>
        <w:rPr>
          <w:rFonts w:ascii="Times New Roman" w:eastAsia="Times New Roman" w:hAnsi="Times New Roman" w:cs="Times New Roman"/>
          <w:b/>
          <w:bCs/>
          <w:color w:val="000000"/>
          <w:spacing w:val="5"/>
          <w:sz w:val="28"/>
          <w:szCs w:val="28"/>
          <w:lang w:eastAsia="ru-RU"/>
        </w:rPr>
      </w:pPr>
    </w:p>
    <w:p w:rsidR="0049144C" w:rsidRDefault="0049144C" w:rsidP="0062373C">
      <w:pPr>
        <w:shd w:val="clear" w:color="auto" w:fill="FFFFFF"/>
        <w:spacing w:after="0" w:line="360" w:lineRule="auto"/>
        <w:ind w:right="-143" w:firstLine="709"/>
        <w:jc w:val="center"/>
        <w:rPr>
          <w:rFonts w:ascii="Times New Roman" w:eastAsia="Times New Roman" w:hAnsi="Times New Roman" w:cs="Times New Roman"/>
          <w:b/>
          <w:bCs/>
          <w:color w:val="000000"/>
          <w:spacing w:val="5"/>
          <w:sz w:val="28"/>
          <w:szCs w:val="28"/>
          <w:lang w:eastAsia="ru-RU"/>
        </w:rPr>
      </w:pPr>
    </w:p>
    <w:p w:rsidR="0049144C" w:rsidRDefault="0049144C" w:rsidP="0062373C">
      <w:pPr>
        <w:shd w:val="clear" w:color="auto" w:fill="FFFFFF"/>
        <w:spacing w:after="0" w:line="360" w:lineRule="auto"/>
        <w:ind w:right="-143" w:firstLine="709"/>
        <w:jc w:val="center"/>
        <w:rPr>
          <w:rFonts w:ascii="Times New Roman" w:eastAsia="Times New Roman" w:hAnsi="Times New Roman" w:cs="Times New Roman"/>
          <w:b/>
          <w:bCs/>
          <w:color w:val="000000"/>
          <w:spacing w:val="5"/>
          <w:sz w:val="28"/>
          <w:szCs w:val="28"/>
          <w:lang w:eastAsia="ru-RU"/>
        </w:rPr>
      </w:pPr>
    </w:p>
    <w:p w:rsidR="0049144C" w:rsidRDefault="0049144C" w:rsidP="0062373C">
      <w:pPr>
        <w:shd w:val="clear" w:color="auto" w:fill="FFFFFF"/>
        <w:spacing w:after="0" w:line="360" w:lineRule="auto"/>
        <w:ind w:right="-143" w:firstLine="709"/>
        <w:jc w:val="center"/>
        <w:rPr>
          <w:rFonts w:ascii="Times New Roman" w:eastAsia="Times New Roman" w:hAnsi="Times New Roman" w:cs="Times New Roman"/>
          <w:b/>
          <w:bCs/>
          <w:color w:val="000000"/>
          <w:spacing w:val="5"/>
          <w:sz w:val="28"/>
          <w:szCs w:val="28"/>
          <w:lang w:eastAsia="ru-RU"/>
        </w:rPr>
      </w:pPr>
    </w:p>
    <w:p w:rsidR="0049144C" w:rsidRDefault="0049144C" w:rsidP="0062373C">
      <w:pPr>
        <w:shd w:val="clear" w:color="auto" w:fill="FFFFFF"/>
        <w:spacing w:after="0" w:line="360" w:lineRule="auto"/>
        <w:ind w:right="-143" w:firstLine="709"/>
        <w:jc w:val="center"/>
        <w:rPr>
          <w:rFonts w:ascii="Times New Roman" w:eastAsia="Times New Roman" w:hAnsi="Times New Roman" w:cs="Times New Roman"/>
          <w:b/>
          <w:bCs/>
          <w:color w:val="000000"/>
          <w:spacing w:val="5"/>
          <w:sz w:val="28"/>
          <w:szCs w:val="28"/>
          <w:lang w:eastAsia="ru-RU"/>
        </w:rPr>
      </w:pPr>
    </w:p>
    <w:p w:rsidR="0049144C" w:rsidRDefault="0049144C" w:rsidP="0062373C">
      <w:pPr>
        <w:shd w:val="clear" w:color="auto" w:fill="FFFFFF"/>
        <w:spacing w:after="0" w:line="360" w:lineRule="auto"/>
        <w:ind w:right="-143" w:firstLine="709"/>
        <w:jc w:val="center"/>
        <w:rPr>
          <w:rFonts w:ascii="Times New Roman" w:eastAsia="Times New Roman" w:hAnsi="Times New Roman" w:cs="Times New Roman"/>
          <w:b/>
          <w:bCs/>
          <w:color w:val="000000"/>
          <w:spacing w:val="5"/>
          <w:sz w:val="28"/>
          <w:szCs w:val="28"/>
          <w:lang w:eastAsia="ru-RU"/>
        </w:rPr>
      </w:pPr>
    </w:p>
    <w:p w:rsidR="0049144C" w:rsidRDefault="0049144C" w:rsidP="0062373C">
      <w:pPr>
        <w:shd w:val="clear" w:color="auto" w:fill="FFFFFF"/>
        <w:spacing w:after="0" w:line="360" w:lineRule="auto"/>
        <w:ind w:right="-143" w:firstLine="709"/>
        <w:jc w:val="center"/>
        <w:rPr>
          <w:rFonts w:ascii="Times New Roman" w:eastAsia="Times New Roman" w:hAnsi="Times New Roman" w:cs="Times New Roman"/>
          <w:b/>
          <w:bCs/>
          <w:color w:val="000000"/>
          <w:spacing w:val="5"/>
          <w:sz w:val="28"/>
          <w:szCs w:val="28"/>
          <w:lang w:eastAsia="ru-RU"/>
        </w:rPr>
      </w:pPr>
    </w:p>
    <w:p w:rsidR="0049144C" w:rsidRDefault="0049144C" w:rsidP="0062373C">
      <w:pPr>
        <w:shd w:val="clear" w:color="auto" w:fill="FFFFFF"/>
        <w:spacing w:after="0" w:line="360" w:lineRule="auto"/>
        <w:ind w:right="-143" w:firstLine="709"/>
        <w:jc w:val="center"/>
        <w:rPr>
          <w:rFonts w:ascii="Times New Roman" w:eastAsia="Times New Roman" w:hAnsi="Times New Roman" w:cs="Times New Roman"/>
          <w:b/>
          <w:bCs/>
          <w:color w:val="000000"/>
          <w:spacing w:val="5"/>
          <w:sz w:val="28"/>
          <w:szCs w:val="28"/>
          <w:lang w:eastAsia="ru-RU"/>
        </w:rPr>
      </w:pPr>
    </w:p>
    <w:p w:rsidR="0049144C" w:rsidRDefault="0049144C" w:rsidP="0062373C">
      <w:pPr>
        <w:shd w:val="clear" w:color="auto" w:fill="FFFFFF"/>
        <w:spacing w:after="0" w:line="360" w:lineRule="auto"/>
        <w:ind w:right="-143" w:firstLine="709"/>
        <w:jc w:val="center"/>
        <w:rPr>
          <w:rFonts w:ascii="Times New Roman" w:eastAsia="Times New Roman" w:hAnsi="Times New Roman" w:cs="Times New Roman"/>
          <w:b/>
          <w:bCs/>
          <w:color w:val="000000"/>
          <w:spacing w:val="5"/>
          <w:sz w:val="28"/>
          <w:szCs w:val="28"/>
          <w:lang w:eastAsia="ru-RU"/>
        </w:rPr>
      </w:pPr>
    </w:p>
    <w:p w:rsidR="0049144C" w:rsidRDefault="0049144C" w:rsidP="0062373C">
      <w:pPr>
        <w:shd w:val="clear" w:color="auto" w:fill="FFFFFF"/>
        <w:spacing w:after="0" w:line="360" w:lineRule="auto"/>
        <w:ind w:right="-143" w:firstLine="709"/>
        <w:jc w:val="center"/>
        <w:rPr>
          <w:rFonts w:ascii="Times New Roman" w:eastAsia="Times New Roman" w:hAnsi="Times New Roman" w:cs="Times New Roman"/>
          <w:b/>
          <w:bCs/>
          <w:color w:val="000000"/>
          <w:spacing w:val="5"/>
          <w:sz w:val="28"/>
          <w:szCs w:val="28"/>
          <w:lang w:eastAsia="ru-RU"/>
        </w:rPr>
      </w:pPr>
    </w:p>
    <w:p w:rsidR="0049144C" w:rsidRDefault="0049144C" w:rsidP="0062373C">
      <w:pPr>
        <w:shd w:val="clear" w:color="auto" w:fill="FFFFFF"/>
        <w:spacing w:after="0" w:line="360" w:lineRule="auto"/>
        <w:ind w:right="-143" w:firstLine="709"/>
        <w:jc w:val="center"/>
        <w:rPr>
          <w:rFonts w:ascii="Times New Roman" w:eastAsia="Times New Roman" w:hAnsi="Times New Roman" w:cs="Times New Roman"/>
          <w:b/>
          <w:bCs/>
          <w:color w:val="000000"/>
          <w:spacing w:val="5"/>
          <w:sz w:val="28"/>
          <w:szCs w:val="28"/>
          <w:lang w:eastAsia="ru-RU"/>
        </w:rPr>
      </w:pPr>
    </w:p>
    <w:p w:rsidR="0062373C" w:rsidRPr="00CC48ED" w:rsidRDefault="0062373C" w:rsidP="0062373C">
      <w:pPr>
        <w:shd w:val="clear" w:color="auto" w:fill="FFFFFF"/>
        <w:spacing w:after="0" w:line="360" w:lineRule="auto"/>
        <w:ind w:right="-143" w:firstLine="709"/>
        <w:jc w:val="center"/>
        <w:rPr>
          <w:rFonts w:ascii="Times New Roman" w:eastAsia="Times New Roman" w:hAnsi="Times New Roman" w:cs="Times New Roman"/>
          <w:b/>
          <w:bCs/>
          <w:color w:val="000000"/>
          <w:spacing w:val="5"/>
          <w:sz w:val="28"/>
          <w:szCs w:val="28"/>
          <w:lang w:eastAsia="ru-RU"/>
        </w:rPr>
      </w:pPr>
      <w:r w:rsidRPr="00CC48ED">
        <w:rPr>
          <w:rFonts w:ascii="Times New Roman" w:eastAsia="Times New Roman" w:hAnsi="Times New Roman" w:cs="Times New Roman"/>
          <w:b/>
          <w:bCs/>
          <w:color w:val="000000"/>
          <w:spacing w:val="5"/>
          <w:sz w:val="28"/>
          <w:szCs w:val="28"/>
          <w:lang w:eastAsia="ru-RU"/>
        </w:rPr>
        <w:lastRenderedPageBreak/>
        <w:t>ЗАКЛЮЧЕНИЕ</w:t>
      </w:r>
    </w:p>
    <w:p w:rsidR="0062373C" w:rsidRPr="00CC48ED" w:rsidRDefault="0062373C" w:rsidP="0062373C">
      <w:pPr>
        <w:shd w:val="clear" w:color="auto" w:fill="FFFFFF"/>
        <w:spacing w:after="0" w:line="360" w:lineRule="auto"/>
        <w:ind w:right="-143" w:firstLine="709"/>
        <w:jc w:val="both"/>
        <w:rPr>
          <w:rFonts w:ascii="Times New Roman" w:eastAsia="Times New Roman" w:hAnsi="Times New Roman" w:cs="Times New Roman"/>
          <w:b/>
          <w:bCs/>
          <w:color w:val="000000"/>
          <w:spacing w:val="5"/>
          <w:sz w:val="28"/>
          <w:szCs w:val="28"/>
          <w:lang w:eastAsia="ru-RU"/>
        </w:rPr>
      </w:pPr>
    </w:p>
    <w:p w:rsidR="0062373C" w:rsidRPr="00CC48ED" w:rsidRDefault="0062373C" w:rsidP="0062373C">
      <w:pPr>
        <w:shd w:val="clear" w:color="auto" w:fill="FFFFFF"/>
        <w:tabs>
          <w:tab w:val="left" w:pos="2731"/>
        </w:tabs>
        <w:spacing w:after="0" w:line="360" w:lineRule="auto"/>
        <w:ind w:right="-143" w:firstLine="709"/>
        <w:jc w:val="both"/>
        <w:rPr>
          <w:rFonts w:ascii="Times New Roman" w:eastAsia="Times New Roman" w:hAnsi="Times New Roman" w:cs="Times New Roman"/>
          <w:color w:val="000000"/>
          <w:spacing w:val="-5"/>
          <w:sz w:val="28"/>
          <w:szCs w:val="28"/>
          <w:lang w:eastAsia="ru-RU"/>
        </w:rPr>
      </w:pPr>
      <w:r w:rsidRPr="00CC48ED">
        <w:rPr>
          <w:rFonts w:ascii="Times New Roman" w:eastAsia="Times New Roman" w:hAnsi="Times New Roman" w:cs="Times New Roman"/>
          <w:color w:val="000000"/>
          <w:spacing w:val="-5"/>
          <w:sz w:val="28"/>
          <w:szCs w:val="28"/>
          <w:lang w:eastAsia="ru-RU"/>
        </w:rPr>
        <w:t xml:space="preserve">Целью данной работы явилось </w:t>
      </w:r>
      <w:r w:rsidRPr="00CC48ED">
        <w:rPr>
          <w:rFonts w:ascii="Times New Roman" w:eastAsia="Times New Roman" w:hAnsi="Times New Roman" w:cs="Times New Roman"/>
          <w:sz w:val="28"/>
          <w:szCs w:val="28"/>
          <w:lang w:eastAsia="ru-RU"/>
        </w:rPr>
        <w:t>изучение особенностей коммуникативной сферы подростков с девиантным поведением.</w:t>
      </w:r>
    </w:p>
    <w:p w:rsidR="0062373C" w:rsidRPr="00CC48ED" w:rsidRDefault="0062373C" w:rsidP="0062373C">
      <w:pPr>
        <w:spacing w:after="0" w:line="360" w:lineRule="auto"/>
        <w:ind w:right="-142" w:firstLine="709"/>
        <w:jc w:val="both"/>
        <w:rPr>
          <w:rFonts w:ascii="Times New Roman" w:eastAsia="Times New Roman" w:hAnsi="Times New Roman" w:cs="Times New Roman"/>
          <w:color w:val="000000"/>
          <w:sz w:val="28"/>
          <w:szCs w:val="28"/>
          <w:lang w:eastAsia="ru-RU"/>
        </w:rPr>
      </w:pPr>
      <w:proofErr w:type="gramStart"/>
      <w:r w:rsidRPr="00CC48ED">
        <w:rPr>
          <w:rFonts w:ascii="Times New Roman" w:eastAsia="Times New Roman" w:hAnsi="Times New Roman" w:cs="Times New Roman"/>
          <w:color w:val="000000"/>
          <w:spacing w:val="-5"/>
          <w:sz w:val="28"/>
          <w:szCs w:val="28"/>
          <w:lang w:eastAsia="ru-RU"/>
        </w:rPr>
        <w:t>Мы предположили, что</w:t>
      </w:r>
      <w:r w:rsidRPr="00CC48ED">
        <w:rPr>
          <w:rFonts w:ascii="Times New Roman" w:eastAsia="Times New Roman" w:hAnsi="Times New Roman" w:cs="Times New Roman"/>
          <w:b/>
          <w:color w:val="000000"/>
          <w:spacing w:val="-5"/>
          <w:sz w:val="28"/>
          <w:szCs w:val="28"/>
          <w:lang w:eastAsia="ru-RU"/>
        </w:rPr>
        <w:t xml:space="preserve"> </w:t>
      </w:r>
      <w:r w:rsidRPr="00CC48ED">
        <w:rPr>
          <w:rFonts w:ascii="Times New Roman" w:eastAsia="Times New Roman" w:hAnsi="Times New Roman" w:cs="Times New Roman"/>
          <w:color w:val="000000"/>
          <w:spacing w:val="-5"/>
          <w:sz w:val="28"/>
          <w:szCs w:val="28"/>
          <w:lang w:eastAsia="ru-RU"/>
        </w:rPr>
        <w:t xml:space="preserve"> у подростков с девиантным поведением, по сравнению со сверстниками, не имеющими отклонений в поведении, </w:t>
      </w:r>
      <w:r w:rsidRPr="00CC48ED">
        <w:rPr>
          <w:rFonts w:ascii="Times New Roman" w:eastAsia="Times New Roman" w:hAnsi="Times New Roman" w:cs="Times New Roman"/>
          <w:color w:val="000000"/>
          <w:sz w:val="28"/>
          <w:szCs w:val="28"/>
          <w:lang w:eastAsia="ru-RU"/>
        </w:rPr>
        <w:t xml:space="preserve">чаще фиксируются признаки общей дезадаптации, низкого </w:t>
      </w:r>
      <w:r w:rsidRPr="00CC48ED">
        <w:rPr>
          <w:rFonts w:ascii="Times New Roman" w:eastAsia="Times New Roman" w:hAnsi="Times New Roman" w:cs="Times New Roman"/>
          <w:color w:val="000000"/>
          <w:sz w:val="16"/>
          <w:szCs w:val="16"/>
          <w:lang w:eastAsia="ru-RU"/>
        </w:rPr>
        <w:t xml:space="preserve"> </w:t>
      </w:r>
      <w:r w:rsidRPr="00CC48ED">
        <w:rPr>
          <w:rFonts w:ascii="Times New Roman" w:eastAsia="Times New Roman" w:hAnsi="Times New Roman" w:cs="Times New Roman"/>
          <w:color w:val="000000"/>
          <w:sz w:val="28"/>
          <w:szCs w:val="28"/>
          <w:lang w:eastAsia="ru-RU"/>
        </w:rPr>
        <w:t xml:space="preserve">уровня общительности, выше показатели эмоционального дискомфорта, непринятия себя и непринятия других, чаще выявляется сочетание мотива «стремление к людям» с мотивом «боязнь быть отвергнутым», больше проявлений агрессии и </w:t>
      </w:r>
      <w:proofErr w:type="spellStart"/>
      <w:r w:rsidRPr="00CC48ED">
        <w:rPr>
          <w:rFonts w:ascii="Times New Roman" w:eastAsia="Times New Roman" w:hAnsi="Times New Roman" w:cs="Times New Roman"/>
          <w:color w:val="000000"/>
          <w:sz w:val="28"/>
          <w:szCs w:val="28"/>
          <w:lang w:eastAsia="ru-RU"/>
        </w:rPr>
        <w:t>калечности</w:t>
      </w:r>
      <w:proofErr w:type="spellEnd"/>
      <w:r w:rsidRPr="00CC48ED">
        <w:rPr>
          <w:rFonts w:ascii="Times New Roman" w:eastAsia="Times New Roman" w:hAnsi="Times New Roman" w:cs="Times New Roman"/>
          <w:color w:val="000000"/>
          <w:sz w:val="28"/>
          <w:szCs w:val="28"/>
          <w:lang w:eastAsia="ru-RU"/>
        </w:rPr>
        <w:t>.</w:t>
      </w:r>
      <w:proofErr w:type="gramEnd"/>
    </w:p>
    <w:p w:rsidR="0062373C" w:rsidRPr="00CC48ED" w:rsidRDefault="0062373C" w:rsidP="0062373C">
      <w:pPr>
        <w:shd w:val="clear" w:color="auto" w:fill="FFFFFF"/>
        <w:tabs>
          <w:tab w:val="left" w:pos="2731"/>
        </w:tabs>
        <w:spacing w:after="0" w:line="360" w:lineRule="auto"/>
        <w:ind w:right="-143" w:firstLine="709"/>
        <w:jc w:val="both"/>
        <w:rPr>
          <w:rFonts w:ascii="Times New Roman" w:eastAsia="Times New Roman" w:hAnsi="Times New Roman" w:cs="Times New Roman"/>
          <w:color w:val="000000"/>
          <w:spacing w:val="-5"/>
          <w:sz w:val="28"/>
          <w:szCs w:val="28"/>
          <w:lang w:eastAsia="ru-RU"/>
        </w:rPr>
      </w:pPr>
      <w:r w:rsidRPr="00CC48ED">
        <w:rPr>
          <w:rFonts w:ascii="Times New Roman" w:eastAsia="Times New Roman" w:hAnsi="Times New Roman" w:cs="Times New Roman"/>
          <w:color w:val="000000"/>
          <w:spacing w:val="-5"/>
          <w:sz w:val="28"/>
          <w:szCs w:val="28"/>
          <w:lang w:eastAsia="ru-RU"/>
        </w:rPr>
        <w:t>В результате проведенного исследования были полученные следующие данные.</w:t>
      </w:r>
    </w:p>
    <w:p w:rsidR="0062373C" w:rsidRPr="00CC48ED" w:rsidRDefault="0062373C" w:rsidP="00665C1B">
      <w:pPr>
        <w:shd w:val="clear" w:color="auto" w:fill="FFFFFF"/>
        <w:tabs>
          <w:tab w:val="left" w:pos="2731"/>
        </w:tabs>
        <w:spacing w:after="0" w:line="360" w:lineRule="auto"/>
        <w:ind w:right="-143" w:firstLine="709"/>
        <w:jc w:val="both"/>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bCs/>
          <w:color w:val="000000"/>
          <w:sz w:val="28"/>
          <w:szCs w:val="28"/>
          <w:lang w:eastAsia="ru-RU"/>
        </w:rPr>
        <w:t xml:space="preserve">По «Шкале социально-психологической приспособленности», выявляющей </w:t>
      </w:r>
      <w:r w:rsidRPr="00CC48ED">
        <w:rPr>
          <w:rFonts w:ascii="Times New Roman" w:eastAsia="Times New Roman" w:hAnsi="Times New Roman" w:cs="Times New Roman"/>
          <w:color w:val="000000"/>
          <w:sz w:val="28"/>
          <w:szCs w:val="28"/>
          <w:lang w:eastAsia="ru-RU"/>
        </w:rPr>
        <w:t xml:space="preserve">коэффициент адаптации–дезадаптации личности, значимых различий по </w:t>
      </w:r>
      <w:proofErr w:type="spellStart"/>
      <w:r w:rsidRPr="00CC48ED">
        <w:rPr>
          <w:rFonts w:ascii="Times New Roman" w:eastAsia="Times New Roman" w:hAnsi="Times New Roman" w:cs="Times New Roman"/>
          <w:color w:val="000000"/>
          <w:sz w:val="28"/>
          <w:szCs w:val="28"/>
          <w:lang w:eastAsia="ru-RU"/>
        </w:rPr>
        <w:t>среднегрупповым</w:t>
      </w:r>
      <w:proofErr w:type="spellEnd"/>
      <w:r w:rsidRPr="00CC48ED">
        <w:rPr>
          <w:rFonts w:ascii="Times New Roman" w:eastAsia="Times New Roman" w:hAnsi="Times New Roman" w:cs="Times New Roman"/>
          <w:color w:val="000000"/>
          <w:sz w:val="28"/>
          <w:szCs w:val="28"/>
          <w:lang w:eastAsia="ru-RU"/>
        </w:rPr>
        <w:t xml:space="preserve"> показателям не выявлено. Более того, подростки с девиантным поведением продемонстрировали чуть больший коэффициент адаптации и меньший – дезадаптации по сравнению со сверстниками без отклонений в поведении. Члены экспериментальной выборки показали более низкие результаты по шкалам «принятие себя» и  «принятие других».</w:t>
      </w:r>
    </w:p>
    <w:p w:rsidR="0062373C" w:rsidRPr="00CC48ED" w:rsidRDefault="0062373C" w:rsidP="0062373C">
      <w:pPr>
        <w:widowControl w:val="0"/>
        <w:shd w:val="clear" w:color="auto" w:fill="FFFFFF"/>
        <w:tabs>
          <w:tab w:val="left" w:pos="993"/>
        </w:tabs>
        <w:autoSpaceDE w:val="0"/>
        <w:autoSpaceDN w:val="0"/>
        <w:adjustRightInd w:val="0"/>
        <w:spacing w:after="0" w:line="360" w:lineRule="auto"/>
        <w:ind w:right="-143" w:firstLine="567"/>
        <w:jc w:val="both"/>
        <w:rPr>
          <w:rFonts w:ascii="Times New Roman" w:eastAsia="Times New Roman" w:hAnsi="Times New Roman" w:cs="Times New Roman"/>
          <w:bCs/>
          <w:color w:val="000000"/>
          <w:spacing w:val="5"/>
          <w:sz w:val="28"/>
          <w:szCs w:val="28"/>
          <w:lang w:eastAsia="ru-RU"/>
        </w:rPr>
      </w:pPr>
      <w:r w:rsidRPr="00CC48ED">
        <w:rPr>
          <w:rFonts w:ascii="Times New Roman" w:eastAsia="Times New Roman" w:hAnsi="Times New Roman" w:cs="Times New Roman"/>
          <w:sz w:val="28"/>
          <w:szCs w:val="28"/>
          <w:lang w:eastAsia="ru-RU"/>
        </w:rPr>
        <w:t xml:space="preserve">Уровень общительности (по опроснику В. Ф. </w:t>
      </w:r>
      <w:proofErr w:type="spellStart"/>
      <w:r w:rsidRPr="00CC48ED">
        <w:rPr>
          <w:rFonts w:ascii="Times New Roman" w:eastAsia="Times New Roman" w:hAnsi="Times New Roman" w:cs="Times New Roman"/>
          <w:sz w:val="28"/>
          <w:szCs w:val="28"/>
          <w:lang w:eastAsia="ru-RU"/>
        </w:rPr>
        <w:t>Ряховского</w:t>
      </w:r>
      <w:proofErr w:type="spellEnd"/>
      <w:r w:rsidRPr="00CC48ED">
        <w:rPr>
          <w:rFonts w:ascii="Times New Roman" w:eastAsia="Times New Roman" w:hAnsi="Times New Roman" w:cs="Times New Roman"/>
          <w:sz w:val="28"/>
          <w:szCs w:val="28"/>
          <w:lang w:eastAsia="ru-RU"/>
        </w:rPr>
        <w:t xml:space="preserve">) у подростков с девиантным поведением достоверно ниже, чем у их сверстников без отклонений в поведении. Эти данные подтверждены и при проведении  методики </w:t>
      </w:r>
      <w:r w:rsidRPr="00CC48ED">
        <w:rPr>
          <w:rFonts w:ascii="Times New Roman" w:eastAsia="Times New Roman" w:hAnsi="Times New Roman" w:cs="Times New Roman"/>
          <w:color w:val="000000"/>
          <w:spacing w:val="-5"/>
          <w:sz w:val="28"/>
          <w:szCs w:val="28"/>
          <w:lang w:eastAsia="ru-RU"/>
        </w:rPr>
        <w:t>«</w:t>
      </w:r>
      <w:r w:rsidRPr="00CC48ED">
        <w:rPr>
          <w:rFonts w:ascii="Times New Roman" w:eastAsia="Times New Roman" w:hAnsi="Times New Roman" w:cs="Times New Roman"/>
          <w:color w:val="000000"/>
          <w:spacing w:val="-5"/>
          <w:sz w:val="28"/>
          <w:szCs w:val="28"/>
          <w:lang w:val="en-US" w:eastAsia="ru-RU"/>
        </w:rPr>
        <w:t>Hand</w:t>
      </w:r>
      <w:r w:rsidRPr="00CC48ED">
        <w:rPr>
          <w:rFonts w:ascii="Times New Roman" w:eastAsia="Times New Roman" w:hAnsi="Times New Roman" w:cs="Times New Roman"/>
          <w:color w:val="000000"/>
          <w:spacing w:val="-5"/>
          <w:sz w:val="28"/>
          <w:szCs w:val="28"/>
          <w:lang w:eastAsia="ru-RU"/>
        </w:rPr>
        <w:t>-</w:t>
      </w:r>
      <w:r w:rsidRPr="00CC48ED">
        <w:rPr>
          <w:rFonts w:ascii="Times New Roman" w:eastAsia="Times New Roman" w:hAnsi="Times New Roman" w:cs="Times New Roman"/>
          <w:color w:val="000000"/>
          <w:spacing w:val="-5"/>
          <w:sz w:val="28"/>
          <w:szCs w:val="28"/>
          <w:lang w:val="en-US" w:eastAsia="ru-RU"/>
        </w:rPr>
        <w:t>test</w:t>
      </w:r>
      <w:r w:rsidRPr="00CC48ED">
        <w:rPr>
          <w:rFonts w:ascii="Times New Roman" w:eastAsia="Times New Roman" w:hAnsi="Times New Roman" w:cs="Times New Roman"/>
          <w:color w:val="000000"/>
          <w:spacing w:val="-5"/>
          <w:sz w:val="28"/>
          <w:szCs w:val="28"/>
          <w:lang w:eastAsia="ru-RU"/>
        </w:rPr>
        <w:t>»  (шкала «коммуникация»).</w:t>
      </w:r>
    </w:p>
    <w:p w:rsidR="0062373C" w:rsidRPr="00CC48ED" w:rsidRDefault="0062373C" w:rsidP="0062373C">
      <w:pPr>
        <w:widowControl w:val="0"/>
        <w:tabs>
          <w:tab w:val="left" w:pos="993"/>
        </w:tabs>
        <w:autoSpaceDE w:val="0"/>
        <w:autoSpaceDN w:val="0"/>
        <w:adjustRightInd w:val="0"/>
        <w:spacing w:after="0" w:line="360" w:lineRule="auto"/>
        <w:ind w:right="-143" w:firstLine="567"/>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При анализе данных по </w:t>
      </w:r>
      <w:r w:rsidRPr="00CC48ED">
        <w:rPr>
          <w:rFonts w:ascii="Times New Roman" w:eastAsia="Times New Roman" w:hAnsi="Times New Roman" w:cs="Times New Roman"/>
          <w:color w:val="000000"/>
          <w:spacing w:val="-5"/>
          <w:sz w:val="28"/>
          <w:szCs w:val="28"/>
          <w:lang w:eastAsia="ru-RU"/>
        </w:rPr>
        <w:t>«</w:t>
      </w:r>
      <w:r w:rsidRPr="00CC48ED">
        <w:rPr>
          <w:rFonts w:ascii="Times New Roman" w:eastAsia="Times New Roman" w:hAnsi="Times New Roman" w:cs="Times New Roman"/>
          <w:color w:val="000000"/>
          <w:spacing w:val="-5"/>
          <w:sz w:val="28"/>
          <w:szCs w:val="28"/>
          <w:lang w:val="en-US" w:eastAsia="ru-RU"/>
        </w:rPr>
        <w:t>Hand</w:t>
      </w:r>
      <w:r w:rsidRPr="00CC48ED">
        <w:rPr>
          <w:rFonts w:ascii="Times New Roman" w:eastAsia="Times New Roman" w:hAnsi="Times New Roman" w:cs="Times New Roman"/>
          <w:color w:val="000000"/>
          <w:spacing w:val="-5"/>
          <w:sz w:val="28"/>
          <w:szCs w:val="28"/>
          <w:lang w:eastAsia="ru-RU"/>
        </w:rPr>
        <w:t>-</w:t>
      </w:r>
      <w:r w:rsidRPr="00CC48ED">
        <w:rPr>
          <w:rFonts w:ascii="Times New Roman" w:eastAsia="Times New Roman" w:hAnsi="Times New Roman" w:cs="Times New Roman"/>
          <w:color w:val="000000"/>
          <w:spacing w:val="-5"/>
          <w:sz w:val="28"/>
          <w:szCs w:val="28"/>
          <w:lang w:val="en-US" w:eastAsia="ru-RU"/>
        </w:rPr>
        <w:t>test</w:t>
      </w:r>
      <w:r w:rsidRPr="00CC48ED">
        <w:rPr>
          <w:rFonts w:ascii="Times New Roman" w:eastAsia="Times New Roman" w:hAnsi="Times New Roman" w:cs="Times New Roman"/>
          <w:color w:val="000000"/>
          <w:spacing w:val="-5"/>
          <w:sz w:val="28"/>
          <w:szCs w:val="28"/>
          <w:lang w:eastAsia="ru-RU"/>
        </w:rPr>
        <w:t>»  (</w:t>
      </w:r>
      <w:r w:rsidRPr="00CC48ED">
        <w:rPr>
          <w:rFonts w:ascii="Times New Roman" w:eastAsia="Times New Roman" w:hAnsi="Times New Roman" w:cs="Times New Roman"/>
          <w:sz w:val="28"/>
          <w:szCs w:val="28"/>
          <w:lang w:eastAsia="ru-RU"/>
        </w:rPr>
        <w:t>«Тесту Руки») обнаружено, что у подростков с девиантным поведением более высокие показатели по шкалам: «агрессивность», «</w:t>
      </w:r>
      <w:proofErr w:type="spellStart"/>
      <w:r w:rsidRPr="00CC48ED">
        <w:rPr>
          <w:rFonts w:ascii="Times New Roman" w:eastAsia="Times New Roman" w:hAnsi="Times New Roman" w:cs="Times New Roman"/>
          <w:sz w:val="28"/>
          <w:szCs w:val="28"/>
          <w:lang w:eastAsia="ru-RU"/>
        </w:rPr>
        <w:t>калечность</w:t>
      </w:r>
      <w:proofErr w:type="spellEnd"/>
      <w:r w:rsidRPr="00CC48ED">
        <w:rPr>
          <w:rFonts w:ascii="Times New Roman" w:eastAsia="Times New Roman" w:hAnsi="Times New Roman" w:cs="Times New Roman"/>
          <w:sz w:val="28"/>
          <w:szCs w:val="28"/>
          <w:lang w:eastAsia="ru-RU"/>
        </w:rPr>
        <w:t>» и «описание». Респонденты контрольной группы чаще давали реакции, входящие в шкалы «аффектация» и «коммуникация». Статистические различия данных двух выборок имеются лишь по шкале коммуникации.</w:t>
      </w:r>
    </w:p>
    <w:p w:rsidR="0062373C" w:rsidRPr="00CC48ED" w:rsidRDefault="0062373C" w:rsidP="0062373C">
      <w:pPr>
        <w:widowControl w:val="0"/>
        <w:shd w:val="clear" w:color="auto" w:fill="FFFFFF"/>
        <w:tabs>
          <w:tab w:val="left" w:pos="993"/>
        </w:tabs>
        <w:autoSpaceDE w:val="0"/>
        <w:autoSpaceDN w:val="0"/>
        <w:adjustRightInd w:val="0"/>
        <w:spacing w:after="0" w:line="360" w:lineRule="auto"/>
        <w:ind w:right="-143" w:firstLine="567"/>
        <w:jc w:val="both"/>
        <w:rPr>
          <w:rFonts w:ascii="Times New Roman" w:eastAsia="Times New Roman" w:hAnsi="Times New Roman" w:cs="Times New Roman"/>
          <w:bCs/>
          <w:color w:val="000000"/>
          <w:spacing w:val="5"/>
          <w:sz w:val="28"/>
          <w:szCs w:val="28"/>
          <w:lang w:eastAsia="ru-RU"/>
        </w:rPr>
      </w:pPr>
      <w:r w:rsidRPr="00CC48ED">
        <w:rPr>
          <w:rFonts w:ascii="Times New Roman" w:eastAsia="Times New Roman" w:hAnsi="Times New Roman" w:cs="Times New Roman"/>
          <w:sz w:val="28"/>
          <w:szCs w:val="28"/>
          <w:lang w:eastAsia="ru-RU"/>
        </w:rPr>
        <w:t>По данным этой же методики, коэффициент агрессивности оказался меньше единицы в экспериментальной группе. Это также в тенденции подтверждает нашу гипотезу о более высоком уровне агрессивности у подростков с девиантным поведением.</w:t>
      </w:r>
    </w:p>
    <w:p w:rsidR="0062373C" w:rsidRPr="00CC48ED" w:rsidRDefault="0062373C" w:rsidP="0062373C">
      <w:pPr>
        <w:widowControl w:val="0"/>
        <w:shd w:val="clear" w:color="auto" w:fill="FFFFFF"/>
        <w:tabs>
          <w:tab w:val="left" w:pos="993"/>
        </w:tabs>
        <w:autoSpaceDE w:val="0"/>
        <w:autoSpaceDN w:val="0"/>
        <w:adjustRightInd w:val="0"/>
        <w:spacing w:after="0" w:line="360" w:lineRule="auto"/>
        <w:ind w:right="-143" w:firstLine="567"/>
        <w:jc w:val="both"/>
        <w:rPr>
          <w:rFonts w:ascii="Times New Roman" w:eastAsia="Times New Roman" w:hAnsi="Times New Roman" w:cs="Times New Roman"/>
          <w:bCs/>
          <w:color w:val="000000"/>
          <w:spacing w:val="5"/>
          <w:sz w:val="28"/>
          <w:szCs w:val="28"/>
          <w:lang w:eastAsia="ru-RU"/>
        </w:rPr>
      </w:pPr>
      <w:r w:rsidRPr="00CC48ED">
        <w:rPr>
          <w:rFonts w:ascii="Times New Roman" w:eastAsia="Times New Roman" w:hAnsi="Times New Roman" w:cs="Times New Roman"/>
          <w:sz w:val="28"/>
          <w:szCs w:val="28"/>
          <w:lang w:eastAsia="ru-RU"/>
        </w:rPr>
        <w:lastRenderedPageBreak/>
        <w:t xml:space="preserve">По коэффициенту  </w:t>
      </w:r>
      <w:proofErr w:type="spellStart"/>
      <w:r w:rsidRPr="00CC48ED">
        <w:rPr>
          <w:rFonts w:ascii="Times New Roman" w:eastAsia="Times New Roman" w:hAnsi="Times New Roman" w:cs="Times New Roman"/>
          <w:sz w:val="28"/>
          <w:szCs w:val="28"/>
          <w:lang w:eastAsia="ru-RU"/>
        </w:rPr>
        <w:t>коммуникативность</w:t>
      </w:r>
      <w:proofErr w:type="spellEnd"/>
      <w:r w:rsidRPr="00CC48ED">
        <w:rPr>
          <w:rFonts w:ascii="Times New Roman" w:eastAsia="Times New Roman" w:hAnsi="Times New Roman" w:cs="Times New Roman"/>
          <w:sz w:val="28"/>
          <w:szCs w:val="28"/>
          <w:lang w:eastAsia="ru-RU"/>
        </w:rPr>
        <w:t>-зависимость (</w:t>
      </w:r>
      <w:proofErr w:type="spellStart"/>
      <w:r w:rsidRPr="00CC48ED">
        <w:rPr>
          <w:rFonts w:ascii="Times New Roman" w:eastAsia="Times New Roman" w:hAnsi="Times New Roman" w:cs="Times New Roman"/>
          <w:sz w:val="28"/>
          <w:szCs w:val="28"/>
          <w:lang w:eastAsia="ru-RU"/>
        </w:rPr>
        <w:t>ИЗкз</w:t>
      </w:r>
      <w:proofErr w:type="spellEnd"/>
      <w:r w:rsidRPr="00CC48ED">
        <w:rPr>
          <w:rFonts w:ascii="Times New Roman" w:eastAsia="Times New Roman" w:hAnsi="Times New Roman" w:cs="Times New Roman"/>
          <w:sz w:val="28"/>
          <w:szCs w:val="28"/>
          <w:lang w:eastAsia="ru-RU"/>
        </w:rPr>
        <w:t>) более высокие показатели имеют участники контрольной группы;</w:t>
      </w:r>
    </w:p>
    <w:p w:rsidR="0062373C" w:rsidRPr="00CC48ED" w:rsidRDefault="0062373C" w:rsidP="0062373C">
      <w:pPr>
        <w:tabs>
          <w:tab w:val="left" w:pos="993"/>
        </w:tabs>
        <w:spacing w:after="0" w:line="360" w:lineRule="auto"/>
        <w:ind w:right="-143" w:firstLine="567"/>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По методике </w:t>
      </w:r>
      <w:proofErr w:type="spellStart"/>
      <w:r w:rsidRPr="00CC48ED">
        <w:rPr>
          <w:rFonts w:ascii="Times New Roman" w:eastAsia="Times New Roman" w:hAnsi="Times New Roman" w:cs="Times New Roman"/>
          <w:sz w:val="28"/>
          <w:szCs w:val="28"/>
          <w:lang w:eastAsia="ru-RU"/>
        </w:rPr>
        <w:t>ТиГр</w:t>
      </w:r>
      <w:proofErr w:type="spellEnd"/>
      <w:r w:rsidRPr="00CC48ED">
        <w:rPr>
          <w:rFonts w:ascii="Times New Roman" w:eastAsia="Times New Roman" w:hAnsi="Times New Roman" w:cs="Times New Roman"/>
          <w:sz w:val="28"/>
          <w:szCs w:val="28"/>
          <w:lang w:eastAsia="ru-RU"/>
        </w:rPr>
        <w:t xml:space="preserve"> в группе подростков–</w:t>
      </w:r>
      <w:proofErr w:type="spellStart"/>
      <w:r w:rsidRPr="00CC48ED">
        <w:rPr>
          <w:rFonts w:ascii="Times New Roman" w:eastAsia="Times New Roman" w:hAnsi="Times New Roman" w:cs="Times New Roman"/>
          <w:sz w:val="28"/>
          <w:szCs w:val="28"/>
          <w:lang w:eastAsia="ru-RU"/>
        </w:rPr>
        <w:t>девиантов</w:t>
      </w:r>
      <w:proofErr w:type="spellEnd"/>
      <w:r w:rsidRPr="00CC48ED">
        <w:rPr>
          <w:rFonts w:ascii="Times New Roman" w:eastAsia="Times New Roman" w:hAnsi="Times New Roman" w:cs="Times New Roman"/>
          <w:sz w:val="28"/>
          <w:szCs w:val="28"/>
          <w:lang w:eastAsia="ru-RU"/>
        </w:rPr>
        <w:t xml:space="preserve"> преобладающим ведущим подтипом является «руководитель». В группе подростков, не имеющих отклонений в поведении (</w:t>
      </w:r>
      <w:proofErr w:type="gramStart"/>
      <w:r w:rsidRPr="00CC48ED">
        <w:rPr>
          <w:rFonts w:ascii="Times New Roman" w:eastAsia="Times New Roman" w:hAnsi="Times New Roman" w:cs="Times New Roman"/>
          <w:sz w:val="28"/>
          <w:szCs w:val="28"/>
          <w:lang w:eastAsia="ru-RU"/>
        </w:rPr>
        <w:t>КГ</w:t>
      </w:r>
      <w:proofErr w:type="gramEnd"/>
      <w:r w:rsidRPr="00CC48ED">
        <w:rPr>
          <w:rFonts w:ascii="Times New Roman" w:eastAsia="Times New Roman" w:hAnsi="Times New Roman" w:cs="Times New Roman"/>
          <w:sz w:val="28"/>
          <w:szCs w:val="28"/>
          <w:lang w:eastAsia="ru-RU"/>
        </w:rPr>
        <w:t>), преобладающим  ведущим подтипом, равно как и актуальным, является «самодостаточный».</w:t>
      </w:r>
    </w:p>
    <w:p w:rsidR="0062373C" w:rsidRPr="00CC48ED" w:rsidRDefault="0062373C" w:rsidP="0062373C">
      <w:pPr>
        <w:widowControl w:val="0"/>
        <w:shd w:val="clear" w:color="auto" w:fill="FFFFFF"/>
        <w:tabs>
          <w:tab w:val="left" w:pos="993"/>
        </w:tabs>
        <w:autoSpaceDE w:val="0"/>
        <w:autoSpaceDN w:val="0"/>
        <w:adjustRightInd w:val="0"/>
        <w:spacing w:after="0" w:line="360" w:lineRule="auto"/>
        <w:ind w:right="-143" w:firstLine="709"/>
        <w:jc w:val="both"/>
        <w:rPr>
          <w:rFonts w:ascii="Times New Roman" w:eastAsia="Times New Roman" w:hAnsi="Times New Roman" w:cs="Times New Roman"/>
          <w:bCs/>
          <w:color w:val="000000"/>
          <w:spacing w:val="5"/>
          <w:sz w:val="28"/>
          <w:szCs w:val="28"/>
          <w:lang w:eastAsia="ru-RU"/>
        </w:rPr>
      </w:pPr>
      <w:proofErr w:type="gramStart"/>
      <w:r w:rsidRPr="00CC48ED">
        <w:rPr>
          <w:rFonts w:ascii="Times New Roman" w:eastAsia="Times New Roman" w:hAnsi="Times New Roman" w:cs="Times New Roman"/>
          <w:bCs/>
          <w:color w:val="000000"/>
          <w:spacing w:val="5"/>
          <w:sz w:val="28"/>
          <w:szCs w:val="28"/>
          <w:lang w:eastAsia="ru-RU"/>
        </w:rPr>
        <w:t xml:space="preserve">Таким образом, гипотеза, выдвинутая в исследовании, подтверждена частично, а именно, в части предположений о том, что у подростков с девиантным поведением чаще фиксируется </w:t>
      </w:r>
      <w:r w:rsidRPr="00CC48ED">
        <w:rPr>
          <w:rFonts w:ascii="Times New Roman" w:eastAsia="Times New Roman" w:hAnsi="Times New Roman" w:cs="Times New Roman"/>
          <w:color w:val="000000"/>
          <w:sz w:val="28"/>
          <w:szCs w:val="28"/>
          <w:lang w:eastAsia="ru-RU"/>
        </w:rPr>
        <w:t xml:space="preserve">низкий </w:t>
      </w:r>
      <w:r w:rsidRPr="00CC48ED">
        <w:rPr>
          <w:rFonts w:ascii="Times New Roman" w:eastAsia="Times New Roman" w:hAnsi="Times New Roman" w:cs="Times New Roman"/>
          <w:color w:val="000000"/>
          <w:sz w:val="24"/>
          <w:szCs w:val="24"/>
          <w:lang w:eastAsia="ru-RU"/>
        </w:rPr>
        <w:t xml:space="preserve"> </w:t>
      </w:r>
      <w:r w:rsidRPr="00CC48ED">
        <w:rPr>
          <w:rFonts w:ascii="Times New Roman" w:eastAsia="Times New Roman" w:hAnsi="Times New Roman" w:cs="Times New Roman"/>
          <w:color w:val="000000"/>
          <w:sz w:val="28"/>
          <w:szCs w:val="28"/>
          <w:lang w:eastAsia="ru-RU"/>
        </w:rPr>
        <w:t xml:space="preserve">уровень общительности (на уровне достоверности), </w:t>
      </w:r>
      <w:r w:rsidRPr="00CC48ED">
        <w:rPr>
          <w:rFonts w:ascii="Times New Roman" w:eastAsia="Times New Roman" w:hAnsi="Times New Roman" w:cs="Times New Roman"/>
          <w:sz w:val="28"/>
          <w:szCs w:val="28"/>
          <w:lang w:eastAsia="ru-RU"/>
        </w:rPr>
        <w:t xml:space="preserve">выше показатели </w:t>
      </w:r>
      <w:r w:rsidRPr="00CC48ED">
        <w:rPr>
          <w:rFonts w:ascii="Times New Roman" w:eastAsia="Times New Roman" w:hAnsi="Times New Roman" w:cs="Times New Roman"/>
          <w:color w:val="000000"/>
          <w:sz w:val="28"/>
          <w:szCs w:val="28"/>
          <w:lang w:eastAsia="ru-RU"/>
        </w:rPr>
        <w:t xml:space="preserve">непринятия себя и непринятия других, агрессии и </w:t>
      </w:r>
      <w:proofErr w:type="spellStart"/>
      <w:r w:rsidRPr="00CC48ED">
        <w:rPr>
          <w:rFonts w:ascii="Times New Roman" w:eastAsia="Times New Roman" w:hAnsi="Times New Roman" w:cs="Times New Roman"/>
          <w:color w:val="000000"/>
          <w:sz w:val="28"/>
          <w:szCs w:val="28"/>
          <w:lang w:eastAsia="ru-RU"/>
        </w:rPr>
        <w:t>калечности</w:t>
      </w:r>
      <w:proofErr w:type="spellEnd"/>
      <w:r w:rsidRPr="00CC48ED">
        <w:rPr>
          <w:rFonts w:ascii="Times New Roman" w:eastAsia="Times New Roman" w:hAnsi="Times New Roman" w:cs="Times New Roman"/>
          <w:color w:val="000000"/>
          <w:sz w:val="28"/>
          <w:szCs w:val="28"/>
          <w:lang w:eastAsia="ru-RU"/>
        </w:rPr>
        <w:t>, чаще выявляется сочетание мотива «стремление к людям» с мотивом «боязнь быть отвергнутым» (на уровне тенденции).</w:t>
      </w:r>
      <w:proofErr w:type="gramEnd"/>
      <w:r w:rsidRPr="00CC48ED">
        <w:rPr>
          <w:rFonts w:ascii="Times New Roman" w:eastAsia="Times New Roman" w:hAnsi="Times New Roman" w:cs="Times New Roman"/>
          <w:color w:val="000000"/>
          <w:sz w:val="28"/>
          <w:szCs w:val="28"/>
          <w:lang w:eastAsia="ru-RU"/>
        </w:rPr>
        <w:t xml:space="preserve"> Не подтверждены положения о том, что у подростков-</w:t>
      </w:r>
      <w:proofErr w:type="spellStart"/>
      <w:r w:rsidRPr="00CC48ED">
        <w:rPr>
          <w:rFonts w:ascii="Times New Roman" w:eastAsia="Times New Roman" w:hAnsi="Times New Roman" w:cs="Times New Roman"/>
          <w:color w:val="000000"/>
          <w:sz w:val="28"/>
          <w:szCs w:val="28"/>
          <w:lang w:eastAsia="ru-RU"/>
        </w:rPr>
        <w:t>девиантов</w:t>
      </w:r>
      <w:proofErr w:type="spellEnd"/>
      <w:r w:rsidRPr="00CC48ED">
        <w:rPr>
          <w:rFonts w:ascii="Times New Roman" w:eastAsia="Times New Roman" w:hAnsi="Times New Roman" w:cs="Times New Roman"/>
          <w:color w:val="000000"/>
          <w:sz w:val="28"/>
          <w:szCs w:val="28"/>
          <w:lang w:eastAsia="ru-RU"/>
        </w:rPr>
        <w:t xml:space="preserve"> выше уровни</w:t>
      </w:r>
      <w:r w:rsidRPr="00CC48ED">
        <w:rPr>
          <w:rFonts w:ascii="Times New Roman" w:eastAsia="Times New Roman" w:hAnsi="Times New Roman" w:cs="Times New Roman"/>
          <w:color w:val="FF0000"/>
          <w:sz w:val="28"/>
          <w:szCs w:val="28"/>
          <w:lang w:eastAsia="ru-RU"/>
        </w:rPr>
        <w:t xml:space="preserve"> </w:t>
      </w:r>
      <w:r w:rsidRPr="00CC48ED">
        <w:rPr>
          <w:rFonts w:ascii="Times New Roman" w:eastAsia="Times New Roman" w:hAnsi="Times New Roman" w:cs="Times New Roman"/>
          <w:color w:val="000000"/>
          <w:sz w:val="28"/>
          <w:szCs w:val="28"/>
          <w:lang w:eastAsia="ru-RU"/>
        </w:rPr>
        <w:t xml:space="preserve">общей </w:t>
      </w:r>
      <w:proofErr w:type="spellStart"/>
      <w:r w:rsidRPr="00CC48ED">
        <w:rPr>
          <w:rFonts w:ascii="Times New Roman" w:eastAsia="Times New Roman" w:hAnsi="Times New Roman" w:cs="Times New Roman"/>
          <w:color w:val="000000"/>
          <w:sz w:val="28"/>
          <w:szCs w:val="28"/>
          <w:lang w:eastAsia="ru-RU"/>
        </w:rPr>
        <w:t>дезадаптации</w:t>
      </w:r>
      <w:proofErr w:type="spellEnd"/>
      <w:r w:rsidRPr="00CC48ED">
        <w:rPr>
          <w:rFonts w:ascii="Times New Roman" w:eastAsia="Times New Roman" w:hAnsi="Times New Roman" w:cs="Times New Roman"/>
          <w:color w:val="000000"/>
          <w:sz w:val="28"/>
          <w:szCs w:val="28"/>
          <w:lang w:eastAsia="ru-RU"/>
        </w:rPr>
        <w:t xml:space="preserve"> и эмоционального дискомфорта.</w:t>
      </w:r>
    </w:p>
    <w:p w:rsidR="0062373C" w:rsidRPr="00CC48ED" w:rsidRDefault="0062373C" w:rsidP="0062373C">
      <w:pPr>
        <w:tabs>
          <w:tab w:val="num" w:pos="0"/>
          <w:tab w:val="left" w:pos="993"/>
        </w:tabs>
        <w:spacing w:after="0" w:line="360" w:lineRule="auto"/>
        <w:ind w:right="-143"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4"/>
          <w:szCs w:val="24"/>
          <w:lang w:eastAsia="ru-RU"/>
        </w:rPr>
        <w:t xml:space="preserve"> </w:t>
      </w:r>
      <w:r w:rsidRPr="00CC48ED">
        <w:rPr>
          <w:rFonts w:ascii="Times New Roman" w:eastAsia="Times New Roman" w:hAnsi="Times New Roman" w:cs="Times New Roman"/>
          <w:sz w:val="28"/>
          <w:szCs w:val="28"/>
          <w:lang w:eastAsia="ru-RU"/>
        </w:rPr>
        <w:t xml:space="preserve">Выявлена и дополнительная особенность подростков данной группы – по методике </w:t>
      </w:r>
      <w:proofErr w:type="spellStart"/>
      <w:r w:rsidRPr="00CC48ED">
        <w:rPr>
          <w:rFonts w:ascii="Times New Roman" w:eastAsia="Times New Roman" w:hAnsi="Times New Roman" w:cs="Times New Roman"/>
          <w:sz w:val="28"/>
          <w:szCs w:val="28"/>
          <w:lang w:eastAsia="ru-RU"/>
        </w:rPr>
        <w:t>ТиГр</w:t>
      </w:r>
      <w:proofErr w:type="spellEnd"/>
      <w:r w:rsidRPr="00CC48ED">
        <w:rPr>
          <w:rFonts w:ascii="Times New Roman" w:eastAsia="Times New Roman" w:hAnsi="Times New Roman" w:cs="Times New Roman"/>
          <w:sz w:val="28"/>
          <w:szCs w:val="28"/>
          <w:lang w:eastAsia="ru-RU"/>
        </w:rPr>
        <w:t xml:space="preserve"> преобладающим ведущим подтипом у них является подтип «руководитель». </w:t>
      </w:r>
    </w:p>
    <w:p w:rsidR="0062373C" w:rsidRPr="00CC48ED" w:rsidRDefault="0062373C" w:rsidP="0062373C">
      <w:pPr>
        <w:spacing w:after="0" w:line="360" w:lineRule="auto"/>
        <w:ind w:right="-143" w:firstLine="709"/>
        <w:jc w:val="both"/>
        <w:rPr>
          <w:rFonts w:ascii="Times New Roman" w:eastAsia="Times New Roman" w:hAnsi="Times New Roman" w:cs="Times New Roman"/>
          <w:bCs/>
          <w:color w:val="000000"/>
          <w:spacing w:val="5"/>
          <w:sz w:val="28"/>
          <w:szCs w:val="28"/>
          <w:lang w:eastAsia="ru-RU"/>
        </w:rPr>
      </w:pPr>
      <w:r w:rsidRPr="00CC48ED">
        <w:rPr>
          <w:rFonts w:ascii="Times New Roman" w:eastAsia="Times New Roman" w:hAnsi="Times New Roman" w:cs="Times New Roman"/>
          <w:bCs/>
          <w:color w:val="000000"/>
          <w:spacing w:val="5"/>
          <w:sz w:val="28"/>
          <w:szCs w:val="28"/>
          <w:lang w:eastAsia="ru-RU"/>
        </w:rPr>
        <w:t>Цель исследования достигнута, все исследовательские задачи решены.</w:t>
      </w:r>
    </w:p>
    <w:p w:rsidR="0062373C" w:rsidRPr="00CC48ED" w:rsidRDefault="0062373C" w:rsidP="0062373C">
      <w:pPr>
        <w:spacing w:after="0" w:line="360" w:lineRule="auto"/>
        <w:ind w:right="-143"/>
        <w:jc w:val="both"/>
        <w:rPr>
          <w:rFonts w:ascii="Times New Roman" w:eastAsia="Times New Roman" w:hAnsi="Times New Roman" w:cs="Times New Roman"/>
          <w:sz w:val="24"/>
          <w:szCs w:val="24"/>
          <w:lang w:eastAsia="ru-RU"/>
        </w:rPr>
      </w:pPr>
    </w:p>
    <w:p w:rsidR="0062373C" w:rsidRPr="00CC48ED" w:rsidRDefault="0062373C" w:rsidP="0062373C">
      <w:pPr>
        <w:spacing w:after="0" w:line="360" w:lineRule="auto"/>
        <w:ind w:right="-143"/>
        <w:jc w:val="both"/>
        <w:rPr>
          <w:rFonts w:ascii="Times New Roman" w:eastAsia="Times New Roman" w:hAnsi="Times New Roman" w:cs="Times New Roman"/>
          <w:sz w:val="24"/>
          <w:szCs w:val="24"/>
          <w:lang w:eastAsia="ru-RU"/>
        </w:rPr>
      </w:pPr>
    </w:p>
    <w:p w:rsidR="0062373C" w:rsidRPr="00CC48ED" w:rsidRDefault="0062373C" w:rsidP="0062373C">
      <w:pPr>
        <w:tabs>
          <w:tab w:val="left" w:pos="2940"/>
        </w:tabs>
        <w:spacing w:after="0" w:line="360" w:lineRule="auto"/>
        <w:ind w:right="-143" w:firstLine="709"/>
        <w:jc w:val="both"/>
        <w:rPr>
          <w:rFonts w:ascii="Times New Roman" w:eastAsia="Times New Roman" w:hAnsi="Times New Roman" w:cs="Times New Roman"/>
          <w:color w:val="000000"/>
          <w:sz w:val="28"/>
          <w:szCs w:val="28"/>
          <w:lang w:eastAsia="ru-RU"/>
        </w:rPr>
      </w:pPr>
    </w:p>
    <w:p w:rsidR="0062373C" w:rsidRPr="00CC48ED" w:rsidRDefault="0062373C" w:rsidP="0062373C">
      <w:pPr>
        <w:tabs>
          <w:tab w:val="left" w:pos="2940"/>
        </w:tabs>
        <w:spacing w:after="0" w:line="360" w:lineRule="auto"/>
        <w:ind w:right="-143" w:firstLine="709"/>
        <w:jc w:val="both"/>
        <w:rPr>
          <w:rFonts w:ascii="Times New Roman" w:eastAsia="Times New Roman" w:hAnsi="Times New Roman" w:cs="Times New Roman"/>
          <w:color w:val="000000"/>
          <w:sz w:val="28"/>
          <w:szCs w:val="28"/>
          <w:lang w:eastAsia="ru-RU"/>
        </w:rPr>
      </w:pPr>
    </w:p>
    <w:p w:rsidR="0062373C" w:rsidRPr="00CC48ED" w:rsidRDefault="0062373C" w:rsidP="0062373C">
      <w:pPr>
        <w:tabs>
          <w:tab w:val="left" w:pos="2940"/>
        </w:tabs>
        <w:spacing w:after="0" w:line="360" w:lineRule="auto"/>
        <w:ind w:right="-143" w:firstLine="709"/>
        <w:jc w:val="both"/>
        <w:rPr>
          <w:rFonts w:ascii="Times New Roman" w:eastAsia="Times New Roman" w:hAnsi="Times New Roman" w:cs="Times New Roman"/>
          <w:color w:val="000000"/>
          <w:sz w:val="28"/>
          <w:szCs w:val="28"/>
          <w:lang w:eastAsia="ru-RU"/>
        </w:rPr>
      </w:pPr>
    </w:p>
    <w:p w:rsidR="0062373C" w:rsidRPr="00CC48ED" w:rsidRDefault="0062373C" w:rsidP="0062373C">
      <w:pPr>
        <w:tabs>
          <w:tab w:val="left" w:pos="2940"/>
        </w:tabs>
        <w:spacing w:after="0" w:line="360" w:lineRule="auto"/>
        <w:ind w:right="-143" w:firstLine="709"/>
        <w:jc w:val="both"/>
        <w:rPr>
          <w:rFonts w:ascii="Times New Roman" w:eastAsia="Times New Roman" w:hAnsi="Times New Roman" w:cs="Times New Roman"/>
          <w:color w:val="000000"/>
          <w:sz w:val="28"/>
          <w:szCs w:val="28"/>
          <w:lang w:eastAsia="ru-RU"/>
        </w:rPr>
      </w:pPr>
    </w:p>
    <w:p w:rsidR="0062373C" w:rsidRPr="00CC48ED" w:rsidRDefault="0062373C" w:rsidP="0062373C">
      <w:pPr>
        <w:tabs>
          <w:tab w:val="left" w:pos="2940"/>
        </w:tabs>
        <w:spacing w:after="0" w:line="360" w:lineRule="auto"/>
        <w:ind w:right="-143" w:firstLine="709"/>
        <w:jc w:val="center"/>
        <w:rPr>
          <w:rFonts w:ascii="Times New Roman" w:eastAsia="Times New Roman" w:hAnsi="Times New Roman" w:cs="Times New Roman"/>
          <w:b/>
          <w:sz w:val="28"/>
          <w:szCs w:val="28"/>
          <w:lang w:eastAsia="ru-RU"/>
        </w:rPr>
      </w:pPr>
    </w:p>
    <w:p w:rsidR="0062373C" w:rsidRPr="00CC48ED" w:rsidRDefault="0062373C" w:rsidP="0062373C">
      <w:pPr>
        <w:tabs>
          <w:tab w:val="left" w:pos="2940"/>
        </w:tabs>
        <w:spacing w:after="0" w:line="360" w:lineRule="auto"/>
        <w:ind w:right="-143" w:firstLine="709"/>
        <w:jc w:val="center"/>
        <w:rPr>
          <w:rFonts w:ascii="Times New Roman" w:eastAsia="Times New Roman" w:hAnsi="Times New Roman" w:cs="Times New Roman"/>
          <w:b/>
          <w:sz w:val="28"/>
          <w:szCs w:val="28"/>
          <w:lang w:eastAsia="ru-RU"/>
        </w:rPr>
      </w:pPr>
    </w:p>
    <w:p w:rsidR="0062373C" w:rsidRPr="00CC48ED" w:rsidRDefault="0062373C" w:rsidP="0062373C">
      <w:pPr>
        <w:tabs>
          <w:tab w:val="left" w:pos="2940"/>
        </w:tabs>
        <w:spacing w:after="0" w:line="360" w:lineRule="auto"/>
        <w:ind w:right="-143" w:firstLine="709"/>
        <w:jc w:val="center"/>
        <w:rPr>
          <w:rFonts w:ascii="Times New Roman" w:eastAsia="Times New Roman" w:hAnsi="Times New Roman" w:cs="Times New Roman"/>
          <w:b/>
          <w:sz w:val="28"/>
          <w:szCs w:val="28"/>
          <w:lang w:eastAsia="ru-RU"/>
        </w:rPr>
      </w:pPr>
    </w:p>
    <w:p w:rsidR="0062373C" w:rsidRPr="00CC48ED" w:rsidRDefault="0062373C" w:rsidP="0062373C">
      <w:pPr>
        <w:tabs>
          <w:tab w:val="left" w:pos="2940"/>
        </w:tabs>
        <w:spacing w:after="0" w:line="360" w:lineRule="auto"/>
        <w:ind w:right="-143" w:firstLine="709"/>
        <w:jc w:val="center"/>
        <w:rPr>
          <w:rFonts w:ascii="Times New Roman" w:eastAsia="Times New Roman" w:hAnsi="Times New Roman" w:cs="Times New Roman"/>
          <w:b/>
          <w:sz w:val="28"/>
          <w:szCs w:val="28"/>
          <w:lang w:eastAsia="ru-RU"/>
        </w:rPr>
      </w:pPr>
    </w:p>
    <w:p w:rsidR="0062373C" w:rsidRPr="00CC48ED" w:rsidRDefault="0062373C" w:rsidP="0062373C">
      <w:pPr>
        <w:tabs>
          <w:tab w:val="left" w:pos="2940"/>
        </w:tabs>
        <w:spacing w:after="0" w:line="360" w:lineRule="auto"/>
        <w:ind w:right="-143" w:firstLine="709"/>
        <w:jc w:val="center"/>
        <w:rPr>
          <w:rFonts w:ascii="Times New Roman" w:eastAsia="Times New Roman" w:hAnsi="Times New Roman" w:cs="Times New Roman"/>
          <w:b/>
          <w:sz w:val="28"/>
          <w:szCs w:val="28"/>
          <w:lang w:eastAsia="ru-RU"/>
        </w:rPr>
      </w:pPr>
    </w:p>
    <w:p w:rsidR="0062373C" w:rsidRPr="00CC48ED" w:rsidRDefault="0062373C" w:rsidP="0062373C">
      <w:pPr>
        <w:tabs>
          <w:tab w:val="left" w:pos="2940"/>
        </w:tabs>
        <w:spacing w:after="0" w:line="360" w:lineRule="auto"/>
        <w:ind w:right="-143" w:firstLine="709"/>
        <w:jc w:val="center"/>
        <w:rPr>
          <w:rFonts w:ascii="Times New Roman" w:eastAsia="Times New Roman" w:hAnsi="Times New Roman" w:cs="Times New Roman"/>
          <w:b/>
          <w:sz w:val="28"/>
          <w:szCs w:val="28"/>
          <w:lang w:eastAsia="ru-RU"/>
        </w:rPr>
      </w:pPr>
    </w:p>
    <w:p w:rsidR="0062373C" w:rsidRPr="00CC48ED" w:rsidRDefault="0062373C" w:rsidP="0062373C">
      <w:pPr>
        <w:tabs>
          <w:tab w:val="left" w:pos="2940"/>
        </w:tabs>
        <w:spacing w:after="0" w:line="360" w:lineRule="auto"/>
        <w:ind w:right="-143" w:firstLine="709"/>
        <w:jc w:val="center"/>
        <w:rPr>
          <w:rFonts w:ascii="Times New Roman" w:eastAsia="Times New Roman" w:hAnsi="Times New Roman" w:cs="Times New Roman"/>
          <w:b/>
          <w:sz w:val="28"/>
          <w:szCs w:val="28"/>
          <w:lang w:eastAsia="ru-RU"/>
        </w:rPr>
      </w:pPr>
    </w:p>
    <w:p w:rsidR="0062373C" w:rsidRDefault="0062373C" w:rsidP="0062373C">
      <w:pPr>
        <w:tabs>
          <w:tab w:val="left" w:pos="2940"/>
        </w:tabs>
        <w:spacing w:after="0" w:line="360" w:lineRule="auto"/>
        <w:ind w:right="-143" w:firstLine="709"/>
        <w:jc w:val="center"/>
        <w:rPr>
          <w:rFonts w:ascii="Times New Roman" w:eastAsia="Times New Roman" w:hAnsi="Times New Roman" w:cs="Times New Roman"/>
          <w:b/>
          <w:sz w:val="28"/>
          <w:szCs w:val="28"/>
          <w:lang w:eastAsia="ru-RU"/>
        </w:rPr>
      </w:pPr>
    </w:p>
    <w:p w:rsidR="0062373C" w:rsidRPr="00CC48ED" w:rsidRDefault="0062373C" w:rsidP="0062373C">
      <w:pPr>
        <w:tabs>
          <w:tab w:val="left" w:pos="2940"/>
        </w:tabs>
        <w:spacing w:after="0" w:line="360" w:lineRule="auto"/>
        <w:ind w:right="-143" w:firstLine="709"/>
        <w:jc w:val="center"/>
        <w:rPr>
          <w:rFonts w:ascii="Times New Roman" w:eastAsia="Times New Roman" w:hAnsi="Times New Roman" w:cs="Times New Roman"/>
          <w:b/>
          <w:i/>
          <w:color w:val="FF0000"/>
          <w:sz w:val="28"/>
          <w:szCs w:val="28"/>
          <w:lang w:eastAsia="ru-RU"/>
        </w:rPr>
      </w:pPr>
      <w:r w:rsidRPr="00CC48ED">
        <w:rPr>
          <w:rFonts w:ascii="Times New Roman" w:eastAsia="Times New Roman" w:hAnsi="Times New Roman" w:cs="Times New Roman"/>
          <w:b/>
          <w:sz w:val="28"/>
          <w:szCs w:val="28"/>
          <w:lang w:eastAsia="ru-RU"/>
        </w:rPr>
        <w:lastRenderedPageBreak/>
        <w:t>СПИСОК ЛИТЕРАТУРЫ</w:t>
      </w:r>
    </w:p>
    <w:p w:rsidR="0062373C" w:rsidRPr="00CC48ED" w:rsidRDefault="0062373C" w:rsidP="0062373C">
      <w:pPr>
        <w:tabs>
          <w:tab w:val="left" w:pos="284"/>
          <w:tab w:val="left" w:pos="993"/>
        </w:tabs>
        <w:spacing w:after="0" w:line="360" w:lineRule="auto"/>
        <w:ind w:firstLine="709"/>
        <w:jc w:val="both"/>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1.</w:t>
      </w:r>
      <w:r w:rsidRPr="00CC48ED">
        <w:rPr>
          <w:rFonts w:ascii="Times New Roman" w:eastAsia="Times New Roman" w:hAnsi="Times New Roman" w:cs="Times New Roman"/>
          <w:sz w:val="24"/>
          <w:szCs w:val="24"/>
          <w:lang w:eastAsia="ru-RU"/>
        </w:rPr>
        <w:tab/>
      </w:r>
      <w:proofErr w:type="spellStart"/>
      <w:r w:rsidRPr="00CC48ED">
        <w:rPr>
          <w:rFonts w:ascii="Times New Roman" w:eastAsia="Times New Roman" w:hAnsi="Times New Roman" w:cs="Times New Roman"/>
          <w:sz w:val="28"/>
          <w:szCs w:val="28"/>
          <w:lang w:eastAsia="ru-RU"/>
        </w:rPr>
        <w:t>Беличева</w:t>
      </w:r>
      <w:proofErr w:type="spellEnd"/>
      <w:r w:rsidRPr="00CC48ED">
        <w:rPr>
          <w:rFonts w:ascii="Times New Roman" w:eastAsia="Times New Roman" w:hAnsi="Times New Roman" w:cs="Times New Roman"/>
          <w:sz w:val="28"/>
          <w:szCs w:val="28"/>
          <w:lang w:eastAsia="ru-RU"/>
        </w:rPr>
        <w:t xml:space="preserve"> С.А. Основы превентивной психологии. — М.: </w:t>
      </w:r>
      <w:proofErr w:type="spellStart"/>
      <w:r w:rsidRPr="00CC48ED">
        <w:rPr>
          <w:rFonts w:ascii="Times New Roman" w:eastAsia="Times New Roman" w:hAnsi="Times New Roman" w:cs="Times New Roman"/>
          <w:sz w:val="28"/>
          <w:szCs w:val="28"/>
          <w:lang w:eastAsia="ru-RU"/>
        </w:rPr>
        <w:t>Редакионно</w:t>
      </w:r>
      <w:proofErr w:type="spellEnd"/>
      <w:r w:rsidRPr="00CC48ED">
        <w:rPr>
          <w:rFonts w:ascii="Times New Roman" w:eastAsia="Times New Roman" w:hAnsi="Times New Roman" w:cs="Times New Roman"/>
          <w:sz w:val="28"/>
          <w:szCs w:val="28"/>
          <w:lang w:eastAsia="ru-RU"/>
        </w:rPr>
        <w:t>-издательский центр Консорциума «Социальное здоровье России»,1994.</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2.  </w:t>
      </w:r>
      <w:proofErr w:type="spellStart"/>
      <w:r w:rsidRPr="00CC48ED">
        <w:rPr>
          <w:rFonts w:ascii="Times New Roman" w:eastAsia="Times New Roman" w:hAnsi="Times New Roman" w:cs="Times New Roman"/>
          <w:sz w:val="28"/>
          <w:szCs w:val="28"/>
          <w:lang w:eastAsia="ru-RU"/>
        </w:rPr>
        <w:t>Бодалёв</w:t>
      </w:r>
      <w:proofErr w:type="spellEnd"/>
      <w:r w:rsidRPr="00CC48ED">
        <w:rPr>
          <w:rFonts w:ascii="Times New Roman" w:eastAsia="Times New Roman" w:hAnsi="Times New Roman" w:cs="Times New Roman"/>
          <w:sz w:val="28"/>
          <w:szCs w:val="28"/>
          <w:lang w:eastAsia="ru-RU"/>
        </w:rPr>
        <w:t xml:space="preserve"> А.А. "Личность и общение": Избранные труды. М, 1983</w:t>
      </w:r>
    </w:p>
    <w:p w:rsidR="0062373C" w:rsidRPr="00CC48ED" w:rsidRDefault="0062373C" w:rsidP="0062373C">
      <w:pPr>
        <w:tabs>
          <w:tab w:val="left" w:pos="284"/>
        </w:tabs>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3. </w:t>
      </w:r>
      <w:proofErr w:type="spellStart"/>
      <w:r w:rsidRPr="00CC48ED">
        <w:rPr>
          <w:rFonts w:ascii="Times New Roman" w:eastAsia="Times New Roman" w:hAnsi="Times New Roman" w:cs="Times New Roman"/>
          <w:sz w:val="28"/>
          <w:szCs w:val="28"/>
          <w:lang w:eastAsia="ru-RU"/>
        </w:rPr>
        <w:t>Божович</w:t>
      </w:r>
      <w:proofErr w:type="spellEnd"/>
      <w:r w:rsidRPr="00CC48ED">
        <w:rPr>
          <w:rFonts w:ascii="Times New Roman" w:eastAsia="Times New Roman" w:hAnsi="Times New Roman" w:cs="Times New Roman"/>
          <w:sz w:val="28"/>
          <w:szCs w:val="28"/>
          <w:lang w:eastAsia="ru-RU"/>
        </w:rPr>
        <w:t xml:space="preserve"> Л. И. "Личность и её формирование в  детском  возрасте"  М.Просвещение,1968</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4.</w:t>
      </w:r>
      <w:r w:rsidRPr="00CC48ED">
        <w:rPr>
          <w:rFonts w:ascii="Times New Roman" w:eastAsia="Times New Roman" w:hAnsi="Times New Roman" w:cs="Times New Roman"/>
          <w:sz w:val="24"/>
          <w:szCs w:val="24"/>
          <w:lang w:eastAsia="ru-RU"/>
        </w:rPr>
        <w:t xml:space="preserve"> </w:t>
      </w:r>
      <w:r w:rsidRPr="00CC48ED">
        <w:rPr>
          <w:rFonts w:ascii="Times New Roman" w:eastAsia="Times New Roman" w:hAnsi="Times New Roman" w:cs="Times New Roman"/>
          <w:sz w:val="28"/>
          <w:szCs w:val="28"/>
          <w:lang w:eastAsia="ru-RU"/>
        </w:rPr>
        <w:t>"Возрастные и индивидуальные особенности  младших  подростков"  под редакцией Эльконина Д. Б., Драгуновой Т.В.-М. Просвещение, 1967</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5.Возрастная и педагогическая психология / Под ред. А.В. Петровского. -М.: Просвещение,1973.</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6. Выготский Л. С. Проблемы возрастной периодизации детского развития // </w:t>
      </w:r>
      <w:proofErr w:type="spellStart"/>
      <w:r w:rsidRPr="00CC48ED">
        <w:rPr>
          <w:rFonts w:ascii="Times New Roman" w:eastAsia="Times New Roman" w:hAnsi="Times New Roman" w:cs="Times New Roman"/>
          <w:sz w:val="28"/>
          <w:szCs w:val="28"/>
          <w:lang w:eastAsia="ru-RU"/>
        </w:rPr>
        <w:t>Вопр</w:t>
      </w:r>
      <w:proofErr w:type="spellEnd"/>
      <w:r w:rsidRPr="00CC48ED">
        <w:rPr>
          <w:rFonts w:ascii="Times New Roman" w:eastAsia="Times New Roman" w:hAnsi="Times New Roman" w:cs="Times New Roman"/>
          <w:sz w:val="28"/>
          <w:szCs w:val="28"/>
          <w:lang w:eastAsia="ru-RU"/>
        </w:rPr>
        <w:t>. психологии. - 1972. - № 2. - С. 114 - 123.</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7.</w:t>
      </w:r>
      <w:r w:rsidRPr="00CC48ED">
        <w:rPr>
          <w:rFonts w:ascii="Times New Roman" w:eastAsia="Times New Roman" w:hAnsi="Times New Roman" w:cs="Times New Roman"/>
          <w:sz w:val="24"/>
          <w:szCs w:val="24"/>
          <w:lang w:eastAsia="ru-RU"/>
        </w:rPr>
        <w:t xml:space="preserve"> </w:t>
      </w:r>
      <w:r w:rsidRPr="00CC48ED">
        <w:rPr>
          <w:rFonts w:ascii="Times New Roman" w:eastAsia="Times New Roman" w:hAnsi="Times New Roman" w:cs="Times New Roman"/>
          <w:sz w:val="28"/>
          <w:szCs w:val="28"/>
          <w:lang w:eastAsia="ru-RU"/>
        </w:rPr>
        <w:t>Вострокнутов Н.В., Харитонова Н.К Семья и дети. – М.: «Вариант», 2003</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8. «Возрастная психология» /Шаповаленко И.В./.: Гардарики,2005.</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9.  </w:t>
      </w:r>
      <w:proofErr w:type="spellStart"/>
      <w:r w:rsidRPr="00CC48ED">
        <w:rPr>
          <w:rFonts w:ascii="Times New Roman" w:eastAsia="Times New Roman" w:hAnsi="Times New Roman" w:cs="Times New Roman"/>
          <w:sz w:val="28"/>
          <w:szCs w:val="28"/>
          <w:lang w:eastAsia="ru-RU"/>
        </w:rPr>
        <w:t>Добрович</w:t>
      </w:r>
      <w:proofErr w:type="spellEnd"/>
      <w:r w:rsidRPr="00CC48ED">
        <w:rPr>
          <w:rFonts w:ascii="Times New Roman" w:eastAsia="Times New Roman" w:hAnsi="Times New Roman" w:cs="Times New Roman"/>
          <w:sz w:val="28"/>
          <w:szCs w:val="28"/>
          <w:lang w:eastAsia="ru-RU"/>
        </w:rPr>
        <w:t xml:space="preserve"> А.Б.  Воспитателю о психологии и  психогигиене  общения - М. Просвещение,1987.</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10.</w:t>
      </w:r>
      <w:r w:rsidRPr="00CC48ED">
        <w:rPr>
          <w:rFonts w:ascii="Times New Roman" w:eastAsia="Times New Roman" w:hAnsi="Times New Roman" w:cs="Times New Roman"/>
          <w:sz w:val="24"/>
          <w:szCs w:val="24"/>
          <w:lang w:eastAsia="ru-RU"/>
        </w:rPr>
        <w:t xml:space="preserve"> </w:t>
      </w:r>
      <w:r w:rsidRPr="00CC48ED">
        <w:rPr>
          <w:rFonts w:ascii="Times New Roman" w:eastAsia="Times New Roman" w:hAnsi="Times New Roman" w:cs="Times New Roman"/>
          <w:sz w:val="28"/>
          <w:szCs w:val="28"/>
          <w:lang w:eastAsia="ru-RU"/>
        </w:rPr>
        <w:t>Елистратов В. С. Словарь московского арго. М.: Русские словари, 1994</w:t>
      </w:r>
    </w:p>
    <w:p w:rsidR="0062373C" w:rsidRPr="00CC48ED" w:rsidRDefault="0062373C" w:rsidP="0062373C">
      <w:pPr>
        <w:spacing w:after="0" w:line="360" w:lineRule="auto"/>
        <w:ind w:firstLine="709"/>
        <w:jc w:val="both"/>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8"/>
          <w:szCs w:val="28"/>
          <w:lang w:eastAsia="ru-RU"/>
        </w:rPr>
        <w:t>11.</w:t>
      </w:r>
      <w:r w:rsidRPr="00CC48ED">
        <w:rPr>
          <w:rFonts w:ascii="Times New Roman" w:eastAsia="Times New Roman" w:hAnsi="Times New Roman" w:cs="Times New Roman"/>
          <w:sz w:val="24"/>
          <w:szCs w:val="24"/>
          <w:lang w:eastAsia="ru-RU"/>
        </w:rPr>
        <w:t xml:space="preserve"> </w:t>
      </w:r>
      <w:r w:rsidRPr="00CC48ED">
        <w:rPr>
          <w:rFonts w:ascii="Times New Roman" w:eastAsia="Times New Roman" w:hAnsi="Times New Roman" w:cs="Times New Roman"/>
          <w:sz w:val="28"/>
          <w:szCs w:val="28"/>
          <w:lang w:eastAsia="ru-RU"/>
        </w:rPr>
        <w:t xml:space="preserve">Е.Ф. </w:t>
      </w:r>
      <w:proofErr w:type="spellStart"/>
      <w:r w:rsidRPr="00CC48ED">
        <w:rPr>
          <w:rFonts w:ascii="Times New Roman" w:eastAsia="Times New Roman" w:hAnsi="Times New Roman" w:cs="Times New Roman"/>
          <w:sz w:val="28"/>
          <w:szCs w:val="28"/>
          <w:lang w:eastAsia="ru-RU"/>
        </w:rPr>
        <w:t>Змановская</w:t>
      </w:r>
      <w:proofErr w:type="spellEnd"/>
      <w:r w:rsidRPr="00CC48ED">
        <w:rPr>
          <w:rFonts w:ascii="Times New Roman" w:eastAsia="Times New Roman" w:hAnsi="Times New Roman" w:cs="Times New Roman"/>
          <w:sz w:val="28"/>
          <w:szCs w:val="28"/>
          <w:lang w:eastAsia="ru-RU"/>
        </w:rPr>
        <w:t xml:space="preserve"> «</w:t>
      </w:r>
      <w:proofErr w:type="spellStart"/>
      <w:r w:rsidRPr="00CC48ED">
        <w:rPr>
          <w:rFonts w:ascii="Times New Roman" w:eastAsia="Times New Roman" w:hAnsi="Times New Roman" w:cs="Times New Roman"/>
          <w:sz w:val="28"/>
          <w:szCs w:val="28"/>
          <w:lang w:eastAsia="ru-RU"/>
        </w:rPr>
        <w:t>Девиантология</w:t>
      </w:r>
      <w:proofErr w:type="spellEnd"/>
      <w:r w:rsidRPr="00CC48ED">
        <w:rPr>
          <w:rFonts w:ascii="Times New Roman" w:eastAsia="Times New Roman" w:hAnsi="Times New Roman" w:cs="Times New Roman"/>
          <w:sz w:val="28"/>
          <w:szCs w:val="28"/>
          <w:lang w:eastAsia="ru-RU"/>
        </w:rPr>
        <w:t>»/3-е изд., М.,2004 г.</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12.</w:t>
      </w:r>
      <w:r w:rsidRPr="00CC48ED">
        <w:rPr>
          <w:rFonts w:ascii="Times New Roman" w:eastAsia="Times New Roman" w:hAnsi="Times New Roman" w:cs="Times New Roman"/>
          <w:sz w:val="24"/>
          <w:szCs w:val="24"/>
          <w:lang w:eastAsia="ru-RU"/>
        </w:rPr>
        <w:t xml:space="preserve"> </w:t>
      </w:r>
      <w:r w:rsidRPr="00CC48ED">
        <w:rPr>
          <w:rFonts w:ascii="Times New Roman" w:eastAsia="Times New Roman" w:hAnsi="Times New Roman" w:cs="Times New Roman"/>
          <w:sz w:val="28"/>
          <w:szCs w:val="28"/>
          <w:lang w:eastAsia="ru-RU"/>
        </w:rPr>
        <w:t xml:space="preserve">Заика Е.В., </w:t>
      </w:r>
      <w:proofErr w:type="spellStart"/>
      <w:r w:rsidRPr="00CC48ED">
        <w:rPr>
          <w:rFonts w:ascii="Times New Roman" w:eastAsia="Times New Roman" w:hAnsi="Times New Roman" w:cs="Times New Roman"/>
          <w:sz w:val="28"/>
          <w:szCs w:val="28"/>
          <w:lang w:eastAsia="ru-RU"/>
        </w:rPr>
        <w:t>Крейдун</w:t>
      </w:r>
      <w:proofErr w:type="spellEnd"/>
      <w:r w:rsidRPr="00CC48ED">
        <w:rPr>
          <w:rFonts w:ascii="Times New Roman" w:eastAsia="Times New Roman" w:hAnsi="Times New Roman" w:cs="Times New Roman"/>
          <w:sz w:val="28"/>
          <w:szCs w:val="28"/>
          <w:lang w:eastAsia="ru-RU"/>
        </w:rPr>
        <w:t xml:space="preserve"> Н.П., </w:t>
      </w:r>
      <w:proofErr w:type="spellStart"/>
      <w:r w:rsidRPr="00CC48ED">
        <w:rPr>
          <w:rFonts w:ascii="Times New Roman" w:eastAsia="Times New Roman" w:hAnsi="Times New Roman" w:cs="Times New Roman"/>
          <w:sz w:val="28"/>
          <w:szCs w:val="28"/>
          <w:lang w:eastAsia="ru-RU"/>
        </w:rPr>
        <w:t>Ячина</w:t>
      </w:r>
      <w:proofErr w:type="spellEnd"/>
      <w:r w:rsidRPr="00CC48ED">
        <w:rPr>
          <w:rFonts w:ascii="Times New Roman" w:eastAsia="Times New Roman" w:hAnsi="Times New Roman" w:cs="Times New Roman"/>
          <w:sz w:val="28"/>
          <w:szCs w:val="28"/>
          <w:lang w:eastAsia="ru-RU"/>
        </w:rPr>
        <w:t xml:space="preserve"> А.С. Психологическая характеристика личности подростков с отклоняющимся поведением // Вопросы психологии. — 1990. — №4. — С. 83–91</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13.Зимняя И.А. Педагогическая психология. Учебное пособие - Ростов на Дону: Издательство "Феникс ",1997.</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14. И.И. </w:t>
      </w:r>
      <w:proofErr w:type="spellStart"/>
      <w:r w:rsidRPr="00CC48ED">
        <w:rPr>
          <w:rFonts w:ascii="Times New Roman" w:eastAsia="Times New Roman" w:hAnsi="Times New Roman" w:cs="Times New Roman"/>
          <w:sz w:val="28"/>
          <w:szCs w:val="28"/>
          <w:lang w:eastAsia="ru-RU"/>
        </w:rPr>
        <w:t>Мамайчук</w:t>
      </w:r>
      <w:proofErr w:type="spellEnd"/>
      <w:r w:rsidRPr="00CC48ED">
        <w:rPr>
          <w:rFonts w:ascii="Times New Roman" w:eastAsia="Times New Roman" w:hAnsi="Times New Roman" w:cs="Times New Roman"/>
          <w:sz w:val="28"/>
          <w:szCs w:val="28"/>
          <w:lang w:eastAsia="ru-RU"/>
        </w:rPr>
        <w:t xml:space="preserve">, М.И. Смирнова «Психологическая помощь подросткам с </w:t>
      </w:r>
      <w:proofErr w:type="spellStart"/>
      <w:r w:rsidRPr="00CC48ED">
        <w:rPr>
          <w:rFonts w:ascii="Times New Roman" w:eastAsia="Times New Roman" w:hAnsi="Times New Roman" w:cs="Times New Roman"/>
          <w:sz w:val="28"/>
          <w:szCs w:val="28"/>
          <w:lang w:eastAsia="ru-RU"/>
        </w:rPr>
        <w:t>растройствами</w:t>
      </w:r>
      <w:proofErr w:type="spellEnd"/>
      <w:r w:rsidRPr="00CC48ED">
        <w:rPr>
          <w:rFonts w:ascii="Times New Roman" w:eastAsia="Times New Roman" w:hAnsi="Times New Roman" w:cs="Times New Roman"/>
          <w:sz w:val="28"/>
          <w:szCs w:val="28"/>
          <w:lang w:eastAsia="ru-RU"/>
        </w:rPr>
        <w:t xml:space="preserve"> поведения»// Изд. «Речь», 2010 г.</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15.И.Ю. Кулагина «Возрастная психология развития ребенка от рождения до 17 лет»/ М.-Воронеж: «МПСИ», 2000.</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16.</w:t>
      </w:r>
      <w:r w:rsidRPr="00CC48ED">
        <w:rPr>
          <w:rFonts w:ascii="Times New Roman" w:eastAsia="Times New Roman" w:hAnsi="Times New Roman" w:cs="Times New Roman"/>
          <w:sz w:val="24"/>
          <w:szCs w:val="24"/>
          <w:lang w:eastAsia="ru-RU"/>
        </w:rPr>
        <w:t xml:space="preserve"> </w:t>
      </w:r>
      <w:proofErr w:type="spellStart"/>
      <w:r w:rsidRPr="00CC48ED">
        <w:rPr>
          <w:rFonts w:ascii="Times New Roman" w:eastAsia="Times New Roman" w:hAnsi="Times New Roman" w:cs="Times New Roman"/>
          <w:sz w:val="28"/>
          <w:szCs w:val="28"/>
          <w:lang w:eastAsia="ru-RU"/>
        </w:rPr>
        <w:t>Казнова</w:t>
      </w:r>
      <w:proofErr w:type="spellEnd"/>
      <w:r w:rsidRPr="00CC48ED">
        <w:rPr>
          <w:rFonts w:ascii="Times New Roman" w:eastAsia="Times New Roman" w:hAnsi="Times New Roman" w:cs="Times New Roman"/>
          <w:sz w:val="28"/>
          <w:szCs w:val="28"/>
          <w:lang w:eastAsia="ru-RU"/>
        </w:rPr>
        <w:t xml:space="preserve">  Г.В.  Взаимосвязь  общественно-полезной  деятельности  и общения подростков  // Вопросы психологии. 1983, №3, стр. 40-45</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17. Клюева  Н.В.,  Касаткина  Ю.В.  Учим  детей  общению.  Характер, </w:t>
      </w:r>
      <w:proofErr w:type="spellStart"/>
      <w:r w:rsidRPr="00CC48ED">
        <w:rPr>
          <w:rFonts w:ascii="Times New Roman" w:eastAsia="Times New Roman" w:hAnsi="Times New Roman" w:cs="Times New Roman"/>
          <w:sz w:val="28"/>
          <w:szCs w:val="28"/>
          <w:lang w:eastAsia="ru-RU"/>
        </w:rPr>
        <w:t>коммуникабелъность</w:t>
      </w:r>
      <w:proofErr w:type="spellEnd"/>
      <w:r w:rsidRPr="00CC48ED">
        <w:rPr>
          <w:rFonts w:ascii="Times New Roman" w:eastAsia="Times New Roman" w:hAnsi="Times New Roman" w:cs="Times New Roman"/>
          <w:sz w:val="28"/>
          <w:szCs w:val="28"/>
          <w:lang w:eastAsia="ru-RU"/>
        </w:rPr>
        <w:t>.  Популярное  пособие  для  родителей  и  педагогов   - Ярославль, Академия развития, 1996</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lastRenderedPageBreak/>
        <w:t>18.</w:t>
      </w:r>
      <w:r w:rsidRPr="00CC48ED">
        <w:rPr>
          <w:rFonts w:ascii="Times New Roman" w:eastAsia="Times New Roman" w:hAnsi="Times New Roman" w:cs="Times New Roman"/>
          <w:sz w:val="24"/>
          <w:szCs w:val="24"/>
          <w:lang w:eastAsia="ru-RU"/>
        </w:rPr>
        <w:t xml:space="preserve"> </w:t>
      </w:r>
      <w:r w:rsidRPr="00CC48ED">
        <w:rPr>
          <w:rFonts w:ascii="Times New Roman" w:eastAsia="Times New Roman" w:hAnsi="Times New Roman" w:cs="Times New Roman"/>
          <w:sz w:val="28"/>
          <w:szCs w:val="28"/>
          <w:lang w:eastAsia="ru-RU"/>
        </w:rPr>
        <w:t xml:space="preserve">Кондратьев М. </w:t>
      </w:r>
      <w:proofErr w:type="spellStart"/>
      <w:r w:rsidRPr="00CC48ED">
        <w:rPr>
          <w:rFonts w:ascii="Times New Roman" w:eastAsia="Times New Roman" w:hAnsi="Times New Roman" w:cs="Times New Roman"/>
          <w:sz w:val="28"/>
          <w:szCs w:val="28"/>
          <w:lang w:eastAsia="ru-RU"/>
        </w:rPr>
        <w:t>Ю.Подросток</w:t>
      </w:r>
      <w:proofErr w:type="spellEnd"/>
      <w:r w:rsidRPr="00CC48ED">
        <w:rPr>
          <w:rFonts w:ascii="Times New Roman" w:eastAsia="Times New Roman" w:hAnsi="Times New Roman" w:cs="Times New Roman"/>
          <w:sz w:val="28"/>
          <w:szCs w:val="28"/>
          <w:lang w:eastAsia="ru-RU"/>
        </w:rPr>
        <w:t xml:space="preserve"> в замкнутом круге общения. — М.: Издательство «Институт практической психологии», Воронеж: НПО «МОДЭК», 1997.</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19.«Клиническая психология как специальность-предмет, задачи, сферы приложения»/ Учебное пособие: «Библиофонд»2003 - 2009 </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20. </w:t>
      </w:r>
      <w:proofErr w:type="spellStart"/>
      <w:r w:rsidRPr="00CC48ED">
        <w:rPr>
          <w:rFonts w:ascii="Times New Roman" w:eastAsia="Times New Roman" w:hAnsi="Times New Roman" w:cs="Times New Roman"/>
          <w:sz w:val="28"/>
          <w:szCs w:val="28"/>
          <w:lang w:eastAsia="ru-RU"/>
        </w:rPr>
        <w:t>Крутецкий</w:t>
      </w:r>
      <w:proofErr w:type="spellEnd"/>
      <w:r w:rsidRPr="00CC48ED">
        <w:rPr>
          <w:rFonts w:ascii="Times New Roman" w:eastAsia="Times New Roman" w:hAnsi="Times New Roman" w:cs="Times New Roman"/>
          <w:sz w:val="28"/>
          <w:szCs w:val="28"/>
          <w:lang w:eastAsia="ru-RU"/>
        </w:rPr>
        <w:t xml:space="preserve"> В.А Психология, М.</w:t>
      </w:r>
      <w:proofErr w:type="gramStart"/>
      <w:r w:rsidRPr="00CC48ED">
        <w:rPr>
          <w:rFonts w:ascii="Times New Roman" w:eastAsia="Times New Roman" w:hAnsi="Times New Roman" w:cs="Times New Roman"/>
          <w:sz w:val="28"/>
          <w:szCs w:val="28"/>
          <w:lang w:eastAsia="ru-RU"/>
        </w:rPr>
        <w:t xml:space="preserve"> :</w:t>
      </w:r>
      <w:proofErr w:type="gramEnd"/>
      <w:r w:rsidRPr="00CC48ED">
        <w:rPr>
          <w:rFonts w:ascii="Times New Roman" w:eastAsia="Times New Roman" w:hAnsi="Times New Roman" w:cs="Times New Roman"/>
          <w:sz w:val="28"/>
          <w:szCs w:val="28"/>
          <w:lang w:eastAsia="ru-RU"/>
        </w:rPr>
        <w:t>Просвещение, 1986.</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21. Лисина  М.И.  Проблемы  общей,   возрастной   и   педагогической</w:t>
      </w:r>
    </w:p>
    <w:p w:rsidR="0062373C" w:rsidRPr="00CC48ED" w:rsidRDefault="0062373C" w:rsidP="0062373C">
      <w:pPr>
        <w:spacing w:after="0" w:line="360" w:lineRule="auto"/>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Психологии - М, 1978.</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22. </w:t>
      </w:r>
      <w:proofErr w:type="spellStart"/>
      <w:r w:rsidRPr="00CC48ED">
        <w:rPr>
          <w:rFonts w:ascii="Times New Roman" w:eastAsia="Times New Roman" w:hAnsi="Times New Roman" w:cs="Times New Roman"/>
          <w:sz w:val="28"/>
          <w:szCs w:val="28"/>
          <w:lang w:eastAsia="ru-RU"/>
        </w:rPr>
        <w:t>Личко</w:t>
      </w:r>
      <w:proofErr w:type="spellEnd"/>
      <w:r w:rsidRPr="00CC48ED">
        <w:rPr>
          <w:rFonts w:ascii="Times New Roman" w:eastAsia="Times New Roman" w:hAnsi="Times New Roman" w:cs="Times New Roman"/>
          <w:sz w:val="28"/>
          <w:szCs w:val="28"/>
          <w:lang w:eastAsia="ru-RU"/>
        </w:rPr>
        <w:t xml:space="preserve"> А.Е. Психопатии и акцентуации характера у подростков – М.,  1983</w:t>
      </w:r>
    </w:p>
    <w:p w:rsidR="0062373C" w:rsidRPr="00CC48ED" w:rsidRDefault="0062373C" w:rsidP="0062373C">
      <w:pPr>
        <w:spacing w:after="0" w:line="360" w:lineRule="auto"/>
        <w:ind w:firstLine="709"/>
        <w:rPr>
          <w:rFonts w:ascii="Times New Roman" w:eastAsia="Times New Roman" w:hAnsi="Times New Roman" w:cs="Times New Roman"/>
          <w:b/>
          <w:i/>
          <w:color w:val="FF0000"/>
          <w:sz w:val="36"/>
          <w:szCs w:val="36"/>
          <w:lang w:eastAsia="ru-RU"/>
        </w:rPr>
      </w:pPr>
      <w:r w:rsidRPr="00CC48ED">
        <w:rPr>
          <w:rFonts w:ascii="Times New Roman" w:eastAsia="Times New Roman" w:hAnsi="Times New Roman" w:cs="Times New Roman"/>
          <w:sz w:val="28"/>
          <w:szCs w:val="28"/>
          <w:lang w:eastAsia="ru-RU"/>
        </w:rPr>
        <w:t xml:space="preserve">23.  </w:t>
      </w:r>
      <w:proofErr w:type="spellStart"/>
      <w:r w:rsidRPr="00CC48ED">
        <w:rPr>
          <w:rFonts w:ascii="Times New Roman" w:eastAsia="Times New Roman" w:hAnsi="Times New Roman" w:cs="Times New Roman"/>
          <w:sz w:val="28"/>
          <w:szCs w:val="28"/>
          <w:lang w:eastAsia="ru-RU"/>
        </w:rPr>
        <w:t>Л.Хьелл</w:t>
      </w:r>
      <w:proofErr w:type="spellEnd"/>
      <w:r w:rsidRPr="00CC48ED">
        <w:rPr>
          <w:rFonts w:ascii="Times New Roman" w:eastAsia="Times New Roman" w:hAnsi="Times New Roman" w:cs="Times New Roman"/>
          <w:sz w:val="28"/>
          <w:szCs w:val="28"/>
          <w:lang w:eastAsia="ru-RU"/>
        </w:rPr>
        <w:t xml:space="preserve">, Д. </w:t>
      </w:r>
      <w:proofErr w:type="spellStart"/>
      <w:r w:rsidRPr="00CC48ED">
        <w:rPr>
          <w:rFonts w:ascii="Times New Roman" w:eastAsia="Times New Roman" w:hAnsi="Times New Roman" w:cs="Times New Roman"/>
          <w:sz w:val="28"/>
          <w:szCs w:val="28"/>
          <w:lang w:eastAsia="ru-RU"/>
        </w:rPr>
        <w:t>Зиглер</w:t>
      </w:r>
      <w:proofErr w:type="spellEnd"/>
      <w:r w:rsidRPr="00CC48ED">
        <w:rPr>
          <w:rFonts w:ascii="Times New Roman" w:eastAsia="Times New Roman" w:hAnsi="Times New Roman" w:cs="Times New Roman"/>
          <w:sz w:val="28"/>
          <w:szCs w:val="28"/>
          <w:lang w:eastAsia="ru-RU"/>
        </w:rPr>
        <w:t xml:space="preserve"> «Теории личности»/СПб.</w:t>
      </w:r>
      <w:proofErr w:type="gramStart"/>
      <w:r w:rsidRPr="00CC48ED">
        <w:rPr>
          <w:rFonts w:ascii="Times New Roman" w:eastAsia="Times New Roman" w:hAnsi="Times New Roman" w:cs="Times New Roman"/>
          <w:sz w:val="28"/>
          <w:szCs w:val="28"/>
          <w:lang w:eastAsia="ru-RU"/>
        </w:rPr>
        <w:t>:П</w:t>
      </w:r>
      <w:proofErr w:type="gramEnd"/>
      <w:r w:rsidRPr="00CC48ED">
        <w:rPr>
          <w:rFonts w:ascii="Times New Roman" w:eastAsia="Times New Roman" w:hAnsi="Times New Roman" w:cs="Times New Roman"/>
          <w:sz w:val="28"/>
          <w:szCs w:val="28"/>
          <w:lang w:eastAsia="ru-RU"/>
        </w:rPr>
        <w:t>итер,1997.</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24. Мудрик  А.В.  Общение  как  фактор  воспитания  школьников -  М.:</w:t>
      </w:r>
    </w:p>
    <w:p w:rsidR="0062373C" w:rsidRPr="00CC48ED" w:rsidRDefault="0062373C" w:rsidP="0062373C">
      <w:pPr>
        <w:spacing w:after="0" w:line="360" w:lineRule="auto"/>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Педагогика, 1984.</w:t>
      </w:r>
    </w:p>
    <w:p w:rsidR="0062373C" w:rsidRPr="00CC48ED" w:rsidRDefault="0062373C" w:rsidP="0062373C">
      <w:pPr>
        <w:tabs>
          <w:tab w:val="left" w:pos="426"/>
        </w:tabs>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25.Мухина В.С Возрастная психология: Учебник для студентов педагогических ВУЗов. Феноменология развития: детство, отрочество – М., 2005.</w:t>
      </w:r>
    </w:p>
    <w:p w:rsidR="0062373C" w:rsidRPr="00CC48ED" w:rsidRDefault="0062373C" w:rsidP="0062373C">
      <w:pPr>
        <w:tabs>
          <w:tab w:val="left" w:pos="426"/>
        </w:tabs>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26.Обухова Л.Ф. Детская психология. Теория, факты, проблемы - М.: </w:t>
      </w:r>
      <w:proofErr w:type="spellStart"/>
      <w:r w:rsidRPr="00CC48ED">
        <w:rPr>
          <w:rFonts w:ascii="Times New Roman" w:eastAsia="Times New Roman" w:hAnsi="Times New Roman" w:cs="Times New Roman"/>
          <w:sz w:val="28"/>
          <w:szCs w:val="28"/>
          <w:lang w:eastAsia="ru-RU"/>
        </w:rPr>
        <w:t>Тривола</w:t>
      </w:r>
      <w:proofErr w:type="spellEnd"/>
      <w:r w:rsidRPr="00CC48ED">
        <w:rPr>
          <w:rFonts w:ascii="Times New Roman" w:eastAsia="Times New Roman" w:hAnsi="Times New Roman" w:cs="Times New Roman"/>
          <w:sz w:val="28"/>
          <w:szCs w:val="28"/>
          <w:lang w:eastAsia="ru-RU"/>
        </w:rPr>
        <w:t>, 1996.</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27. Психология современного подростка/ Под редакцией </w:t>
      </w:r>
      <w:proofErr w:type="spellStart"/>
      <w:r w:rsidRPr="00CC48ED">
        <w:rPr>
          <w:rFonts w:ascii="Times New Roman" w:eastAsia="Times New Roman" w:hAnsi="Times New Roman" w:cs="Times New Roman"/>
          <w:sz w:val="28"/>
          <w:szCs w:val="28"/>
          <w:lang w:eastAsia="ru-RU"/>
        </w:rPr>
        <w:t>Д.И.Фельдштейна</w:t>
      </w:r>
      <w:proofErr w:type="spellEnd"/>
      <w:r w:rsidRPr="00CC48ED">
        <w:rPr>
          <w:rFonts w:ascii="Times New Roman" w:eastAsia="Times New Roman" w:hAnsi="Times New Roman" w:cs="Times New Roman"/>
          <w:sz w:val="28"/>
          <w:szCs w:val="28"/>
          <w:lang w:eastAsia="ru-RU"/>
        </w:rPr>
        <w:t xml:space="preserve"> - М. Педагогика, 1987.</w:t>
      </w:r>
    </w:p>
    <w:p w:rsidR="0062373C" w:rsidRPr="00CC48ED" w:rsidRDefault="0062373C" w:rsidP="0062373C">
      <w:pPr>
        <w:tabs>
          <w:tab w:val="left" w:pos="426"/>
        </w:tabs>
        <w:spacing w:after="0" w:line="360" w:lineRule="auto"/>
        <w:ind w:firstLine="709"/>
        <w:jc w:val="both"/>
        <w:rPr>
          <w:rFonts w:ascii="Times New Roman" w:eastAsia="Times New Roman" w:hAnsi="Times New Roman" w:cs="Times New Roman"/>
          <w:b/>
          <w:color w:val="FF0000"/>
          <w:sz w:val="36"/>
          <w:szCs w:val="36"/>
          <w:lang w:eastAsia="ru-RU"/>
        </w:rPr>
      </w:pPr>
      <w:r w:rsidRPr="00CC48ED">
        <w:rPr>
          <w:rFonts w:ascii="Times New Roman" w:eastAsia="Times New Roman" w:hAnsi="Times New Roman" w:cs="Times New Roman"/>
          <w:sz w:val="28"/>
          <w:szCs w:val="28"/>
          <w:lang w:eastAsia="ru-RU"/>
        </w:rPr>
        <w:t>28.</w:t>
      </w:r>
      <w:r w:rsidRPr="00CC48ED">
        <w:rPr>
          <w:rFonts w:ascii="Times New Roman" w:eastAsia="Times New Roman" w:hAnsi="Times New Roman" w:cs="Times New Roman"/>
          <w:sz w:val="24"/>
          <w:szCs w:val="24"/>
          <w:lang w:eastAsia="ru-RU"/>
        </w:rPr>
        <w:t xml:space="preserve"> </w:t>
      </w:r>
      <w:r w:rsidRPr="00CC48ED">
        <w:rPr>
          <w:rFonts w:ascii="Times New Roman" w:eastAsia="Times New Roman" w:hAnsi="Times New Roman" w:cs="Times New Roman"/>
          <w:sz w:val="28"/>
          <w:szCs w:val="28"/>
          <w:lang w:eastAsia="ru-RU"/>
        </w:rPr>
        <w:t>П.С. Самыгин «</w:t>
      </w:r>
      <w:proofErr w:type="spellStart"/>
      <w:r w:rsidRPr="00CC48ED">
        <w:rPr>
          <w:rFonts w:ascii="Times New Roman" w:eastAsia="Times New Roman" w:hAnsi="Times New Roman" w:cs="Times New Roman"/>
          <w:sz w:val="28"/>
          <w:szCs w:val="28"/>
          <w:lang w:eastAsia="ru-RU"/>
        </w:rPr>
        <w:t>Девиантное</w:t>
      </w:r>
      <w:proofErr w:type="spellEnd"/>
      <w:r w:rsidRPr="00CC48ED">
        <w:rPr>
          <w:rFonts w:ascii="Times New Roman" w:eastAsia="Times New Roman" w:hAnsi="Times New Roman" w:cs="Times New Roman"/>
          <w:sz w:val="28"/>
          <w:szCs w:val="28"/>
          <w:lang w:eastAsia="ru-RU"/>
        </w:rPr>
        <w:t xml:space="preserve"> поведение молодежи»/ Ростов н/Д: Феникс, 2006.</w:t>
      </w:r>
    </w:p>
    <w:p w:rsidR="0062373C" w:rsidRPr="00CC48ED" w:rsidRDefault="0062373C" w:rsidP="0062373C">
      <w:pPr>
        <w:tabs>
          <w:tab w:val="left" w:pos="426"/>
        </w:tabs>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29. Рабочая книга школьного психолога / под редакцией Дубровиной И.В. - М.</w:t>
      </w:r>
      <w:proofErr w:type="gramStart"/>
      <w:r w:rsidRPr="00CC48ED">
        <w:rPr>
          <w:rFonts w:ascii="Times New Roman" w:eastAsia="Times New Roman" w:hAnsi="Times New Roman" w:cs="Times New Roman"/>
          <w:sz w:val="28"/>
          <w:szCs w:val="28"/>
          <w:lang w:eastAsia="ru-RU"/>
        </w:rPr>
        <w:t xml:space="preserve"> :</w:t>
      </w:r>
      <w:proofErr w:type="gramEnd"/>
      <w:r w:rsidRPr="00CC48ED">
        <w:rPr>
          <w:rFonts w:ascii="Times New Roman" w:eastAsia="Times New Roman" w:hAnsi="Times New Roman" w:cs="Times New Roman"/>
          <w:sz w:val="28"/>
          <w:szCs w:val="28"/>
          <w:lang w:eastAsia="ru-RU"/>
        </w:rPr>
        <w:t xml:space="preserve"> Международная педагогическая академия, 1995.</w:t>
      </w:r>
    </w:p>
    <w:p w:rsidR="0062373C" w:rsidRPr="00CC48ED" w:rsidRDefault="0062373C" w:rsidP="0062373C">
      <w:pPr>
        <w:tabs>
          <w:tab w:val="left" w:pos="426"/>
        </w:tabs>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30.</w:t>
      </w:r>
      <w:r w:rsidRPr="00CC48ED">
        <w:rPr>
          <w:rFonts w:ascii="Times New Roman" w:eastAsia="Times New Roman" w:hAnsi="Times New Roman" w:cs="Times New Roman"/>
          <w:sz w:val="24"/>
          <w:szCs w:val="24"/>
          <w:lang w:eastAsia="ru-RU"/>
        </w:rPr>
        <w:t xml:space="preserve"> </w:t>
      </w:r>
      <w:r w:rsidRPr="00CC48ED">
        <w:rPr>
          <w:rFonts w:ascii="Times New Roman" w:eastAsia="Times New Roman" w:hAnsi="Times New Roman" w:cs="Times New Roman"/>
          <w:sz w:val="28"/>
          <w:szCs w:val="28"/>
          <w:lang w:eastAsia="ru-RU"/>
        </w:rPr>
        <w:t xml:space="preserve">Ратинов А.Р., Константинова Н.Я., </w:t>
      </w:r>
      <w:proofErr w:type="spellStart"/>
      <w:r w:rsidRPr="00CC48ED">
        <w:rPr>
          <w:rFonts w:ascii="Times New Roman" w:eastAsia="Times New Roman" w:hAnsi="Times New Roman" w:cs="Times New Roman"/>
          <w:sz w:val="28"/>
          <w:szCs w:val="28"/>
          <w:lang w:eastAsia="ru-RU"/>
        </w:rPr>
        <w:t>Собчик</w:t>
      </w:r>
      <w:proofErr w:type="spellEnd"/>
      <w:r w:rsidRPr="00CC48ED">
        <w:rPr>
          <w:rFonts w:ascii="Times New Roman" w:eastAsia="Times New Roman" w:hAnsi="Times New Roman" w:cs="Times New Roman"/>
          <w:sz w:val="28"/>
          <w:szCs w:val="28"/>
          <w:lang w:eastAsia="ru-RU"/>
        </w:rPr>
        <w:t xml:space="preserve"> Е.М. Самооценка преступников // Личность преступника как объект психологического исследования. М., 1979. С. 63—78.</w:t>
      </w:r>
    </w:p>
    <w:p w:rsidR="0062373C" w:rsidRPr="00CC48ED" w:rsidRDefault="0062373C" w:rsidP="0062373C">
      <w:pPr>
        <w:tabs>
          <w:tab w:val="left" w:pos="426"/>
        </w:tabs>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31. Суицидальное поведение в подростковом возрасте и возможности его профилактики / Ефимова О.И. / /Медицинские науки -№ 11. – 2005.</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32. </w:t>
      </w:r>
      <w:proofErr w:type="spellStart"/>
      <w:r w:rsidRPr="00CC48ED">
        <w:rPr>
          <w:rFonts w:ascii="Times New Roman" w:eastAsia="Times New Roman" w:hAnsi="Times New Roman" w:cs="Times New Roman"/>
          <w:sz w:val="28"/>
          <w:szCs w:val="28"/>
          <w:lang w:eastAsia="ru-RU"/>
        </w:rPr>
        <w:t>Фельдштейн</w:t>
      </w:r>
      <w:proofErr w:type="spellEnd"/>
      <w:r w:rsidRPr="00CC48ED">
        <w:rPr>
          <w:rFonts w:ascii="Times New Roman" w:eastAsia="Times New Roman" w:hAnsi="Times New Roman" w:cs="Times New Roman"/>
          <w:sz w:val="28"/>
          <w:szCs w:val="28"/>
          <w:lang w:eastAsia="ru-RU"/>
        </w:rPr>
        <w:t xml:space="preserve">  Д.И.  Психологические  аспекты  изучения  современного подростка // Вопросы психологии,1985, №1.</w:t>
      </w:r>
    </w:p>
    <w:p w:rsidR="0062373C" w:rsidRPr="00CC48ED" w:rsidRDefault="0062373C" w:rsidP="0062373C">
      <w:pPr>
        <w:spacing w:after="0" w:line="360" w:lineRule="auto"/>
        <w:ind w:firstLine="709"/>
        <w:jc w:val="both"/>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 xml:space="preserve">33. </w:t>
      </w:r>
      <w:proofErr w:type="spellStart"/>
      <w:r w:rsidRPr="00CC48ED">
        <w:rPr>
          <w:rFonts w:ascii="Times New Roman" w:eastAsia="Times New Roman" w:hAnsi="Times New Roman" w:cs="Times New Roman"/>
          <w:sz w:val="28"/>
          <w:szCs w:val="28"/>
          <w:lang w:eastAsia="ru-RU"/>
        </w:rPr>
        <w:t>Фельдштейн</w:t>
      </w:r>
      <w:proofErr w:type="spellEnd"/>
      <w:r w:rsidRPr="00CC48ED">
        <w:rPr>
          <w:rFonts w:ascii="Times New Roman" w:eastAsia="Times New Roman" w:hAnsi="Times New Roman" w:cs="Times New Roman"/>
          <w:sz w:val="28"/>
          <w:szCs w:val="28"/>
          <w:lang w:eastAsia="ru-RU"/>
        </w:rPr>
        <w:t xml:space="preserve">  Д.И.  Психологические  проблемы   общественно-полезной деятельности  как  условие  формирования   личности   подростка //   Вопросы психологии, 1980, №4.</w:t>
      </w:r>
    </w:p>
    <w:p w:rsidR="0049144C" w:rsidRPr="0049144C" w:rsidRDefault="00CC48ED" w:rsidP="0049144C">
      <w:pPr>
        <w:spacing w:after="0" w:line="360" w:lineRule="auto"/>
        <w:ind w:right="-143" w:firstLine="709"/>
        <w:jc w:val="center"/>
        <w:rPr>
          <w:rFonts w:ascii="Times New Roman" w:eastAsia="Times New Roman" w:hAnsi="Times New Roman" w:cs="Times New Roman"/>
          <w:b/>
          <w:sz w:val="32"/>
          <w:szCs w:val="28"/>
          <w:lang w:eastAsia="ru-RU"/>
        </w:rPr>
      </w:pPr>
      <w:r w:rsidRPr="0049144C">
        <w:rPr>
          <w:rFonts w:ascii="Times New Roman" w:eastAsia="Times New Roman" w:hAnsi="Times New Roman" w:cs="Times New Roman"/>
          <w:b/>
          <w:sz w:val="32"/>
          <w:szCs w:val="28"/>
          <w:lang w:eastAsia="ru-RU"/>
        </w:rPr>
        <w:lastRenderedPageBreak/>
        <w:t>Приложение</w:t>
      </w:r>
      <w:r w:rsidR="008E1565" w:rsidRPr="0049144C">
        <w:rPr>
          <w:rFonts w:ascii="Times New Roman" w:eastAsia="Times New Roman" w:hAnsi="Times New Roman" w:cs="Times New Roman"/>
          <w:b/>
          <w:sz w:val="32"/>
          <w:szCs w:val="28"/>
          <w:lang w:eastAsia="ru-RU"/>
        </w:rPr>
        <w:t>.</w:t>
      </w:r>
    </w:p>
    <w:p w:rsidR="008B22F1" w:rsidRPr="00CC48ED" w:rsidRDefault="008B22F1" w:rsidP="008B22F1">
      <w:pPr>
        <w:widowControl w:val="0"/>
        <w:autoSpaceDE w:val="0"/>
        <w:autoSpaceDN w:val="0"/>
        <w:adjustRightInd w:val="0"/>
        <w:spacing w:after="0" w:line="240" w:lineRule="auto"/>
        <w:ind w:right="-143"/>
        <w:jc w:val="center"/>
        <w:rPr>
          <w:rFonts w:ascii="Times New Roman" w:eastAsia="Times New Roman" w:hAnsi="Times New Roman" w:cs="Times New Roman"/>
          <w:bCs/>
          <w:i/>
          <w:color w:val="000000"/>
          <w:sz w:val="28"/>
          <w:szCs w:val="28"/>
          <w:lang w:eastAsia="ru-RU"/>
        </w:rPr>
      </w:pPr>
      <w:r w:rsidRPr="00CC48ED">
        <w:rPr>
          <w:rFonts w:ascii="Times New Roman" w:eastAsia="Times New Roman" w:hAnsi="Times New Roman" w:cs="Times New Roman"/>
          <w:bCs/>
          <w:i/>
          <w:color w:val="000000"/>
          <w:sz w:val="28"/>
          <w:szCs w:val="28"/>
          <w:lang w:eastAsia="ru-RU"/>
        </w:rPr>
        <w:t>Сравнительные данные о социально-психологической приспособленности</w:t>
      </w:r>
    </w:p>
    <w:p w:rsidR="008B22F1" w:rsidRPr="00CC48ED" w:rsidRDefault="008B22F1" w:rsidP="008B22F1">
      <w:pPr>
        <w:widowControl w:val="0"/>
        <w:autoSpaceDE w:val="0"/>
        <w:autoSpaceDN w:val="0"/>
        <w:adjustRightInd w:val="0"/>
        <w:spacing w:after="0" w:line="360" w:lineRule="auto"/>
        <w:ind w:right="-143" w:firstLine="900"/>
        <w:jc w:val="right"/>
        <w:rPr>
          <w:rFonts w:ascii="Times New Roman" w:eastAsia="Times New Roman" w:hAnsi="Times New Roman" w:cs="Times New Roman"/>
          <w:bCs/>
          <w:color w:val="000000"/>
          <w:sz w:val="24"/>
          <w:szCs w:val="24"/>
          <w:lang w:eastAsia="ru-RU"/>
        </w:rPr>
      </w:pPr>
      <w:r w:rsidRPr="00CC48ED">
        <w:rPr>
          <w:rFonts w:ascii="Times New Roman" w:eastAsia="Times New Roman" w:hAnsi="Times New Roman" w:cs="Times New Roman"/>
          <w:bCs/>
          <w:color w:val="000000"/>
          <w:sz w:val="24"/>
          <w:szCs w:val="24"/>
          <w:lang w:eastAsia="ru-RU"/>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372"/>
        <w:gridCol w:w="2372"/>
      </w:tblGrid>
      <w:tr w:rsidR="008B22F1" w:rsidRPr="00CC48ED" w:rsidTr="005A7DF7">
        <w:tc>
          <w:tcPr>
            <w:tcW w:w="2424"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b/>
                <w:color w:val="000000"/>
                <w:sz w:val="24"/>
                <w:szCs w:val="24"/>
                <w:lang w:eastAsia="ru-RU"/>
              </w:rPr>
            </w:pPr>
            <w:r w:rsidRPr="00CC48ED">
              <w:rPr>
                <w:rFonts w:ascii="Times New Roman" w:eastAsia="Times New Roman" w:hAnsi="Times New Roman" w:cs="Times New Roman"/>
                <w:b/>
                <w:color w:val="000000"/>
                <w:sz w:val="28"/>
                <w:szCs w:val="28"/>
                <w:lang w:eastAsia="ru-RU"/>
              </w:rPr>
              <w:t>Группа</w:t>
            </w:r>
          </w:p>
        </w:tc>
        <w:tc>
          <w:tcPr>
            <w:tcW w:w="2372"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b/>
                <w:color w:val="000000"/>
                <w:sz w:val="24"/>
                <w:szCs w:val="24"/>
                <w:lang w:eastAsia="ru-RU"/>
              </w:rPr>
            </w:pPr>
            <w:r w:rsidRPr="00CC48ED">
              <w:rPr>
                <w:rFonts w:ascii="Times New Roman" w:eastAsia="Times New Roman" w:hAnsi="Times New Roman" w:cs="Times New Roman"/>
                <w:b/>
                <w:color w:val="000000"/>
                <w:sz w:val="28"/>
                <w:szCs w:val="28"/>
                <w:lang w:eastAsia="ru-RU"/>
              </w:rPr>
              <w:t>ЭГ</w:t>
            </w:r>
          </w:p>
        </w:tc>
        <w:tc>
          <w:tcPr>
            <w:tcW w:w="2372"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b/>
                <w:color w:val="000000"/>
                <w:sz w:val="24"/>
                <w:szCs w:val="24"/>
                <w:lang w:eastAsia="ru-RU"/>
              </w:rPr>
            </w:pPr>
            <w:r w:rsidRPr="00CC48ED">
              <w:rPr>
                <w:rFonts w:ascii="Times New Roman" w:eastAsia="Times New Roman" w:hAnsi="Times New Roman" w:cs="Times New Roman"/>
                <w:b/>
                <w:color w:val="000000"/>
                <w:sz w:val="28"/>
                <w:szCs w:val="28"/>
                <w:lang w:eastAsia="ru-RU"/>
              </w:rPr>
              <w:t>КГ</w:t>
            </w:r>
          </w:p>
        </w:tc>
      </w:tr>
      <w:tr w:rsidR="008B22F1" w:rsidRPr="00CC48ED" w:rsidTr="005A7DF7">
        <w:tc>
          <w:tcPr>
            <w:tcW w:w="2424" w:type="dxa"/>
          </w:tcPr>
          <w:p w:rsidR="008B22F1" w:rsidRPr="00CC48ED" w:rsidRDefault="008B22F1" w:rsidP="005A7DF7">
            <w:pPr>
              <w:spacing w:after="0" w:line="24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 xml:space="preserve">Коэффициент </w:t>
            </w:r>
          </w:p>
          <w:p w:rsidR="008B22F1" w:rsidRPr="00CC48ED" w:rsidRDefault="008B22F1" w:rsidP="005A7DF7">
            <w:pPr>
              <w:spacing w:after="0" w:line="24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адаптации</w:t>
            </w:r>
          </w:p>
        </w:tc>
        <w:tc>
          <w:tcPr>
            <w:tcW w:w="2372"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35</w:t>
            </w:r>
          </w:p>
        </w:tc>
        <w:tc>
          <w:tcPr>
            <w:tcW w:w="2372"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34,65</w:t>
            </w:r>
          </w:p>
        </w:tc>
      </w:tr>
      <w:tr w:rsidR="008B22F1" w:rsidRPr="00CC48ED" w:rsidTr="005A7DF7">
        <w:trPr>
          <w:trHeight w:val="1241"/>
        </w:trPr>
        <w:tc>
          <w:tcPr>
            <w:tcW w:w="2424" w:type="dxa"/>
          </w:tcPr>
          <w:p w:rsidR="008B22F1" w:rsidRPr="00CC48ED" w:rsidRDefault="008B22F1" w:rsidP="005A7DF7">
            <w:pPr>
              <w:spacing w:after="0" w:line="24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 xml:space="preserve">Коэффициент </w:t>
            </w:r>
          </w:p>
          <w:p w:rsidR="008B22F1" w:rsidRPr="00CC48ED" w:rsidRDefault="008B22F1" w:rsidP="005A7DF7">
            <w:pPr>
              <w:spacing w:after="0" w:line="240" w:lineRule="auto"/>
              <w:ind w:right="-143"/>
              <w:jc w:val="center"/>
              <w:outlineLvl w:val="0"/>
              <w:rPr>
                <w:rFonts w:ascii="Times New Roman" w:eastAsia="Times New Roman" w:hAnsi="Times New Roman" w:cs="Times New Roman"/>
                <w:color w:val="000000"/>
                <w:sz w:val="24"/>
                <w:szCs w:val="24"/>
                <w:lang w:eastAsia="ru-RU"/>
              </w:rPr>
            </w:pPr>
            <w:proofErr w:type="spellStart"/>
            <w:r w:rsidRPr="00CC48ED">
              <w:rPr>
                <w:rFonts w:ascii="Times New Roman" w:eastAsia="Times New Roman" w:hAnsi="Times New Roman" w:cs="Times New Roman"/>
                <w:color w:val="000000"/>
                <w:sz w:val="28"/>
                <w:szCs w:val="28"/>
                <w:lang w:eastAsia="ru-RU"/>
              </w:rPr>
              <w:t>дезадаптации</w:t>
            </w:r>
            <w:proofErr w:type="spellEnd"/>
          </w:p>
        </w:tc>
        <w:tc>
          <w:tcPr>
            <w:tcW w:w="2372"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17,35</w:t>
            </w:r>
          </w:p>
        </w:tc>
        <w:tc>
          <w:tcPr>
            <w:tcW w:w="2372"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18,6</w:t>
            </w:r>
          </w:p>
        </w:tc>
      </w:tr>
    </w:tbl>
    <w:p w:rsidR="008B22F1" w:rsidRPr="00CC48ED" w:rsidRDefault="008B22F1" w:rsidP="008B22F1">
      <w:pPr>
        <w:spacing w:after="0" w:line="360" w:lineRule="auto"/>
        <w:ind w:right="-143" w:firstLine="720"/>
        <w:jc w:val="center"/>
        <w:outlineLvl w:val="0"/>
        <w:rPr>
          <w:rFonts w:ascii="Times New Roman" w:eastAsia="Times New Roman" w:hAnsi="Times New Roman" w:cs="Times New Roman"/>
          <w:b/>
          <w:color w:val="000000"/>
          <w:sz w:val="28"/>
          <w:szCs w:val="28"/>
          <w:lang w:eastAsia="ru-RU"/>
        </w:rPr>
      </w:pPr>
    </w:p>
    <w:p w:rsidR="008B22F1" w:rsidRPr="00CC48ED" w:rsidRDefault="008B22F1" w:rsidP="008B22F1">
      <w:pPr>
        <w:spacing w:after="0" w:line="360" w:lineRule="auto"/>
        <w:ind w:right="-143" w:firstLine="720"/>
        <w:jc w:val="right"/>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4"/>
          <w:szCs w:val="24"/>
          <w:lang w:eastAsia="ru-RU"/>
        </w:rPr>
        <w:t>Диаграмма 1</w:t>
      </w:r>
    </w:p>
    <w:p w:rsidR="008B22F1" w:rsidRPr="00CC48ED" w:rsidRDefault="008B22F1" w:rsidP="008B22F1">
      <w:pPr>
        <w:spacing w:after="0" w:line="360" w:lineRule="auto"/>
        <w:ind w:right="-143" w:firstLine="720"/>
        <w:jc w:val="center"/>
        <w:outlineLvl w:val="0"/>
        <w:rPr>
          <w:rFonts w:ascii="Times New Roman" w:eastAsia="Times New Roman" w:hAnsi="Times New Roman" w:cs="Times New Roman"/>
          <w:i/>
          <w:color w:val="000000"/>
          <w:sz w:val="28"/>
          <w:szCs w:val="28"/>
          <w:lang w:eastAsia="ru-RU"/>
        </w:rPr>
      </w:pPr>
      <w:r w:rsidRPr="00CC48ED">
        <w:rPr>
          <w:rFonts w:ascii="Times New Roman" w:eastAsia="Times New Roman" w:hAnsi="Times New Roman" w:cs="Times New Roman"/>
          <w:i/>
          <w:color w:val="000000"/>
          <w:sz w:val="28"/>
          <w:szCs w:val="28"/>
          <w:lang w:eastAsia="ru-RU"/>
        </w:rPr>
        <w:t>Сравнение коэффициентов адаптации/</w:t>
      </w:r>
      <w:proofErr w:type="spellStart"/>
      <w:r w:rsidRPr="00CC48ED">
        <w:rPr>
          <w:rFonts w:ascii="Times New Roman" w:eastAsia="Times New Roman" w:hAnsi="Times New Roman" w:cs="Times New Roman"/>
          <w:i/>
          <w:color w:val="000000"/>
          <w:sz w:val="28"/>
          <w:szCs w:val="28"/>
          <w:lang w:eastAsia="ru-RU"/>
        </w:rPr>
        <w:t>дезадаптации</w:t>
      </w:r>
      <w:proofErr w:type="spellEnd"/>
    </w:p>
    <w:p w:rsidR="00B3000A" w:rsidRPr="00CC48ED" w:rsidRDefault="008B22F1" w:rsidP="00193F14">
      <w:pPr>
        <w:rPr>
          <w:rFonts w:ascii="Times New Roman" w:hAnsi="Times New Roman" w:cs="Times New Roman"/>
        </w:rPr>
      </w:pPr>
      <w:r w:rsidRPr="00CC48ED">
        <w:rPr>
          <w:rFonts w:ascii="Times New Roman" w:eastAsia="Times New Roman" w:hAnsi="Times New Roman" w:cs="Times New Roman"/>
          <w:b/>
          <w:noProof/>
          <w:color w:val="000000"/>
          <w:sz w:val="28"/>
          <w:szCs w:val="28"/>
          <w:lang w:eastAsia="ru-RU"/>
        </w:rPr>
        <w:drawing>
          <wp:inline distT="0" distB="0" distL="0" distR="0" wp14:anchorId="0266A44B" wp14:editId="36B98420">
            <wp:extent cx="5220335" cy="251968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B22F1" w:rsidRPr="00CC48ED" w:rsidRDefault="008B22F1" w:rsidP="00193F14">
      <w:pPr>
        <w:rPr>
          <w:rFonts w:ascii="Times New Roman" w:hAnsi="Times New Roman" w:cs="Times New Roman"/>
        </w:rPr>
      </w:pPr>
    </w:p>
    <w:p w:rsidR="008B22F1" w:rsidRPr="00CC48ED" w:rsidRDefault="008B22F1" w:rsidP="00193F14">
      <w:pPr>
        <w:rPr>
          <w:rFonts w:ascii="Times New Roman" w:hAnsi="Times New Roman" w:cs="Times New Roman"/>
        </w:rPr>
      </w:pPr>
    </w:p>
    <w:p w:rsidR="008B22F1" w:rsidRPr="00CC48ED" w:rsidRDefault="008B22F1" w:rsidP="00193F14">
      <w:pPr>
        <w:rPr>
          <w:rFonts w:ascii="Times New Roman" w:hAnsi="Times New Roman" w:cs="Times New Roman"/>
        </w:rPr>
      </w:pPr>
    </w:p>
    <w:p w:rsidR="008B22F1" w:rsidRDefault="008B22F1"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Pr="00CC48ED" w:rsidRDefault="008E1565" w:rsidP="00193F14">
      <w:pPr>
        <w:rPr>
          <w:rFonts w:ascii="Times New Roman" w:hAnsi="Times New Roman" w:cs="Times New Roman"/>
        </w:rPr>
      </w:pPr>
    </w:p>
    <w:p w:rsidR="008B22F1" w:rsidRPr="00CC48ED" w:rsidRDefault="008B22F1" w:rsidP="008B22F1">
      <w:pPr>
        <w:spacing w:after="0" w:line="360" w:lineRule="auto"/>
        <w:ind w:right="-143" w:firstLine="720"/>
        <w:jc w:val="right"/>
        <w:outlineLvl w:val="0"/>
        <w:rPr>
          <w:rFonts w:ascii="Times New Roman" w:eastAsia="Times New Roman" w:hAnsi="Times New Roman" w:cs="Times New Roman"/>
          <w:i/>
          <w:color w:val="000000"/>
          <w:sz w:val="24"/>
          <w:szCs w:val="24"/>
          <w:lang w:eastAsia="ru-RU"/>
        </w:rPr>
      </w:pPr>
      <w:r w:rsidRPr="00CC48ED">
        <w:rPr>
          <w:rFonts w:ascii="Times New Roman" w:eastAsia="Times New Roman" w:hAnsi="Times New Roman" w:cs="Times New Roman"/>
          <w:color w:val="000000"/>
          <w:sz w:val="24"/>
          <w:szCs w:val="24"/>
          <w:lang w:eastAsia="ru-RU"/>
        </w:rPr>
        <w:lastRenderedPageBreak/>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4376"/>
        <w:gridCol w:w="1738"/>
        <w:gridCol w:w="1567"/>
      </w:tblGrid>
      <w:tr w:rsidR="008B22F1" w:rsidRPr="00CC48ED" w:rsidTr="005A7DF7">
        <w:tc>
          <w:tcPr>
            <w:tcW w:w="803"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b/>
                <w:color w:val="000000"/>
                <w:sz w:val="24"/>
                <w:szCs w:val="24"/>
                <w:lang w:eastAsia="ru-RU"/>
              </w:rPr>
            </w:pPr>
            <w:r w:rsidRPr="00CC48ED">
              <w:rPr>
                <w:rFonts w:ascii="Times New Roman" w:eastAsia="Times New Roman" w:hAnsi="Times New Roman" w:cs="Times New Roman"/>
                <w:b/>
                <w:color w:val="000000"/>
                <w:sz w:val="28"/>
                <w:szCs w:val="28"/>
                <w:lang w:eastAsia="ru-RU"/>
              </w:rPr>
              <w:t>№</w:t>
            </w:r>
          </w:p>
        </w:tc>
        <w:tc>
          <w:tcPr>
            <w:tcW w:w="4376"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b/>
                <w:color w:val="000000"/>
                <w:sz w:val="24"/>
                <w:szCs w:val="24"/>
                <w:lang w:eastAsia="ru-RU"/>
              </w:rPr>
            </w:pPr>
            <w:r w:rsidRPr="00CC48ED">
              <w:rPr>
                <w:rFonts w:ascii="Times New Roman" w:eastAsia="Times New Roman" w:hAnsi="Times New Roman" w:cs="Times New Roman"/>
                <w:b/>
                <w:color w:val="000000"/>
                <w:sz w:val="28"/>
                <w:szCs w:val="28"/>
                <w:lang w:eastAsia="ru-RU"/>
              </w:rPr>
              <w:t>Фактор</w:t>
            </w:r>
          </w:p>
        </w:tc>
        <w:tc>
          <w:tcPr>
            <w:tcW w:w="1738"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b/>
                <w:color w:val="000000"/>
                <w:sz w:val="24"/>
                <w:szCs w:val="24"/>
                <w:lang w:eastAsia="ru-RU"/>
              </w:rPr>
            </w:pPr>
            <w:r w:rsidRPr="00CC48ED">
              <w:rPr>
                <w:rFonts w:ascii="Times New Roman" w:eastAsia="Times New Roman" w:hAnsi="Times New Roman" w:cs="Times New Roman"/>
                <w:b/>
                <w:color w:val="000000"/>
                <w:sz w:val="28"/>
                <w:szCs w:val="28"/>
                <w:lang w:eastAsia="ru-RU"/>
              </w:rPr>
              <w:t xml:space="preserve">ЭГ </w:t>
            </w:r>
          </w:p>
        </w:tc>
        <w:tc>
          <w:tcPr>
            <w:tcW w:w="1567"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b/>
                <w:color w:val="000000"/>
                <w:sz w:val="24"/>
                <w:szCs w:val="24"/>
                <w:lang w:eastAsia="ru-RU"/>
              </w:rPr>
            </w:pPr>
            <w:r w:rsidRPr="00CC48ED">
              <w:rPr>
                <w:rFonts w:ascii="Times New Roman" w:eastAsia="Times New Roman" w:hAnsi="Times New Roman" w:cs="Times New Roman"/>
                <w:b/>
                <w:color w:val="000000"/>
                <w:sz w:val="28"/>
                <w:szCs w:val="28"/>
                <w:lang w:eastAsia="ru-RU"/>
              </w:rPr>
              <w:t>КГ</w:t>
            </w:r>
          </w:p>
        </w:tc>
      </w:tr>
      <w:tr w:rsidR="008B22F1" w:rsidRPr="00CC48ED" w:rsidTr="005A7DF7">
        <w:tc>
          <w:tcPr>
            <w:tcW w:w="803" w:type="dxa"/>
            <w:vMerge w:val="restart"/>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1.</w:t>
            </w:r>
          </w:p>
        </w:tc>
        <w:tc>
          <w:tcPr>
            <w:tcW w:w="4376" w:type="dxa"/>
          </w:tcPr>
          <w:p w:rsidR="008B22F1" w:rsidRPr="00CC48ED" w:rsidRDefault="008B22F1" w:rsidP="005A7DF7">
            <w:pPr>
              <w:spacing w:after="0" w:line="360" w:lineRule="auto"/>
              <w:ind w:right="-143"/>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Принятие себя</w:t>
            </w:r>
          </w:p>
        </w:tc>
        <w:tc>
          <w:tcPr>
            <w:tcW w:w="1738"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37,8</w:t>
            </w:r>
          </w:p>
        </w:tc>
        <w:tc>
          <w:tcPr>
            <w:tcW w:w="1567"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45,4</w:t>
            </w:r>
          </w:p>
        </w:tc>
      </w:tr>
      <w:tr w:rsidR="008B22F1" w:rsidRPr="00CC48ED" w:rsidTr="005A7DF7">
        <w:tc>
          <w:tcPr>
            <w:tcW w:w="803" w:type="dxa"/>
            <w:vMerge/>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p>
        </w:tc>
        <w:tc>
          <w:tcPr>
            <w:tcW w:w="4376" w:type="dxa"/>
          </w:tcPr>
          <w:p w:rsidR="008B22F1" w:rsidRPr="00CC48ED" w:rsidRDefault="008B22F1" w:rsidP="005A7DF7">
            <w:pPr>
              <w:spacing w:after="0" w:line="360" w:lineRule="auto"/>
              <w:ind w:right="-143"/>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Непринятие себя</w:t>
            </w:r>
          </w:p>
        </w:tc>
        <w:tc>
          <w:tcPr>
            <w:tcW w:w="1738"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31,2</w:t>
            </w:r>
          </w:p>
        </w:tc>
        <w:tc>
          <w:tcPr>
            <w:tcW w:w="1567"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23,8</w:t>
            </w:r>
          </w:p>
        </w:tc>
      </w:tr>
      <w:tr w:rsidR="008B22F1" w:rsidRPr="00CC48ED" w:rsidTr="005A7DF7">
        <w:tc>
          <w:tcPr>
            <w:tcW w:w="803" w:type="dxa"/>
            <w:vMerge w:val="restart"/>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2.</w:t>
            </w:r>
          </w:p>
        </w:tc>
        <w:tc>
          <w:tcPr>
            <w:tcW w:w="4376" w:type="dxa"/>
          </w:tcPr>
          <w:p w:rsidR="008B22F1" w:rsidRPr="00CC48ED" w:rsidRDefault="008B22F1" w:rsidP="005A7DF7">
            <w:pPr>
              <w:spacing w:after="0" w:line="360" w:lineRule="auto"/>
              <w:ind w:right="-143"/>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Принятие других</w:t>
            </w:r>
          </w:p>
        </w:tc>
        <w:tc>
          <w:tcPr>
            <w:tcW w:w="1738"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23,6</w:t>
            </w:r>
          </w:p>
        </w:tc>
        <w:tc>
          <w:tcPr>
            <w:tcW w:w="1567"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28,5</w:t>
            </w:r>
          </w:p>
        </w:tc>
      </w:tr>
      <w:tr w:rsidR="008B22F1" w:rsidRPr="00CC48ED" w:rsidTr="005A7DF7">
        <w:tc>
          <w:tcPr>
            <w:tcW w:w="803" w:type="dxa"/>
            <w:vMerge/>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p>
        </w:tc>
        <w:tc>
          <w:tcPr>
            <w:tcW w:w="4376" w:type="dxa"/>
          </w:tcPr>
          <w:p w:rsidR="008B22F1" w:rsidRPr="00CC48ED" w:rsidRDefault="008B22F1" w:rsidP="005A7DF7">
            <w:pPr>
              <w:spacing w:after="0" w:line="360" w:lineRule="auto"/>
              <w:ind w:right="-143"/>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Конфли</w:t>
            </w:r>
            <w:proofErr w:type="gramStart"/>
            <w:r w:rsidRPr="00CC48ED">
              <w:rPr>
                <w:rFonts w:ascii="Times New Roman" w:eastAsia="Times New Roman" w:hAnsi="Times New Roman" w:cs="Times New Roman"/>
                <w:color w:val="000000"/>
                <w:sz w:val="28"/>
                <w:szCs w:val="28"/>
                <w:lang w:eastAsia="ru-RU"/>
              </w:rPr>
              <w:t>кт с др</w:t>
            </w:r>
            <w:proofErr w:type="gramEnd"/>
            <w:r w:rsidRPr="00CC48ED">
              <w:rPr>
                <w:rFonts w:ascii="Times New Roman" w:eastAsia="Times New Roman" w:hAnsi="Times New Roman" w:cs="Times New Roman"/>
                <w:color w:val="000000"/>
                <w:sz w:val="28"/>
                <w:szCs w:val="28"/>
                <w:lang w:eastAsia="ru-RU"/>
              </w:rPr>
              <w:t>угими</w:t>
            </w:r>
          </w:p>
        </w:tc>
        <w:tc>
          <w:tcPr>
            <w:tcW w:w="1738"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31,8</w:t>
            </w:r>
          </w:p>
        </w:tc>
        <w:tc>
          <w:tcPr>
            <w:tcW w:w="1567"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27,4</w:t>
            </w:r>
          </w:p>
        </w:tc>
      </w:tr>
      <w:tr w:rsidR="008B22F1" w:rsidRPr="00CC48ED" w:rsidTr="005A7DF7">
        <w:tc>
          <w:tcPr>
            <w:tcW w:w="803" w:type="dxa"/>
            <w:vMerge w:val="restart"/>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3.</w:t>
            </w:r>
          </w:p>
        </w:tc>
        <w:tc>
          <w:tcPr>
            <w:tcW w:w="4376" w:type="dxa"/>
          </w:tcPr>
          <w:p w:rsidR="008B22F1" w:rsidRPr="00CC48ED" w:rsidRDefault="008B22F1" w:rsidP="005A7DF7">
            <w:pPr>
              <w:spacing w:after="0" w:line="240" w:lineRule="auto"/>
              <w:ind w:right="-143"/>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Внутренний локус контроля</w:t>
            </w:r>
          </w:p>
        </w:tc>
        <w:tc>
          <w:tcPr>
            <w:tcW w:w="1738"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35,4</w:t>
            </w:r>
          </w:p>
        </w:tc>
        <w:tc>
          <w:tcPr>
            <w:tcW w:w="1567"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42,7</w:t>
            </w:r>
          </w:p>
        </w:tc>
      </w:tr>
      <w:tr w:rsidR="008B22F1" w:rsidRPr="00CC48ED" w:rsidTr="005A7DF7">
        <w:tc>
          <w:tcPr>
            <w:tcW w:w="803" w:type="dxa"/>
            <w:vMerge/>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p>
        </w:tc>
        <w:tc>
          <w:tcPr>
            <w:tcW w:w="4376" w:type="dxa"/>
          </w:tcPr>
          <w:p w:rsidR="008B22F1" w:rsidRPr="00CC48ED" w:rsidRDefault="008B22F1" w:rsidP="005A7DF7">
            <w:pPr>
              <w:spacing w:after="0" w:line="240" w:lineRule="auto"/>
              <w:ind w:right="-143"/>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Внешний локус контроля</w:t>
            </w:r>
          </w:p>
        </w:tc>
        <w:tc>
          <w:tcPr>
            <w:tcW w:w="1738"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21,7</w:t>
            </w:r>
          </w:p>
        </w:tc>
        <w:tc>
          <w:tcPr>
            <w:tcW w:w="1567"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24,5</w:t>
            </w:r>
          </w:p>
        </w:tc>
      </w:tr>
      <w:tr w:rsidR="008B22F1" w:rsidRPr="00CC48ED" w:rsidTr="005A7DF7">
        <w:tc>
          <w:tcPr>
            <w:tcW w:w="803" w:type="dxa"/>
            <w:vMerge w:val="restart"/>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4.</w:t>
            </w:r>
          </w:p>
        </w:tc>
        <w:tc>
          <w:tcPr>
            <w:tcW w:w="4376" w:type="dxa"/>
          </w:tcPr>
          <w:p w:rsidR="008B22F1" w:rsidRPr="00CC48ED" w:rsidRDefault="008B22F1" w:rsidP="005A7DF7">
            <w:pPr>
              <w:spacing w:after="0" w:line="360" w:lineRule="auto"/>
              <w:ind w:right="-143"/>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Эмоциональный комфорт</w:t>
            </w:r>
          </w:p>
        </w:tc>
        <w:tc>
          <w:tcPr>
            <w:tcW w:w="1738"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25,4</w:t>
            </w:r>
          </w:p>
        </w:tc>
        <w:tc>
          <w:tcPr>
            <w:tcW w:w="1567"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25,8</w:t>
            </w:r>
          </w:p>
        </w:tc>
      </w:tr>
      <w:tr w:rsidR="008B22F1" w:rsidRPr="00CC48ED" w:rsidTr="005A7DF7">
        <w:tc>
          <w:tcPr>
            <w:tcW w:w="803" w:type="dxa"/>
            <w:vMerge/>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p>
        </w:tc>
        <w:tc>
          <w:tcPr>
            <w:tcW w:w="4376" w:type="dxa"/>
          </w:tcPr>
          <w:p w:rsidR="008B22F1" w:rsidRPr="00CC48ED" w:rsidRDefault="008B22F1" w:rsidP="005A7DF7">
            <w:pPr>
              <w:spacing w:after="0" w:line="360" w:lineRule="auto"/>
              <w:ind w:right="-143"/>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Эмоциональный дискомфорт</w:t>
            </w:r>
          </w:p>
        </w:tc>
        <w:tc>
          <w:tcPr>
            <w:tcW w:w="1738"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23,8</w:t>
            </w:r>
          </w:p>
        </w:tc>
        <w:tc>
          <w:tcPr>
            <w:tcW w:w="1567"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32,7</w:t>
            </w:r>
          </w:p>
        </w:tc>
      </w:tr>
      <w:tr w:rsidR="008B22F1" w:rsidRPr="00CC48ED" w:rsidTr="005A7DF7">
        <w:tc>
          <w:tcPr>
            <w:tcW w:w="803" w:type="dxa"/>
            <w:vMerge w:val="restart"/>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5.</w:t>
            </w:r>
          </w:p>
        </w:tc>
        <w:tc>
          <w:tcPr>
            <w:tcW w:w="4376" w:type="dxa"/>
          </w:tcPr>
          <w:p w:rsidR="008B22F1" w:rsidRPr="00CC48ED" w:rsidRDefault="008B22F1" w:rsidP="005A7DF7">
            <w:pPr>
              <w:spacing w:after="0" w:line="360" w:lineRule="auto"/>
              <w:ind w:right="-143"/>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Доминирование (лидерство)</w:t>
            </w:r>
          </w:p>
        </w:tc>
        <w:tc>
          <w:tcPr>
            <w:tcW w:w="1738"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17,5</w:t>
            </w:r>
          </w:p>
        </w:tc>
        <w:tc>
          <w:tcPr>
            <w:tcW w:w="1567"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11,6</w:t>
            </w:r>
          </w:p>
        </w:tc>
      </w:tr>
      <w:tr w:rsidR="008B22F1" w:rsidRPr="00CC48ED" w:rsidTr="005A7DF7">
        <w:tc>
          <w:tcPr>
            <w:tcW w:w="803" w:type="dxa"/>
            <w:vMerge/>
          </w:tcPr>
          <w:p w:rsidR="008B22F1" w:rsidRPr="00CC48ED" w:rsidRDefault="008B22F1" w:rsidP="005A7DF7">
            <w:pPr>
              <w:spacing w:after="0" w:line="360" w:lineRule="auto"/>
              <w:ind w:right="-143"/>
              <w:jc w:val="both"/>
              <w:outlineLvl w:val="0"/>
              <w:rPr>
                <w:rFonts w:ascii="Times New Roman" w:eastAsia="Times New Roman" w:hAnsi="Times New Roman" w:cs="Times New Roman"/>
                <w:color w:val="000000"/>
                <w:sz w:val="24"/>
                <w:szCs w:val="24"/>
                <w:lang w:eastAsia="ru-RU"/>
              </w:rPr>
            </w:pPr>
          </w:p>
        </w:tc>
        <w:tc>
          <w:tcPr>
            <w:tcW w:w="4376" w:type="dxa"/>
          </w:tcPr>
          <w:p w:rsidR="008B22F1" w:rsidRPr="00CC48ED" w:rsidRDefault="008B22F1" w:rsidP="005A7DF7">
            <w:pPr>
              <w:spacing w:after="0" w:line="360" w:lineRule="auto"/>
              <w:ind w:right="-143"/>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Зависимость (ведомость)</w:t>
            </w:r>
          </w:p>
        </w:tc>
        <w:tc>
          <w:tcPr>
            <w:tcW w:w="1738"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20,4</w:t>
            </w:r>
          </w:p>
        </w:tc>
        <w:tc>
          <w:tcPr>
            <w:tcW w:w="1567"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29,7</w:t>
            </w:r>
          </w:p>
        </w:tc>
      </w:tr>
      <w:tr w:rsidR="008B22F1" w:rsidRPr="00CC48ED" w:rsidTr="005A7DF7">
        <w:tc>
          <w:tcPr>
            <w:tcW w:w="803"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6.</w:t>
            </w:r>
          </w:p>
        </w:tc>
        <w:tc>
          <w:tcPr>
            <w:tcW w:w="4376" w:type="dxa"/>
          </w:tcPr>
          <w:p w:rsidR="008B22F1" w:rsidRPr="00CC48ED" w:rsidRDefault="008B22F1" w:rsidP="005A7DF7">
            <w:pPr>
              <w:spacing w:after="0" w:line="360" w:lineRule="auto"/>
              <w:ind w:right="-143"/>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Уход от решения проблем</w:t>
            </w:r>
          </w:p>
        </w:tc>
        <w:tc>
          <w:tcPr>
            <w:tcW w:w="1738"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32,8</w:t>
            </w:r>
          </w:p>
        </w:tc>
        <w:tc>
          <w:tcPr>
            <w:tcW w:w="1567" w:type="dxa"/>
          </w:tcPr>
          <w:p w:rsidR="008B22F1" w:rsidRPr="00CC48ED" w:rsidRDefault="008B22F1" w:rsidP="005A7DF7">
            <w:pPr>
              <w:spacing w:after="0" w:line="360" w:lineRule="auto"/>
              <w:ind w:right="-143"/>
              <w:jc w:val="center"/>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8"/>
                <w:szCs w:val="28"/>
                <w:lang w:eastAsia="ru-RU"/>
              </w:rPr>
              <w:t>27,4</w:t>
            </w:r>
          </w:p>
        </w:tc>
      </w:tr>
    </w:tbl>
    <w:p w:rsidR="008B22F1" w:rsidRPr="00CC48ED" w:rsidRDefault="008B22F1" w:rsidP="008B22F1">
      <w:pPr>
        <w:spacing w:after="0" w:line="360" w:lineRule="auto"/>
        <w:ind w:right="-143" w:firstLine="720"/>
        <w:jc w:val="right"/>
        <w:outlineLvl w:val="0"/>
        <w:rPr>
          <w:rFonts w:ascii="Times New Roman" w:eastAsia="Times New Roman" w:hAnsi="Times New Roman" w:cs="Times New Roman"/>
          <w:color w:val="000000"/>
          <w:sz w:val="24"/>
          <w:szCs w:val="24"/>
          <w:lang w:eastAsia="ru-RU"/>
        </w:rPr>
      </w:pPr>
    </w:p>
    <w:p w:rsidR="008B22F1" w:rsidRPr="00CC48ED" w:rsidRDefault="008B22F1" w:rsidP="008B22F1">
      <w:pPr>
        <w:spacing w:after="0" w:line="360" w:lineRule="auto"/>
        <w:ind w:right="-143" w:firstLine="720"/>
        <w:jc w:val="right"/>
        <w:outlineLvl w:val="0"/>
        <w:rPr>
          <w:rFonts w:ascii="Times New Roman" w:eastAsia="Times New Roman" w:hAnsi="Times New Roman" w:cs="Times New Roman"/>
          <w:color w:val="000000"/>
          <w:sz w:val="24"/>
          <w:szCs w:val="24"/>
          <w:lang w:eastAsia="ru-RU"/>
        </w:rPr>
      </w:pPr>
      <w:r w:rsidRPr="00CC48ED">
        <w:rPr>
          <w:rFonts w:ascii="Times New Roman" w:eastAsia="Times New Roman" w:hAnsi="Times New Roman" w:cs="Times New Roman"/>
          <w:color w:val="000000"/>
          <w:sz w:val="24"/>
          <w:szCs w:val="24"/>
          <w:lang w:eastAsia="ru-RU"/>
        </w:rPr>
        <w:t>Диаграмма 2</w:t>
      </w:r>
    </w:p>
    <w:p w:rsidR="008B22F1" w:rsidRPr="00CC48ED" w:rsidRDefault="008B22F1" w:rsidP="008B22F1">
      <w:pPr>
        <w:spacing w:after="0" w:line="240" w:lineRule="auto"/>
        <w:ind w:right="-143" w:firstLine="540"/>
        <w:jc w:val="center"/>
        <w:outlineLvl w:val="0"/>
        <w:rPr>
          <w:rFonts w:ascii="Times New Roman" w:eastAsia="Times New Roman" w:hAnsi="Times New Roman" w:cs="Times New Roman"/>
          <w:color w:val="000000"/>
          <w:sz w:val="28"/>
          <w:szCs w:val="28"/>
          <w:lang w:eastAsia="ru-RU"/>
        </w:rPr>
      </w:pPr>
      <w:r w:rsidRPr="00CC48ED">
        <w:rPr>
          <w:rFonts w:ascii="Times New Roman" w:eastAsia="Times New Roman" w:hAnsi="Times New Roman" w:cs="Times New Roman"/>
          <w:i/>
          <w:color w:val="000000"/>
          <w:sz w:val="28"/>
          <w:szCs w:val="28"/>
          <w:lang w:eastAsia="ru-RU"/>
        </w:rPr>
        <w:t xml:space="preserve">Показатели </w:t>
      </w:r>
      <w:proofErr w:type="spellStart"/>
      <w:r w:rsidRPr="00CC48ED">
        <w:rPr>
          <w:rFonts w:ascii="Times New Roman" w:eastAsia="Times New Roman" w:hAnsi="Times New Roman" w:cs="Times New Roman"/>
          <w:i/>
          <w:color w:val="000000"/>
          <w:sz w:val="28"/>
          <w:szCs w:val="28"/>
          <w:lang w:eastAsia="ru-RU"/>
        </w:rPr>
        <w:t>субшкал</w:t>
      </w:r>
      <w:proofErr w:type="spellEnd"/>
      <w:r w:rsidRPr="00CC48ED">
        <w:rPr>
          <w:rFonts w:ascii="Times New Roman" w:eastAsia="Times New Roman" w:hAnsi="Times New Roman" w:cs="Times New Roman"/>
          <w:i/>
          <w:color w:val="000000"/>
          <w:sz w:val="28"/>
          <w:szCs w:val="28"/>
          <w:lang w:eastAsia="ru-RU"/>
        </w:rPr>
        <w:t xml:space="preserve"> адаптированности-</w:t>
      </w:r>
      <w:proofErr w:type="spellStart"/>
      <w:r w:rsidRPr="00CC48ED">
        <w:rPr>
          <w:rFonts w:ascii="Times New Roman" w:eastAsia="Times New Roman" w:hAnsi="Times New Roman" w:cs="Times New Roman"/>
          <w:i/>
          <w:color w:val="000000"/>
          <w:sz w:val="28"/>
          <w:szCs w:val="28"/>
          <w:lang w:eastAsia="ru-RU"/>
        </w:rPr>
        <w:t>дезадаптированности</w:t>
      </w:r>
      <w:proofErr w:type="spellEnd"/>
      <w:r w:rsidRPr="00CC48ED">
        <w:rPr>
          <w:rFonts w:ascii="Times New Roman" w:eastAsia="Times New Roman" w:hAnsi="Times New Roman" w:cs="Times New Roman"/>
          <w:i/>
          <w:color w:val="000000"/>
          <w:sz w:val="28"/>
          <w:szCs w:val="28"/>
          <w:lang w:eastAsia="ru-RU"/>
        </w:rPr>
        <w:t xml:space="preserve"> в двух выборках</w:t>
      </w:r>
    </w:p>
    <w:p w:rsidR="008B22F1" w:rsidRPr="00CC48ED" w:rsidRDefault="008B22F1" w:rsidP="00193F14">
      <w:pPr>
        <w:rPr>
          <w:rFonts w:ascii="Times New Roman" w:hAnsi="Times New Roman" w:cs="Times New Roman"/>
        </w:rPr>
      </w:pPr>
      <w:r w:rsidRPr="00CC48ED">
        <w:rPr>
          <w:rFonts w:ascii="Times New Roman" w:eastAsia="Times New Roman" w:hAnsi="Times New Roman" w:cs="Times New Roman"/>
          <w:b/>
          <w:noProof/>
          <w:color w:val="000000"/>
          <w:sz w:val="28"/>
          <w:szCs w:val="28"/>
          <w:lang w:eastAsia="ru-RU"/>
        </w:rPr>
        <w:drawing>
          <wp:inline distT="0" distB="0" distL="0" distR="0" wp14:anchorId="060E7FEB" wp14:editId="754E1F01">
            <wp:extent cx="5677535" cy="474218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B22F1" w:rsidRPr="00CC48ED" w:rsidRDefault="008B22F1" w:rsidP="008E1565">
      <w:pPr>
        <w:spacing w:after="0" w:line="360" w:lineRule="auto"/>
        <w:ind w:right="-143"/>
        <w:jc w:val="both"/>
        <w:rPr>
          <w:rFonts w:ascii="Times New Roman" w:eastAsia="Times New Roman" w:hAnsi="Times New Roman" w:cs="Times New Roman"/>
          <w:sz w:val="28"/>
          <w:szCs w:val="28"/>
          <w:lang w:eastAsia="ru-RU"/>
        </w:rPr>
      </w:pPr>
    </w:p>
    <w:p w:rsidR="008B22F1" w:rsidRPr="00CC48ED" w:rsidRDefault="008B22F1" w:rsidP="008B22F1">
      <w:pPr>
        <w:shd w:val="clear" w:color="auto" w:fill="FFFFFF"/>
        <w:spacing w:after="0" w:line="360" w:lineRule="auto"/>
        <w:ind w:right="-143" w:firstLine="567"/>
        <w:jc w:val="right"/>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Таблица 3</w:t>
      </w:r>
    </w:p>
    <w:p w:rsidR="008B22F1" w:rsidRPr="00CC48ED" w:rsidRDefault="008B22F1" w:rsidP="008B22F1">
      <w:pPr>
        <w:shd w:val="clear" w:color="auto" w:fill="FFFFFF"/>
        <w:spacing w:after="0" w:line="360" w:lineRule="auto"/>
        <w:ind w:right="-143" w:firstLine="567"/>
        <w:jc w:val="center"/>
        <w:rPr>
          <w:rFonts w:ascii="Times New Roman" w:eastAsia="Times New Roman" w:hAnsi="Times New Roman" w:cs="Times New Roman"/>
          <w:bCs/>
          <w:i/>
          <w:color w:val="000000"/>
          <w:spacing w:val="5"/>
          <w:sz w:val="28"/>
          <w:szCs w:val="28"/>
          <w:lang w:eastAsia="ru-RU"/>
        </w:rPr>
      </w:pPr>
      <w:proofErr w:type="spellStart"/>
      <w:r w:rsidRPr="00CC48ED">
        <w:rPr>
          <w:rFonts w:ascii="Times New Roman" w:eastAsia="Times New Roman" w:hAnsi="Times New Roman" w:cs="Times New Roman"/>
          <w:bCs/>
          <w:i/>
          <w:color w:val="000000"/>
          <w:spacing w:val="5"/>
          <w:sz w:val="28"/>
          <w:szCs w:val="28"/>
          <w:lang w:eastAsia="ru-RU"/>
        </w:rPr>
        <w:t>Среднегрупповые</w:t>
      </w:r>
      <w:proofErr w:type="spellEnd"/>
      <w:r w:rsidRPr="00CC48ED">
        <w:rPr>
          <w:rFonts w:ascii="Times New Roman" w:eastAsia="Times New Roman" w:hAnsi="Times New Roman" w:cs="Times New Roman"/>
          <w:bCs/>
          <w:i/>
          <w:color w:val="000000"/>
          <w:spacing w:val="5"/>
          <w:sz w:val="28"/>
          <w:szCs w:val="28"/>
          <w:lang w:eastAsia="ru-RU"/>
        </w:rPr>
        <w:t xml:space="preserve"> показатели уровня общительности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4"/>
        <w:gridCol w:w="1816"/>
        <w:gridCol w:w="1551"/>
      </w:tblGrid>
      <w:tr w:rsidR="008B22F1" w:rsidRPr="00CC48ED" w:rsidTr="005A7DF7">
        <w:tc>
          <w:tcPr>
            <w:tcW w:w="4904" w:type="dxa"/>
          </w:tcPr>
          <w:p w:rsidR="008B22F1" w:rsidRPr="00CC48ED" w:rsidRDefault="008B22F1" w:rsidP="005A7DF7">
            <w:pPr>
              <w:spacing w:after="120" w:line="360" w:lineRule="auto"/>
              <w:ind w:right="-143" w:firstLine="567"/>
              <w:jc w:val="both"/>
              <w:rPr>
                <w:rFonts w:ascii="Times New Roman" w:eastAsia="Times New Roman" w:hAnsi="Times New Roman" w:cs="Times New Roman"/>
                <w:b/>
                <w:bCs/>
                <w:color w:val="000000"/>
                <w:spacing w:val="5"/>
                <w:sz w:val="28"/>
                <w:szCs w:val="28"/>
                <w:lang w:eastAsia="ru-RU"/>
              </w:rPr>
            </w:pPr>
          </w:p>
        </w:tc>
        <w:tc>
          <w:tcPr>
            <w:tcW w:w="1816" w:type="dxa"/>
          </w:tcPr>
          <w:p w:rsidR="008B22F1" w:rsidRPr="00CC48ED" w:rsidRDefault="008B22F1" w:rsidP="005A7DF7">
            <w:pPr>
              <w:spacing w:after="120" w:line="360" w:lineRule="auto"/>
              <w:ind w:right="-143" w:firstLine="567"/>
              <w:jc w:val="center"/>
              <w:rPr>
                <w:rFonts w:ascii="Times New Roman" w:eastAsia="Times New Roman" w:hAnsi="Times New Roman" w:cs="Times New Roman"/>
                <w:b/>
                <w:bCs/>
                <w:color w:val="000000"/>
                <w:spacing w:val="5"/>
                <w:sz w:val="28"/>
                <w:szCs w:val="28"/>
                <w:lang w:eastAsia="ru-RU"/>
              </w:rPr>
            </w:pPr>
            <w:r w:rsidRPr="00CC48ED">
              <w:rPr>
                <w:rFonts w:ascii="Times New Roman" w:eastAsia="Times New Roman" w:hAnsi="Times New Roman" w:cs="Times New Roman"/>
                <w:b/>
                <w:bCs/>
                <w:color w:val="000000"/>
                <w:spacing w:val="5"/>
                <w:sz w:val="28"/>
                <w:szCs w:val="28"/>
                <w:lang w:eastAsia="ru-RU"/>
              </w:rPr>
              <w:t>ЭГ</w:t>
            </w:r>
          </w:p>
        </w:tc>
        <w:tc>
          <w:tcPr>
            <w:tcW w:w="1551" w:type="dxa"/>
          </w:tcPr>
          <w:p w:rsidR="008B22F1" w:rsidRPr="00CC48ED" w:rsidRDefault="008B22F1" w:rsidP="005A7DF7">
            <w:pPr>
              <w:spacing w:after="120" w:line="360" w:lineRule="auto"/>
              <w:ind w:right="-143" w:firstLine="567"/>
              <w:jc w:val="center"/>
              <w:rPr>
                <w:rFonts w:ascii="Times New Roman" w:eastAsia="Times New Roman" w:hAnsi="Times New Roman" w:cs="Times New Roman"/>
                <w:b/>
                <w:bCs/>
                <w:color w:val="000000"/>
                <w:spacing w:val="5"/>
                <w:sz w:val="28"/>
                <w:szCs w:val="28"/>
                <w:lang w:eastAsia="ru-RU"/>
              </w:rPr>
            </w:pPr>
            <w:r w:rsidRPr="00CC48ED">
              <w:rPr>
                <w:rFonts w:ascii="Times New Roman" w:eastAsia="Times New Roman" w:hAnsi="Times New Roman" w:cs="Times New Roman"/>
                <w:b/>
                <w:bCs/>
                <w:color w:val="000000"/>
                <w:spacing w:val="5"/>
                <w:sz w:val="28"/>
                <w:szCs w:val="28"/>
                <w:lang w:eastAsia="ru-RU"/>
              </w:rPr>
              <w:t>КГ</w:t>
            </w:r>
          </w:p>
        </w:tc>
      </w:tr>
      <w:tr w:rsidR="008B22F1" w:rsidRPr="00CC48ED" w:rsidTr="005A7DF7">
        <w:tc>
          <w:tcPr>
            <w:tcW w:w="4904" w:type="dxa"/>
          </w:tcPr>
          <w:p w:rsidR="008B22F1" w:rsidRPr="00CC48ED" w:rsidRDefault="008B22F1" w:rsidP="005A7DF7">
            <w:pPr>
              <w:spacing w:after="120" w:line="360" w:lineRule="auto"/>
              <w:ind w:right="-143" w:firstLine="567"/>
              <w:jc w:val="both"/>
              <w:rPr>
                <w:rFonts w:ascii="Times New Roman" w:eastAsia="Times New Roman" w:hAnsi="Times New Roman" w:cs="Times New Roman"/>
                <w:b/>
                <w:bCs/>
                <w:color w:val="000000"/>
                <w:spacing w:val="5"/>
                <w:sz w:val="28"/>
                <w:szCs w:val="28"/>
                <w:lang w:eastAsia="ru-RU"/>
              </w:rPr>
            </w:pPr>
            <w:r w:rsidRPr="00CC48ED">
              <w:rPr>
                <w:rFonts w:ascii="Times New Roman" w:eastAsia="Times New Roman" w:hAnsi="Times New Roman" w:cs="Times New Roman"/>
                <w:b/>
                <w:bCs/>
                <w:color w:val="000000"/>
                <w:spacing w:val="5"/>
                <w:sz w:val="28"/>
                <w:szCs w:val="28"/>
                <w:lang w:eastAsia="ru-RU"/>
              </w:rPr>
              <w:t xml:space="preserve">Уровень общительности </w:t>
            </w:r>
          </w:p>
        </w:tc>
        <w:tc>
          <w:tcPr>
            <w:tcW w:w="1816" w:type="dxa"/>
          </w:tcPr>
          <w:p w:rsidR="008B22F1" w:rsidRPr="00CC48ED" w:rsidRDefault="008B22F1" w:rsidP="005A7DF7">
            <w:pPr>
              <w:spacing w:after="120" w:line="360" w:lineRule="auto"/>
              <w:ind w:right="-143" w:firstLine="567"/>
              <w:jc w:val="center"/>
              <w:rPr>
                <w:rFonts w:ascii="Times New Roman" w:eastAsia="Times New Roman" w:hAnsi="Times New Roman" w:cs="Times New Roman"/>
                <w:bCs/>
                <w:color w:val="000000"/>
                <w:spacing w:val="5"/>
                <w:sz w:val="28"/>
                <w:szCs w:val="28"/>
                <w:lang w:eastAsia="ru-RU"/>
              </w:rPr>
            </w:pPr>
            <w:r w:rsidRPr="00CC48ED">
              <w:rPr>
                <w:rFonts w:ascii="Times New Roman" w:eastAsia="Times New Roman" w:hAnsi="Times New Roman" w:cs="Times New Roman"/>
                <w:bCs/>
                <w:color w:val="000000"/>
                <w:spacing w:val="5"/>
                <w:sz w:val="28"/>
                <w:szCs w:val="28"/>
                <w:lang w:eastAsia="ru-RU"/>
              </w:rPr>
              <w:t>19,9</w:t>
            </w:r>
          </w:p>
        </w:tc>
        <w:tc>
          <w:tcPr>
            <w:tcW w:w="1551" w:type="dxa"/>
          </w:tcPr>
          <w:p w:rsidR="008B22F1" w:rsidRPr="00CC48ED" w:rsidRDefault="008B22F1" w:rsidP="005A7DF7">
            <w:pPr>
              <w:spacing w:after="120" w:line="360" w:lineRule="auto"/>
              <w:ind w:right="-143" w:firstLine="567"/>
              <w:jc w:val="center"/>
              <w:rPr>
                <w:rFonts w:ascii="Times New Roman" w:eastAsia="Times New Roman" w:hAnsi="Times New Roman" w:cs="Times New Roman"/>
                <w:bCs/>
                <w:color w:val="000000"/>
                <w:spacing w:val="5"/>
                <w:sz w:val="28"/>
                <w:szCs w:val="28"/>
                <w:lang w:eastAsia="ru-RU"/>
              </w:rPr>
            </w:pPr>
            <w:r w:rsidRPr="00CC48ED">
              <w:rPr>
                <w:rFonts w:ascii="Times New Roman" w:eastAsia="Times New Roman" w:hAnsi="Times New Roman" w:cs="Times New Roman"/>
                <w:bCs/>
                <w:color w:val="000000"/>
                <w:spacing w:val="5"/>
                <w:sz w:val="28"/>
                <w:szCs w:val="28"/>
                <w:lang w:eastAsia="ru-RU"/>
              </w:rPr>
              <w:t>21,8</w:t>
            </w:r>
          </w:p>
        </w:tc>
      </w:tr>
    </w:tbl>
    <w:p w:rsidR="008B22F1" w:rsidRPr="00CC48ED" w:rsidRDefault="008B22F1" w:rsidP="008B22F1">
      <w:pPr>
        <w:spacing w:after="0" w:line="360" w:lineRule="auto"/>
        <w:ind w:right="-143" w:firstLine="567"/>
        <w:jc w:val="right"/>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Диаграмма 3</w:t>
      </w:r>
    </w:p>
    <w:p w:rsidR="008B22F1" w:rsidRPr="00CC48ED" w:rsidRDefault="008B22F1" w:rsidP="008B22F1">
      <w:pPr>
        <w:spacing w:after="0" w:line="360" w:lineRule="auto"/>
        <w:ind w:right="-143" w:firstLine="567"/>
        <w:jc w:val="center"/>
        <w:rPr>
          <w:rFonts w:ascii="Times New Roman" w:eastAsia="Times New Roman" w:hAnsi="Times New Roman" w:cs="Times New Roman"/>
          <w:i/>
          <w:sz w:val="28"/>
          <w:szCs w:val="24"/>
          <w:lang w:eastAsia="ru-RU"/>
        </w:rPr>
      </w:pPr>
      <w:r w:rsidRPr="00CC48ED">
        <w:rPr>
          <w:rFonts w:ascii="Times New Roman" w:eastAsia="Times New Roman" w:hAnsi="Times New Roman" w:cs="Times New Roman"/>
          <w:i/>
          <w:sz w:val="28"/>
          <w:szCs w:val="24"/>
          <w:lang w:eastAsia="ru-RU"/>
        </w:rPr>
        <w:t>Уровень общительности в исследуемых выборках</w:t>
      </w:r>
    </w:p>
    <w:p w:rsidR="008B22F1" w:rsidRDefault="008B22F1" w:rsidP="00193F14">
      <w:pPr>
        <w:rPr>
          <w:rFonts w:ascii="Times New Roman" w:hAnsi="Times New Roman" w:cs="Times New Roman"/>
        </w:rPr>
      </w:pPr>
      <w:r w:rsidRPr="00CC48ED">
        <w:rPr>
          <w:rFonts w:ascii="Times New Roman" w:eastAsia="Times New Roman" w:hAnsi="Times New Roman" w:cs="Times New Roman"/>
          <w:b/>
          <w:noProof/>
          <w:color w:val="000000"/>
          <w:spacing w:val="5"/>
          <w:sz w:val="28"/>
          <w:szCs w:val="28"/>
          <w:lang w:eastAsia="ru-RU"/>
        </w:rPr>
        <w:drawing>
          <wp:inline distT="0" distB="0" distL="0" distR="0" wp14:anchorId="510851E3" wp14:editId="473A5A4A">
            <wp:extent cx="5433060" cy="2009775"/>
            <wp:effectExtent l="0" t="0" r="0" b="0"/>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Pr="00CC48ED" w:rsidRDefault="008E1565" w:rsidP="00193F14">
      <w:pPr>
        <w:rPr>
          <w:rFonts w:ascii="Times New Roman" w:hAnsi="Times New Roman" w:cs="Times New Roman"/>
        </w:rPr>
      </w:pPr>
    </w:p>
    <w:p w:rsidR="003152AE" w:rsidRPr="00CC48ED" w:rsidRDefault="003152AE" w:rsidP="003152AE">
      <w:pPr>
        <w:spacing w:after="0" w:line="360" w:lineRule="auto"/>
        <w:ind w:right="-143"/>
        <w:jc w:val="center"/>
        <w:rPr>
          <w:rFonts w:ascii="Times New Roman" w:eastAsia="Times New Roman" w:hAnsi="Times New Roman" w:cs="Times New Roman"/>
          <w:i/>
          <w:sz w:val="28"/>
          <w:szCs w:val="28"/>
          <w:lang w:eastAsia="ru-RU"/>
        </w:rPr>
      </w:pPr>
      <w:r w:rsidRPr="00CC48ED">
        <w:rPr>
          <w:rFonts w:ascii="Times New Roman" w:eastAsia="Times New Roman" w:hAnsi="Times New Roman" w:cs="Times New Roman"/>
          <w:i/>
          <w:sz w:val="28"/>
          <w:szCs w:val="28"/>
          <w:lang w:eastAsia="ru-RU"/>
        </w:rPr>
        <w:lastRenderedPageBreak/>
        <w:t>Показатели по отдельным шкалам Теста Руки</w:t>
      </w:r>
    </w:p>
    <w:p w:rsidR="003152AE" w:rsidRPr="00CC48ED" w:rsidRDefault="003152AE" w:rsidP="003152AE">
      <w:pPr>
        <w:spacing w:after="0" w:line="240" w:lineRule="auto"/>
        <w:ind w:left="-24" w:right="-143"/>
        <w:jc w:val="right"/>
        <w:rPr>
          <w:rFonts w:ascii="Times New Roman" w:eastAsia="Times New Roman" w:hAnsi="Times New Roman" w:cs="Times New Roman"/>
          <w:i/>
          <w:sz w:val="28"/>
          <w:szCs w:val="28"/>
          <w:lang w:eastAsia="ru-RU"/>
        </w:rPr>
      </w:pPr>
      <w:r w:rsidRPr="00CC48ED">
        <w:rPr>
          <w:rFonts w:ascii="Times New Roman" w:eastAsia="Times New Roman" w:hAnsi="Times New Roman" w:cs="Times New Roman"/>
          <w:sz w:val="24"/>
          <w:szCs w:val="24"/>
          <w:lang w:eastAsia="ru-RU"/>
        </w:rPr>
        <w:t xml:space="preserve">Таблица 4 </w:t>
      </w:r>
    </w:p>
    <w:tbl>
      <w:tblPr>
        <w:tblW w:w="9604" w:type="dxa"/>
        <w:tblInd w:w="250" w:type="dxa"/>
        <w:tblLayout w:type="fixed"/>
        <w:tblLook w:val="0000" w:firstRow="0" w:lastRow="0" w:firstColumn="0" w:lastColumn="0" w:noHBand="0" w:noVBand="0"/>
      </w:tblPr>
      <w:tblGrid>
        <w:gridCol w:w="709"/>
        <w:gridCol w:w="709"/>
        <w:gridCol w:w="850"/>
        <w:gridCol w:w="709"/>
        <w:gridCol w:w="850"/>
        <w:gridCol w:w="851"/>
        <w:gridCol w:w="850"/>
        <w:gridCol w:w="709"/>
        <w:gridCol w:w="709"/>
        <w:gridCol w:w="850"/>
        <w:gridCol w:w="993"/>
        <w:gridCol w:w="815"/>
      </w:tblGrid>
      <w:tr w:rsidR="003152AE" w:rsidRPr="00CC48ED" w:rsidTr="005A7DF7">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rPr>
                <w:rFonts w:ascii="Times New Roman" w:eastAsia="Times New Roman" w:hAnsi="Times New Roman" w:cs="Times New Roman"/>
                <w:b/>
                <w:lang w:eastAsia="ru-RU"/>
              </w:rPr>
            </w:pPr>
            <w:proofErr w:type="spellStart"/>
            <w:r w:rsidRPr="00CC48ED">
              <w:rPr>
                <w:rFonts w:ascii="Times New Roman" w:eastAsia="Times New Roman" w:hAnsi="Times New Roman" w:cs="Times New Roman"/>
                <w:b/>
                <w:lang w:eastAsia="ru-RU"/>
              </w:rPr>
              <w:t>агрес</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rPr>
                <w:rFonts w:ascii="Times New Roman" w:eastAsia="Times New Roman" w:hAnsi="Times New Roman" w:cs="Times New Roman"/>
                <w:b/>
                <w:lang w:eastAsia="ru-RU"/>
              </w:rPr>
            </w:pPr>
            <w:proofErr w:type="spellStart"/>
            <w:r w:rsidRPr="00CC48ED">
              <w:rPr>
                <w:rFonts w:ascii="Times New Roman" w:eastAsia="Times New Roman" w:hAnsi="Times New Roman" w:cs="Times New Roman"/>
                <w:b/>
                <w:lang w:eastAsia="ru-RU"/>
              </w:rPr>
              <w:t>директ</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rPr>
                <w:rFonts w:ascii="Times New Roman" w:eastAsia="Times New Roman" w:hAnsi="Times New Roman" w:cs="Times New Roman"/>
                <w:b/>
                <w:sz w:val="24"/>
                <w:szCs w:val="24"/>
                <w:lang w:eastAsia="ru-RU"/>
              </w:rPr>
            </w:pPr>
            <w:r w:rsidRPr="00CC48ED">
              <w:rPr>
                <w:rFonts w:ascii="Times New Roman" w:eastAsia="Times New Roman" w:hAnsi="Times New Roman" w:cs="Times New Roman"/>
                <w:b/>
                <w:sz w:val="24"/>
                <w:szCs w:val="24"/>
                <w:lang w:eastAsia="ru-RU"/>
              </w:rPr>
              <w:t>страх</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rPr>
                <w:rFonts w:ascii="Times New Roman" w:eastAsia="Times New Roman" w:hAnsi="Times New Roman" w:cs="Times New Roman"/>
                <w:b/>
                <w:lang w:eastAsia="ru-RU"/>
              </w:rPr>
            </w:pPr>
            <w:proofErr w:type="spellStart"/>
            <w:r w:rsidRPr="00CC48ED">
              <w:rPr>
                <w:rFonts w:ascii="Times New Roman" w:eastAsia="Times New Roman" w:hAnsi="Times New Roman" w:cs="Times New Roman"/>
                <w:b/>
                <w:lang w:eastAsia="ru-RU"/>
              </w:rPr>
              <w:t>аффек</w:t>
            </w:r>
            <w:proofErr w:type="spellEnd"/>
            <w:r w:rsidRPr="00CC48ED">
              <w:rPr>
                <w:rFonts w:ascii="Times New Roman" w:eastAsia="Times New Roman" w:hAnsi="Times New Roman" w:cs="Times New Roman"/>
                <w:b/>
                <w:lang w:eastAsia="ru-RU"/>
              </w:rPr>
              <w:t>.</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rPr>
                <w:rFonts w:ascii="Times New Roman" w:eastAsia="Times New Roman" w:hAnsi="Times New Roman" w:cs="Times New Roman"/>
                <w:b/>
                <w:lang w:eastAsia="ru-RU"/>
              </w:rPr>
            </w:pPr>
            <w:r w:rsidRPr="00CC48ED">
              <w:rPr>
                <w:rFonts w:ascii="Times New Roman" w:eastAsia="Times New Roman" w:hAnsi="Times New Roman" w:cs="Times New Roman"/>
                <w:b/>
                <w:lang w:eastAsia="ru-RU"/>
              </w:rPr>
              <w:t>коммун</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rPr>
                <w:rFonts w:ascii="Times New Roman" w:eastAsia="Times New Roman" w:hAnsi="Times New Roman" w:cs="Times New Roman"/>
                <w:b/>
                <w:lang w:eastAsia="ru-RU"/>
              </w:rPr>
            </w:pPr>
            <w:r w:rsidRPr="00CC48ED">
              <w:rPr>
                <w:rFonts w:ascii="Times New Roman" w:eastAsia="Times New Roman" w:hAnsi="Times New Roman" w:cs="Times New Roman"/>
                <w:b/>
                <w:lang w:eastAsia="ru-RU"/>
              </w:rPr>
              <w:t>завис</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rPr>
                <w:rFonts w:ascii="Times New Roman" w:eastAsia="Times New Roman" w:hAnsi="Times New Roman" w:cs="Times New Roman"/>
                <w:b/>
                <w:lang w:eastAsia="ru-RU"/>
              </w:rPr>
            </w:pPr>
            <w:proofErr w:type="spellStart"/>
            <w:r w:rsidRPr="00CC48ED">
              <w:rPr>
                <w:rFonts w:ascii="Times New Roman" w:eastAsia="Times New Roman" w:hAnsi="Times New Roman" w:cs="Times New Roman"/>
                <w:b/>
                <w:lang w:eastAsia="ru-RU"/>
              </w:rPr>
              <w:t>эксгб</w:t>
            </w:r>
            <w:proofErr w:type="spellEnd"/>
            <w:r w:rsidRPr="00CC48ED">
              <w:rPr>
                <w:rFonts w:ascii="Times New Roman" w:eastAsia="Times New Roman" w:hAnsi="Times New Roman" w:cs="Times New Roman"/>
                <w:b/>
                <w:lang w:eastAsia="ru-RU"/>
              </w:rPr>
              <w:t>.</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rPr>
                <w:rFonts w:ascii="Times New Roman" w:eastAsia="Times New Roman" w:hAnsi="Times New Roman" w:cs="Times New Roman"/>
                <w:b/>
                <w:lang w:eastAsia="ru-RU"/>
              </w:rPr>
            </w:pPr>
            <w:proofErr w:type="spellStart"/>
            <w:r w:rsidRPr="00CC48ED">
              <w:rPr>
                <w:rFonts w:ascii="Times New Roman" w:eastAsia="Times New Roman" w:hAnsi="Times New Roman" w:cs="Times New Roman"/>
                <w:b/>
                <w:lang w:eastAsia="ru-RU"/>
              </w:rPr>
              <w:t>калеч</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rPr>
                <w:rFonts w:ascii="Times New Roman" w:eastAsia="Times New Roman" w:hAnsi="Times New Roman" w:cs="Times New Roman"/>
                <w:b/>
                <w:lang w:eastAsia="ru-RU"/>
              </w:rPr>
            </w:pPr>
            <w:r w:rsidRPr="00CC48ED">
              <w:rPr>
                <w:rFonts w:ascii="Times New Roman" w:eastAsia="Times New Roman" w:hAnsi="Times New Roman" w:cs="Times New Roman"/>
                <w:b/>
                <w:lang w:eastAsia="ru-RU"/>
              </w:rPr>
              <w:t>акт/</w:t>
            </w:r>
            <w:proofErr w:type="gramStart"/>
            <w:r w:rsidRPr="00CC48ED">
              <w:rPr>
                <w:rFonts w:ascii="Times New Roman" w:eastAsia="Times New Roman" w:hAnsi="Times New Roman" w:cs="Times New Roman"/>
                <w:b/>
                <w:lang w:eastAsia="ru-RU"/>
              </w:rPr>
              <w:t>без</w:t>
            </w:r>
            <w:proofErr w:type="gramEnd"/>
          </w:p>
        </w:tc>
        <w:tc>
          <w:tcPr>
            <w:tcW w:w="993" w:type="dxa"/>
            <w:tcBorders>
              <w:top w:val="single" w:sz="4" w:space="0" w:color="auto"/>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rPr>
                <w:rFonts w:ascii="Times New Roman" w:eastAsia="Times New Roman" w:hAnsi="Times New Roman" w:cs="Times New Roman"/>
                <w:b/>
                <w:lang w:eastAsia="ru-RU"/>
              </w:rPr>
            </w:pPr>
            <w:r w:rsidRPr="00CC48ED">
              <w:rPr>
                <w:rFonts w:ascii="Times New Roman" w:eastAsia="Times New Roman" w:hAnsi="Times New Roman" w:cs="Times New Roman"/>
                <w:b/>
                <w:lang w:eastAsia="ru-RU"/>
              </w:rPr>
              <w:t>пас/</w:t>
            </w:r>
            <w:proofErr w:type="spellStart"/>
            <w:proofErr w:type="gramStart"/>
            <w:r w:rsidRPr="00CC48ED">
              <w:rPr>
                <w:rFonts w:ascii="Times New Roman" w:eastAsia="Times New Roman" w:hAnsi="Times New Roman" w:cs="Times New Roman"/>
                <w:b/>
                <w:lang w:eastAsia="ru-RU"/>
              </w:rPr>
              <w:t>безл</w:t>
            </w:r>
            <w:proofErr w:type="spellEnd"/>
            <w:proofErr w:type="gramEnd"/>
          </w:p>
        </w:tc>
        <w:tc>
          <w:tcPr>
            <w:tcW w:w="815" w:type="dxa"/>
            <w:tcBorders>
              <w:top w:val="single" w:sz="4" w:space="0" w:color="auto"/>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rPr>
                <w:rFonts w:ascii="Times New Roman" w:eastAsia="Times New Roman" w:hAnsi="Times New Roman" w:cs="Times New Roman"/>
                <w:b/>
                <w:lang w:eastAsia="ru-RU"/>
              </w:rPr>
            </w:pPr>
            <w:proofErr w:type="spellStart"/>
            <w:r w:rsidRPr="00CC48ED">
              <w:rPr>
                <w:rFonts w:ascii="Times New Roman" w:eastAsia="Times New Roman" w:hAnsi="Times New Roman" w:cs="Times New Roman"/>
                <w:b/>
                <w:lang w:eastAsia="ru-RU"/>
              </w:rPr>
              <w:t>опис</w:t>
            </w:r>
            <w:proofErr w:type="spellEnd"/>
            <w:r w:rsidRPr="00CC48ED">
              <w:rPr>
                <w:rFonts w:ascii="Times New Roman" w:eastAsia="Times New Roman" w:hAnsi="Times New Roman" w:cs="Times New Roman"/>
                <w:b/>
                <w:lang w:eastAsia="ru-RU"/>
              </w:rPr>
              <w:t>.</w:t>
            </w:r>
          </w:p>
        </w:tc>
      </w:tr>
      <w:tr w:rsidR="003152AE" w:rsidRPr="00CC48ED" w:rsidTr="005A7DF7">
        <w:trPr>
          <w:trHeight w:val="260"/>
        </w:trPr>
        <w:tc>
          <w:tcPr>
            <w:tcW w:w="709" w:type="dxa"/>
            <w:tcBorders>
              <w:top w:val="nil"/>
              <w:left w:val="single" w:sz="4" w:space="0" w:color="auto"/>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b/>
                <w:sz w:val="24"/>
                <w:szCs w:val="24"/>
                <w:lang w:eastAsia="ru-RU"/>
              </w:rPr>
            </w:pPr>
            <w:r w:rsidRPr="00CC48ED">
              <w:rPr>
                <w:rFonts w:ascii="Times New Roman" w:eastAsia="Times New Roman" w:hAnsi="Times New Roman" w:cs="Times New Roman"/>
                <w:b/>
                <w:sz w:val="24"/>
                <w:szCs w:val="24"/>
                <w:lang w:eastAsia="ru-RU"/>
              </w:rPr>
              <w:t>ЭГ</w:t>
            </w:r>
          </w:p>
        </w:tc>
        <w:tc>
          <w:tcPr>
            <w:tcW w:w="709"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4,4</w:t>
            </w:r>
          </w:p>
        </w:tc>
        <w:tc>
          <w:tcPr>
            <w:tcW w:w="850"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3,2</w:t>
            </w:r>
          </w:p>
        </w:tc>
        <w:tc>
          <w:tcPr>
            <w:tcW w:w="709"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1,2</w:t>
            </w:r>
          </w:p>
        </w:tc>
        <w:tc>
          <w:tcPr>
            <w:tcW w:w="850"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2,4</w:t>
            </w:r>
          </w:p>
        </w:tc>
        <w:tc>
          <w:tcPr>
            <w:tcW w:w="851"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3,4</w:t>
            </w:r>
          </w:p>
        </w:tc>
        <w:tc>
          <w:tcPr>
            <w:tcW w:w="850"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1,2</w:t>
            </w:r>
          </w:p>
        </w:tc>
        <w:tc>
          <w:tcPr>
            <w:tcW w:w="709"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0,8</w:t>
            </w:r>
          </w:p>
        </w:tc>
        <w:tc>
          <w:tcPr>
            <w:tcW w:w="709"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1</w:t>
            </w:r>
          </w:p>
        </w:tc>
        <w:tc>
          <w:tcPr>
            <w:tcW w:w="850"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11,25</w:t>
            </w:r>
          </w:p>
        </w:tc>
        <w:tc>
          <w:tcPr>
            <w:tcW w:w="993"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2,6</w:t>
            </w:r>
          </w:p>
        </w:tc>
        <w:tc>
          <w:tcPr>
            <w:tcW w:w="815"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6,4</w:t>
            </w:r>
          </w:p>
        </w:tc>
      </w:tr>
      <w:tr w:rsidR="003152AE" w:rsidRPr="00CC48ED" w:rsidTr="005A7DF7">
        <w:trPr>
          <w:trHeight w:val="260"/>
        </w:trPr>
        <w:tc>
          <w:tcPr>
            <w:tcW w:w="709" w:type="dxa"/>
            <w:tcBorders>
              <w:top w:val="nil"/>
              <w:left w:val="single" w:sz="4" w:space="0" w:color="auto"/>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b/>
                <w:sz w:val="24"/>
                <w:szCs w:val="24"/>
                <w:lang w:eastAsia="ru-RU"/>
              </w:rPr>
            </w:pPr>
            <w:r w:rsidRPr="00CC48ED">
              <w:rPr>
                <w:rFonts w:ascii="Times New Roman" w:eastAsia="Times New Roman" w:hAnsi="Times New Roman" w:cs="Times New Roman"/>
                <w:b/>
                <w:sz w:val="24"/>
                <w:szCs w:val="24"/>
                <w:lang w:eastAsia="ru-RU"/>
              </w:rPr>
              <w:t>КГ</w:t>
            </w:r>
          </w:p>
        </w:tc>
        <w:tc>
          <w:tcPr>
            <w:tcW w:w="709"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4,25</w:t>
            </w:r>
          </w:p>
        </w:tc>
        <w:tc>
          <w:tcPr>
            <w:tcW w:w="850"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3,25</w:t>
            </w:r>
          </w:p>
        </w:tc>
        <w:tc>
          <w:tcPr>
            <w:tcW w:w="709"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1,75</w:t>
            </w:r>
          </w:p>
        </w:tc>
        <w:tc>
          <w:tcPr>
            <w:tcW w:w="850"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3,05</w:t>
            </w:r>
          </w:p>
        </w:tc>
        <w:tc>
          <w:tcPr>
            <w:tcW w:w="851"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6,25</w:t>
            </w:r>
          </w:p>
        </w:tc>
        <w:tc>
          <w:tcPr>
            <w:tcW w:w="850"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0,8</w:t>
            </w:r>
          </w:p>
        </w:tc>
        <w:tc>
          <w:tcPr>
            <w:tcW w:w="709"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0,2</w:t>
            </w:r>
          </w:p>
        </w:tc>
        <w:tc>
          <w:tcPr>
            <w:tcW w:w="850"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10,95</w:t>
            </w:r>
          </w:p>
        </w:tc>
        <w:tc>
          <w:tcPr>
            <w:tcW w:w="993"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2,35</w:t>
            </w:r>
          </w:p>
        </w:tc>
        <w:tc>
          <w:tcPr>
            <w:tcW w:w="815" w:type="dxa"/>
            <w:tcBorders>
              <w:top w:val="nil"/>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4,45</w:t>
            </w:r>
          </w:p>
        </w:tc>
      </w:tr>
    </w:tbl>
    <w:p w:rsidR="003152AE" w:rsidRPr="00CC48ED" w:rsidRDefault="003152AE" w:rsidP="003152AE">
      <w:pPr>
        <w:spacing w:after="0" w:line="360" w:lineRule="auto"/>
        <w:ind w:right="-143" w:hanging="6"/>
        <w:rPr>
          <w:rFonts w:ascii="Times New Roman" w:eastAsia="Times New Roman" w:hAnsi="Times New Roman" w:cs="Times New Roman"/>
          <w:sz w:val="24"/>
          <w:szCs w:val="28"/>
          <w:lang w:eastAsia="ru-RU"/>
        </w:rPr>
      </w:pPr>
    </w:p>
    <w:p w:rsidR="003152AE" w:rsidRPr="00CC48ED" w:rsidRDefault="003152AE" w:rsidP="003152AE">
      <w:pPr>
        <w:spacing w:after="0" w:line="240" w:lineRule="auto"/>
        <w:ind w:right="-143"/>
        <w:jc w:val="right"/>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4"/>
          <w:szCs w:val="24"/>
          <w:lang w:eastAsia="ru-RU"/>
        </w:rPr>
        <w:t xml:space="preserve">Диаграмма 4 </w:t>
      </w:r>
    </w:p>
    <w:p w:rsidR="003152AE" w:rsidRPr="00CC48ED" w:rsidRDefault="003152AE" w:rsidP="003152AE">
      <w:pPr>
        <w:spacing w:after="0" w:line="240" w:lineRule="auto"/>
        <w:ind w:right="-143"/>
        <w:jc w:val="center"/>
        <w:rPr>
          <w:rFonts w:ascii="Times New Roman" w:eastAsia="Times New Roman" w:hAnsi="Times New Roman" w:cs="Times New Roman"/>
          <w:sz w:val="28"/>
          <w:szCs w:val="28"/>
          <w:lang w:eastAsia="ru-RU"/>
        </w:rPr>
      </w:pPr>
    </w:p>
    <w:p w:rsidR="003152AE" w:rsidRPr="00CC48ED" w:rsidRDefault="003152AE" w:rsidP="003152AE">
      <w:pPr>
        <w:spacing w:after="0" w:line="240" w:lineRule="auto"/>
        <w:ind w:right="-143"/>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i/>
          <w:sz w:val="28"/>
          <w:szCs w:val="28"/>
          <w:lang w:eastAsia="ru-RU"/>
        </w:rPr>
        <w:t>Эмпирические данные по «Тесту Руки»</w:t>
      </w:r>
    </w:p>
    <w:p w:rsidR="008B22F1" w:rsidRDefault="003152AE" w:rsidP="00193F14">
      <w:pPr>
        <w:rPr>
          <w:rFonts w:ascii="Times New Roman" w:hAnsi="Times New Roman" w:cs="Times New Roman"/>
        </w:rPr>
      </w:pPr>
      <w:r w:rsidRPr="00CC48ED">
        <w:rPr>
          <w:rFonts w:ascii="Times New Roman" w:eastAsia="Times New Roman" w:hAnsi="Times New Roman" w:cs="Times New Roman"/>
          <w:noProof/>
          <w:sz w:val="24"/>
          <w:szCs w:val="28"/>
          <w:lang w:eastAsia="ru-RU"/>
        </w:rPr>
        <w:drawing>
          <wp:inline distT="0" distB="0" distL="0" distR="0" wp14:anchorId="24A6A725" wp14:editId="2866FD40">
            <wp:extent cx="6230620" cy="3657600"/>
            <wp:effectExtent l="0" t="0" r="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144C" w:rsidRDefault="0049144C" w:rsidP="00193F14">
      <w:pPr>
        <w:rPr>
          <w:rFonts w:ascii="Times New Roman" w:hAnsi="Times New Roman" w:cs="Times New Roman"/>
        </w:rPr>
      </w:pPr>
    </w:p>
    <w:p w:rsidR="0049144C" w:rsidRDefault="0049144C" w:rsidP="00193F14">
      <w:pPr>
        <w:rPr>
          <w:rFonts w:ascii="Times New Roman" w:hAnsi="Times New Roman" w:cs="Times New Roman"/>
        </w:rPr>
      </w:pPr>
    </w:p>
    <w:p w:rsidR="0049144C" w:rsidRDefault="0049144C" w:rsidP="00193F14">
      <w:pPr>
        <w:rPr>
          <w:rFonts w:ascii="Times New Roman" w:hAnsi="Times New Roman" w:cs="Times New Roman"/>
        </w:rPr>
      </w:pPr>
    </w:p>
    <w:p w:rsidR="0049144C" w:rsidRDefault="0049144C" w:rsidP="00193F14">
      <w:pPr>
        <w:rPr>
          <w:rFonts w:ascii="Times New Roman" w:hAnsi="Times New Roman" w:cs="Times New Roman"/>
        </w:rPr>
      </w:pPr>
    </w:p>
    <w:p w:rsidR="0049144C" w:rsidRDefault="0049144C" w:rsidP="00193F14">
      <w:pPr>
        <w:rPr>
          <w:rFonts w:ascii="Times New Roman" w:hAnsi="Times New Roman" w:cs="Times New Roman"/>
        </w:rPr>
      </w:pPr>
    </w:p>
    <w:p w:rsidR="0049144C" w:rsidRDefault="0049144C" w:rsidP="00193F14">
      <w:pPr>
        <w:rPr>
          <w:rFonts w:ascii="Times New Roman" w:hAnsi="Times New Roman" w:cs="Times New Roman"/>
        </w:rPr>
      </w:pPr>
    </w:p>
    <w:p w:rsidR="0049144C" w:rsidRDefault="0049144C" w:rsidP="00193F14">
      <w:pPr>
        <w:rPr>
          <w:rFonts w:ascii="Times New Roman" w:hAnsi="Times New Roman" w:cs="Times New Roman"/>
        </w:rPr>
      </w:pPr>
    </w:p>
    <w:p w:rsidR="0049144C" w:rsidRDefault="0049144C" w:rsidP="00193F14">
      <w:pPr>
        <w:rPr>
          <w:rFonts w:ascii="Times New Roman" w:hAnsi="Times New Roman" w:cs="Times New Roman"/>
        </w:rPr>
      </w:pPr>
    </w:p>
    <w:p w:rsidR="0049144C" w:rsidRDefault="0049144C" w:rsidP="00193F14">
      <w:pPr>
        <w:rPr>
          <w:rFonts w:ascii="Times New Roman" w:hAnsi="Times New Roman" w:cs="Times New Roman"/>
        </w:rPr>
      </w:pPr>
    </w:p>
    <w:p w:rsidR="0049144C" w:rsidRDefault="0049144C" w:rsidP="00193F14">
      <w:pPr>
        <w:rPr>
          <w:rFonts w:ascii="Times New Roman" w:hAnsi="Times New Roman" w:cs="Times New Roman"/>
        </w:rPr>
      </w:pPr>
    </w:p>
    <w:p w:rsidR="0049144C" w:rsidRDefault="0049144C" w:rsidP="00193F14">
      <w:pPr>
        <w:rPr>
          <w:rFonts w:ascii="Times New Roman" w:hAnsi="Times New Roman" w:cs="Times New Roman"/>
        </w:rPr>
      </w:pPr>
    </w:p>
    <w:p w:rsidR="0049144C" w:rsidRDefault="0049144C" w:rsidP="00193F14">
      <w:pPr>
        <w:rPr>
          <w:rFonts w:ascii="Times New Roman" w:hAnsi="Times New Roman" w:cs="Times New Roman"/>
        </w:rPr>
      </w:pPr>
    </w:p>
    <w:p w:rsidR="0049144C" w:rsidRDefault="0049144C" w:rsidP="00193F14">
      <w:pPr>
        <w:rPr>
          <w:rFonts w:ascii="Times New Roman" w:hAnsi="Times New Roman" w:cs="Times New Roman"/>
        </w:rPr>
      </w:pPr>
    </w:p>
    <w:p w:rsidR="0049144C" w:rsidRDefault="0049144C" w:rsidP="00193F14">
      <w:pPr>
        <w:rPr>
          <w:rFonts w:ascii="Times New Roman" w:hAnsi="Times New Roman" w:cs="Times New Roman"/>
        </w:rPr>
      </w:pPr>
    </w:p>
    <w:p w:rsidR="0049144C" w:rsidRPr="00CC48ED" w:rsidRDefault="0049144C" w:rsidP="00193F14">
      <w:pPr>
        <w:rPr>
          <w:rFonts w:ascii="Times New Roman" w:hAnsi="Times New Roman" w:cs="Times New Roman"/>
        </w:rPr>
      </w:pPr>
    </w:p>
    <w:p w:rsidR="003152AE" w:rsidRPr="00CC48ED" w:rsidRDefault="003152AE" w:rsidP="003152AE">
      <w:pPr>
        <w:spacing w:after="0" w:line="360" w:lineRule="auto"/>
        <w:ind w:right="-143"/>
        <w:jc w:val="center"/>
        <w:rPr>
          <w:rFonts w:ascii="Times New Roman" w:eastAsia="Times New Roman" w:hAnsi="Times New Roman" w:cs="Times New Roman"/>
          <w:i/>
          <w:sz w:val="28"/>
          <w:szCs w:val="28"/>
          <w:lang w:eastAsia="ru-RU"/>
        </w:rPr>
      </w:pPr>
      <w:r w:rsidRPr="00CC48ED">
        <w:rPr>
          <w:rFonts w:ascii="Times New Roman" w:eastAsia="Times New Roman" w:hAnsi="Times New Roman" w:cs="Times New Roman"/>
          <w:i/>
          <w:sz w:val="28"/>
          <w:szCs w:val="28"/>
          <w:lang w:eastAsia="ru-RU"/>
        </w:rPr>
        <w:t>Показатели коэффициента агрессивности в двух группах</w:t>
      </w:r>
    </w:p>
    <w:p w:rsidR="003152AE" w:rsidRPr="00CC48ED" w:rsidRDefault="003152AE" w:rsidP="003152AE">
      <w:pPr>
        <w:spacing w:after="0" w:line="360" w:lineRule="auto"/>
        <w:ind w:right="-143"/>
        <w:jc w:val="right"/>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Таблица 5</w:t>
      </w:r>
    </w:p>
    <w:tbl>
      <w:tblPr>
        <w:tblW w:w="6272" w:type="dxa"/>
        <w:jc w:val="center"/>
        <w:tblLook w:val="0000" w:firstRow="0" w:lastRow="0" w:firstColumn="0" w:lastColumn="0" w:noHBand="0" w:noVBand="0"/>
      </w:tblPr>
      <w:tblGrid>
        <w:gridCol w:w="1568"/>
        <w:gridCol w:w="1568"/>
        <w:gridCol w:w="1568"/>
        <w:gridCol w:w="1568"/>
      </w:tblGrid>
      <w:tr w:rsidR="003152AE" w:rsidRPr="00CC48ED" w:rsidTr="005A7DF7">
        <w:trPr>
          <w:trHeight w:val="364"/>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8"/>
                <w:szCs w:val="28"/>
                <w:lang w:eastAsia="ru-RU"/>
              </w:rPr>
              <w:t> </w:t>
            </w:r>
          </w:p>
        </w:tc>
        <w:tc>
          <w:tcPr>
            <w:tcW w:w="1568" w:type="dxa"/>
            <w:tcBorders>
              <w:top w:val="single" w:sz="4" w:space="0" w:color="auto"/>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b/>
                <w:sz w:val="24"/>
                <w:szCs w:val="24"/>
                <w:lang w:eastAsia="ru-RU"/>
              </w:rPr>
            </w:pPr>
            <w:proofErr w:type="gramStart"/>
            <w:r w:rsidRPr="00CC48ED">
              <w:rPr>
                <w:rFonts w:ascii="Times New Roman" w:eastAsia="Times New Roman" w:hAnsi="Times New Roman" w:cs="Times New Roman"/>
                <w:b/>
                <w:sz w:val="28"/>
                <w:szCs w:val="28"/>
                <w:lang w:eastAsia="ru-RU"/>
              </w:rPr>
              <w:t>ИЗ</w:t>
            </w:r>
            <w:proofErr w:type="gramEnd"/>
            <w:r w:rsidRPr="00CC48ED">
              <w:rPr>
                <w:rFonts w:ascii="Times New Roman" w:eastAsia="Times New Roman" w:hAnsi="Times New Roman" w:cs="Times New Roman"/>
                <w:b/>
                <w:sz w:val="28"/>
                <w:szCs w:val="28"/>
                <w:lang w:eastAsia="ru-RU"/>
              </w:rPr>
              <w:t xml:space="preserve"> ад</w:t>
            </w:r>
          </w:p>
        </w:tc>
        <w:tc>
          <w:tcPr>
            <w:tcW w:w="1568" w:type="dxa"/>
            <w:tcBorders>
              <w:top w:val="single" w:sz="4" w:space="0" w:color="auto"/>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b/>
                <w:sz w:val="24"/>
                <w:szCs w:val="24"/>
                <w:lang w:eastAsia="ru-RU"/>
              </w:rPr>
            </w:pPr>
            <w:r w:rsidRPr="00CC48ED">
              <w:rPr>
                <w:rFonts w:ascii="Times New Roman" w:eastAsia="Times New Roman" w:hAnsi="Times New Roman" w:cs="Times New Roman"/>
                <w:b/>
                <w:sz w:val="28"/>
                <w:szCs w:val="28"/>
                <w:lang w:eastAsia="ru-RU"/>
              </w:rPr>
              <w:t xml:space="preserve">ИЗ </w:t>
            </w:r>
            <w:proofErr w:type="spellStart"/>
            <w:proofErr w:type="gramStart"/>
            <w:r w:rsidRPr="00CC48ED">
              <w:rPr>
                <w:rFonts w:ascii="Times New Roman" w:eastAsia="Times New Roman" w:hAnsi="Times New Roman" w:cs="Times New Roman"/>
                <w:b/>
                <w:sz w:val="28"/>
                <w:szCs w:val="28"/>
                <w:lang w:eastAsia="ru-RU"/>
              </w:rPr>
              <w:t>кз</w:t>
            </w:r>
            <w:proofErr w:type="spellEnd"/>
            <w:proofErr w:type="gramEnd"/>
          </w:p>
        </w:tc>
        <w:tc>
          <w:tcPr>
            <w:tcW w:w="1568" w:type="dxa"/>
            <w:tcBorders>
              <w:top w:val="single" w:sz="4" w:space="0" w:color="auto"/>
              <w:left w:val="nil"/>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b/>
                <w:sz w:val="24"/>
                <w:szCs w:val="24"/>
                <w:lang w:eastAsia="ru-RU"/>
              </w:rPr>
            </w:pPr>
            <w:proofErr w:type="gramStart"/>
            <w:r w:rsidRPr="00CC48ED">
              <w:rPr>
                <w:rFonts w:ascii="Times New Roman" w:eastAsia="Times New Roman" w:hAnsi="Times New Roman" w:cs="Times New Roman"/>
                <w:b/>
                <w:sz w:val="28"/>
                <w:szCs w:val="28"/>
                <w:lang w:eastAsia="ru-RU"/>
              </w:rPr>
              <w:t>К</w:t>
            </w:r>
            <w:proofErr w:type="gramEnd"/>
            <w:r w:rsidRPr="00CC48ED">
              <w:rPr>
                <w:rFonts w:ascii="Times New Roman" w:eastAsia="Times New Roman" w:hAnsi="Times New Roman" w:cs="Times New Roman"/>
                <w:b/>
                <w:sz w:val="28"/>
                <w:szCs w:val="28"/>
                <w:lang w:eastAsia="ru-RU"/>
              </w:rPr>
              <w:t xml:space="preserve"> аз</w:t>
            </w:r>
          </w:p>
        </w:tc>
      </w:tr>
      <w:tr w:rsidR="003152AE" w:rsidRPr="00CC48ED" w:rsidTr="005A7DF7">
        <w:trPr>
          <w:trHeight w:val="364"/>
          <w:jc w:val="center"/>
        </w:trPr>
        <w:tc>
          <w:tcPr>
            <w:tcW w:w="1568" w:type="dxa"/>
            <w:tcBorders>
              <w:top w:val="nil"/>
              <w:left w:val="single" w:sz="4" w:space="0" w:color="auto"/>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b/>
                <w:sz w:val="24"/>
                <w:szCs w:val="24"/>
                <w:lang w:eastAsia="ru-RU"/>
              </w:rPr>
            </w:pPr>
            <w:r w:rsidRPr="00CC48ED">
              <w:rPr>
                <w:rFonts w:ascii="Times New Roman" w:eastAsia="Times New Roman" w:hAnsi="Times New Roman" w:cs="Times New Roman"/>
                <w:b/>
                <w:sz w:val="28"/>
                <w:szCs w:val="28"/>
                <w:lang w:eastAsia="ru-RU"/>
              </w:rPr>
              <w:t xml:space="preserve">ЭГ </w:t>
            </w:r>
          </w:p>
        </w:tc>
        <w:tc>
          <w:tcPr>
            <w:tcW w:w="1568" w:type="dxa"/>
            <w:tcBorders>
              <w:top w:val="nil"/>
              <w:left w:val="nil"/>
              <w:bottom w:val="single" w:sz="4" w:space="0" w:color="auto"/>
              <w:right w:val="single" w:sz="4" w:space="0" w:color="auto"/>
            </w:tcBorders>
            <w:shd w:val="clear" w:color="auto" w:fill="auto"/>
            <w:noWrap/>
            <w:vAlign w:val="center"/>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8"/>
                <w:szCs w:val="28"/>
                <w:lang w:eastAsia="ru-RU"/>
              </w:rPr>
              <w:t>31,4</w:t>
            </w:r>
          </w:p>
        </w:tc>
        <w:tc>
          <w:tcPr>
            <w:tcW w:w="1568" w:type="dxa"/>
            <w:tcBorders>
              <w:top w:val="nil"/>
              <w:left w:val="nil"/>
              <w:bottom w:val="single" w:sz="4" w:space="0" w:color="auto"/>
              <w:right w:val="single" w:sz="4" w:space="0" w:color="auto"/>
            </w:tcBorders>
            <w:shd w:val="clear" w:color="auto" w:fill="auto"/>
            <w:noWrap/>
            <w:vAlign w:val="center"/>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8"/>
                <w:szCs w:val="28"/>
                <w:lang w:eastAsia="ru-RU"/>
              </w:rPr>
              <w:t>26,9</w:t>
            </w:r>
          </w:p>
        </w:tc>
        <w:tc>
          <w:tcPr>
            <w:tcW w:w="1568" w:type="dxa"/>
            <w:tcBorders>
              <w:top w:val="nil"/>
              <w:left w:val="nil"/>
              <w:bottom w:val="single" w:sz="4" w:space="0" w:color="auto"/>
              <w:right w:val="single" w:sz="4" w:space="0" w:color="auto"/>
            </w:tcBorders>
            <w:shd w:val="clear" w:color="auto" w:fill="auto"/>
            <w:noWrap/>
            <w:vAlign w:val="center"/>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8"/>
                <w:szCs w:val="28"/>
                <w:lang w:eastAsia="ru-RU"/>
              </w:rPr>
              <w:t>0,89</w:t>
            </w:r>
          </w:p>
        </w:tc>
      </w:tr>
      <w:tr w:rsidR="003152AE" w:rsidRPr="00CC48ED" w:rsidTr="005A7DF7">
        <w:trPr>
          <w:trHeight w:val="364"/>
          <w:jc w:val="center"/>
        </w:trPr>
        <w:tc>
          <w:tcPr>
            <w:tcW w:w="1568" w:type="dxa"/>
            <w:tcBorders>
              <w:top w:val="nil"/>
              <w:left w:val="single" w:sz="4" w:space="0" w:color="auto"/>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b/>
                <w:sz w:val="24"/>
                <w:szCs w:val="24"/>
                <w:lang w:eastAsia="ru-RU"/>
              </w:rPr>
            </w:pPr>
            <w:proofErr w:type="gramStart"/>
            <w:r w:rsidRPr="00CC48ED">
              <w:rPr>
                <w:rFonts w:ascii="Times New Roman" w:eastAsia="Times New Roman" w:hAnsi="Times New Roman" w:cs="Times New Roman"/>
                <w:b/>
                <w:sz w:val="28"/>
                <w:szCs w:val="28"/>
                <w:lang w:eastAsia="ru-RU"/>
              </w:rPr>
              <w:t>КГ</w:t>
            </w:r>
            <w:proofErr w:type="gramEnd"/>
            <w:r w:rsidRPr="00CC48ED">
              <w:rPr>
                <w:rFonts w:ascii="Times New Roman" w:eastAsia="Times New Roman" w:hAnsi="Times New Roman" w:cs="Times New Roman"/>
                <w:b/>
                <w:sz w:val="28"/>
                <w:szCs w:val="28"/>
                <w:lang w:eastAsia="ru-RU"/>
              </w:rPr>
              <w:t xml:space="preserve"> </w:t>
            </w:r>
          </w:p>
        </w:tc>
        <w:tc>
          <w:tcPr>
            <w:tcW w:w="1568" w:type="dxa"/>
            <w:tcBorders>
              <w:top w:val="nil"/>
              <w:left w:val="nil"/>
              <w:bottom w:val="single" w:sz="4" w:space="0" w:color="auto"/>
              <w:right w:val="single" w:sz="4" w:space="0" w:color="auto"/>
            </w:tcBorders>
            <w:shd w:val="clear" w:color="auto" w:fill="auto"/>
            <w:noWrap/>
            <w:vAlign w:val="center"/>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8"/>
                <w:szCs w:val="28"/>
                <w:lang w:eastAsia="ru-RU"/>
              </w:rPr>
              <w:t>31,25</w:t>
            </w:r>
          </w:p>
        </w:tc>
        <w:tc>
          <w:tcPr>
            <w:tcW w:w="1568" w:type="dxa"/>
            <w:tcBorders>
              <w:top w:val="nil"/>
              <w:left w:val="nil"/>
              <w:bottom w:val="single" w:sz="4" w:space="0" w:color="auto"/>
              <w:right w:val="single" w:sz="4" w:space="0" w:color="auto"/>
            </w:tcBorders>
            <w:shd w:val="clear" w:color="auto" w:fill="auto"/>
            <w:noWrap/>
            <w:vAlign w:val="center"/>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8"/>
                <w:szCs w:val="28"/>
                <w:lang w:eastAsia="ru-RU"/>
              </w:rPr>
              <w:t>31,47</w:t>
            </w:r>
          </w:p>
        </w:tc>
        <w:tc>
          <w:tcPr>
            <w:tcW w:w="1568" w:type="dxa"/>
            <w:tcBorders>
              <w:top w:val="nil"/>
              <w:left w:val="nil"/>
              <w:bottom w:val="single" w:sz="4" w:space="0" w:color="auto"/>
              <w:right w:val="single" w:sz="4" w:space="0" w:color="auto"/>
            </w:tcBorders>
            <w:shd w:val="clear" w:color="auto" w:fill="auto"/>
            <w:noWrap/>
            <w:vAlign w:val="center"/>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8"/>
                <w:szCs w:val="28"/>
                <w:lang w:eastAsia="ru-RU"/>
              </w:rPr>
              <w:t>1,04</w:t>
            </w:r>
          </w:p>
        </w:tc>
      </w:tr>
      <w:tr w:rsidR="003152AE" w:rsidRPr="00CC48ED" w:rsidTr="005A7DF7">
        <w:trPr>
          <w:trHeight w:val="364"/>
          <w:jc w:val="center"/>
        </w:trPr>
        <w:tc>
          <w:tcPr>
            <w:tcW w:w="1568" w:type="dxa"/>
            <w:tcBorders>
              <w:top w:val="nil"/>
              <w:left w:val="single" w:sz="4" w:space="0" w:color="auto"/>
              <w:bottom w:val="single" w:sz="4" w:space="0" w:color="auto"/>
              <w:right w:val="single" w:sz="4" w:space="0" w:color="auto"/>
            </w:tcBorders>
            <w:shd w:val="clear" w:color="auto" w:fill="auto"/>
            <w:noWrap/>
            <w:vAlign w:val="bottom"/>
          </w:tcPr>
          <w:p w:rsidR="003152AE" w:rsidRPr="00CC48ED" w:rsidRDefault="003152AE" w:rsidP="005A7DF7">
            <w:pPr>
              <w:spacing w:after="0" w:line="360" w:lineRule="auto"/>
              <w:ind w:right="-143"/>
              <w:jc w:val="center"/>
              <w:rPr>
                <w:rFonts w:ascii="Times New Roman" w:eastAsia="Times New Roman" w:hAnsi="Times New Roman" w:cs="Times New Roman"/>
                <w:b/>
                <w:sz w:val="24"/>
                <w:szCs w:val="24"/>
                <w:lang w:eastAsia="ru-RU"/>
              </w:rPr>
            </w:pPr>
            <w:proofErr w:type="gramStart"/>
            <w:r w:rsidRPr="00CC48ED">
              <w:rPr>
                <w:rFonts w:ascii="Times New Roman" w:eastAsia="Times New Roman" w:hAnsi="Times New Roman" w:cs="Times New Roman"/>
                <w:b/>
                <w:sz w:val="28"/>
                <w:szCs w:val="28"/>
                <w:lang w:val="en-US" w:eastAsia="ru-RU"/>
              </w:rPr>
              <w:t>t</w:t>
            </w:r>
            <w:proofErr w:type="gramEnd"/>
            <w:r w:rsidRPr="00CC48ED">
              <w:rPr>
                <w:rFonts w:ascii="Times New Roman" w:eastAsia="Times New Roman" w:hAnsi="Times New Roman" w:cs="Times New Roman"/>
                <w:b/>
                <w:sz w:val="28"/>
                <w:szCs w:val="28"/>
                <w:lang w:eastAsia="ru-RU"/>
              </w:rPr>
              <w:t xml:space="preserve"> </w:t>
            </w:r>
            <w:proofErr w:type="spellStart"/>
            <w:r w:rsidRPr="00CC48ED">
              <w:rPr>
                <w:rFonts w:ascii="Times New Roman" w:eastAsia="Times New Roman" w:hAnsi="Times New Roman" w:cs="Times New Roman"/>
                <w:b/>
                <w:sz w:val="28"/>
                <w:szCs w:val="28"/>
                <w:lang w:eastAsia="ru-RU"/>
              </w:rPr>
              <w:t>кр</w:t>
            </w:r>
            <w:proofErr w:type="spellEnd"/>
            <w:r w:rsidRPr="00CC48ED">
              <w:rPr>
                <w:rFonts w:ascii="Times New Roman" w:eastAsia="Times New Roman" w:hAnsi="Times New Roman" w:cs="Times New Roman"/>
                <w:b/>
                <w:sz w:val="28"/>
                <w:szCs w:val="28"/>
                <w:lang w:eastAsia="ru-RU"/>
              </w:rPr>
              <w:t>.</w:t>
            </w:r>
          </w:p>
        </w:tc>
        <w:tc>
          <w:tcPr>
            <w:tcW w:w="1568" w:type="dxa"/>
            <w:tcBorders>
              <w:top w:val="nil"/>
              <w:left w:val="nil"/>
              <w:bottom w:val="single" w:sz="4" w:space="0" w:color="auto"/>
              <w:right w:val="single" w:sz="4" w:space="0" w:color="auto"/>
            </w:tcBorders>
            <w:shd w:val="clear" w:color="auto" w:fill="auto"/>
            <w:noWrap/>
            <w:vAlign w:val="center"/>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8"/>
                <w:szCs w:val="28"/>
                <w:lang w:eastAsia="ru-RU"/>
              </w:rPr>
              <w:t>0,07</w:t>
            </w:r>
          </w:p>
        </w:tc>
        <w:tc>
          <w:tcPr>
            <w:tcW w:w="1568" w:type="dxa"/>
            <w:tcBorders>
              <w:top w:val="nil"/>
              <w:left w:val="nil"/>
              <w:bottom w:val="single" w:sz="4" w:space="0" w:color="auto"/>
              <w:right w:val="single" w:sz="4" w:space="0" w:color="auto"/>
            </w:tcBorders>
            <w:shd w:val="clear" w:color="auto" w:fill="auto"/>
            <w:noWrap/>
            <w:vAlign w:val="center"/>
          </w:tcPr>
          <w:p w:rsidR="003152AE" w:rsidRPr="00CC48ED" w:rsidRDefault="003152AE" w:rsidP="005A7DF7">
            <w:pPr>
              <w:spacing w:after="0" w:line="360" w:lineRule="auto"/>
              <w:ind w:right="-143"/>
              <w:jc w:val="center"/>
              <w:rPr>
                <w:rFonts w:ascii="Times New Roman" w:eastAsia="Times New Roman" w:hAnsi="Times New Roman" w:cs="Times New Roman"/>
                <w:b/>
                <w:sz w:val="24"/>
                <w:szCs w:val="24"/>
                <w:lang w:eastAsia="ru-RU"/>
              </w:rPr>
            </w:pPr>
            <w:r w:rsidRPr="00CC48ED">
              <w:rPr>
                <w:rFonts w:ascii="Times New Roman" w:eastAsia="Times New Roman" w:hAnsi="Times New Roman" w:cs="Times New Roman"/>
                <w:b/>
                <w:sz w:val="28"/>
                <w:szCs w:val="28"/>
                <w:lang w:eastAsia="ru-RU"/>
              </w:rPr>
              <w:t>2,25</w:t>
            </w:r>
          </w:p>
        </w:tc>
        <w:tc>
          <w:tcPr>
            <w:tcW w:w="1568" w:type="dxa"/>
            <w:tcBorders>
              <w:top w:val="nil"/>
              <w:left w:val="nil"/>
              <w:bottom w:val="single" w:sz="4" w:space="0" w:color="auto"/>
              <w:right w:val="single" w:sz="4" w:space="0" w:color="auto"/>
            </w:tcBorders>
            <w:shd w:val="clear" w:color="auto" w:fill="auto"/>
            <w:noWrap/>
            <w:vAlign w:val="center"/>
          </w:tcPr>
          <w:p w:rsidR="003152AE" w:rsidRPr="00CC48ED" w:rsidRDefault="003152AE" w:rsidP="005A7DF7">
            <w:pPr>
              <w:spacing w:after="0" w:line="360" w:lineRule="auto"/>
              <w:ind w:right="-143"/>
              <w:jc w:val="center"/>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8"/>
                <w:szCs w:val="28"/>
                <w:lang w:eastAsia="ru-RU"/>
              </w:rPr>
              <w:t>1,48</w:t>
            </w:r>
          </w:p>
        </w:tc>
      </w:tr>
    </w:tbl>
    <w:p w:rsidR="008E1565" w:rsidRPr="00CC48ED" w:rsidRDefault="008E1565" w:rsidP="003152AE">
      <w:pPr>
        <w:spacing w:after="0" w:line="360" w:lineRule="auto"/>
        <w:ind w:right="-143"/>
        <w:rPr>
          <w:rFonts w:ascii="Times New Roman" w:eastAsia="Times New Roman" w:hAnsi="Times New Roman" w:cs="Times New Roman"/>
          <w:sz w:val="28"/>
          <w:szCs w:val="28"/>
          <w:lang w:eastAsia="ru-RU"/>
        </w:rPr>
      </w:pPr>
    </w:p>
    <w:p w:rsidR="003152AE" w:rsidRPr="00CC48ED" w:rsidRDefault="003152AE" w:rsidP="003152AE">
      <w:pPr>
        <w:spacing w:after="0" w:line="360" w:lineRule="auto"/>
        <w:ind w:right="-143" w:firstLine="709"/>
        <w:jc w:val="right"/>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Диаграмма 5</w:t>
      </w:r>
    </w:p>
    <w:p w:rsidR="003152AE" w:rsidRPr="00CC48ED" w:rsidRDefault="003152AE" w:rsidP="003152AE">
      <w:pPr>
        <w:spacing w:after="0" w:line="360" w:lineRule="auto"/>
        <w:ind w:right="-143"/>
        <w:jc w:val="center"/>
        <w:rPr>
          <w:rFonts w:ascii="Times New Roman" w:eastAsia="Times New Roman" w:hAnsi="Times New Roman" w:cs="Times New Roman"/>
          <w:i/>
          <w:sz w:val="28"/>
          <w:szCs w:val="28"/>
          <w:lang w:eastAsia="ru-RU"/>
        </w:rPr>
      </w:pPr>
      <w:r w:rsidRPr="00CC48ED">
        <w:rPr>
          <w:rFonts w:ascii="Times New Roman" w:eastAsia="Times New Roman" w:hAnsi="Times New Roman" w:cs="Times New Roman"/>
          <w:i/>
          <w:sz w:val="28"/>
          <w:szCs w:val="28"/>
          <w:lang w:eastAsia="ru-RU"/>
        </w:rPr>
        <w:t>Показатели коэффициента агрессивности в двух группах</w:t>
      </w:r>
    </w:p>
    <w:p w:rsidR="003152AE" w:rsidRPr="00CC48ED" w:rsidRDefault="003152AE" w:rsidP="00193F14">
      <w:pPr>
        <w:rPr>
          <w:rFonts w:ascii="Times New Roman" w:hAnsi="Times New Roman" w:cs="Times New Roman"/>
        </w:rPr>
      </w:pPr>
      <w:r w:rsidRPr="00CC48ED">
        <w:rPr>
          <w:rFonts w:ascii="Times New Roman" w:eastAsia="Times New Roman" w:hAnsi="Times New Roman" w:cs="Times New Roman"/>
          <w:noProof/>
          <w:sz w:val="28"/>
          <w:szCs w:val="28"/>
          <w:lang w:eastAsia="ru-RU"/>
        </w:rPr>
        <w:drawing>
          <wp:inline distT="0" distB="0" distL="0" distR="0" wp14:anchorId="120E4CAE" wp14:editId="49A06D2D">
            <wp:extent cx="5880100" cy="2105025"/>
            <wp:effectExtent l="0" t="0" r="0"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152AE" w:rsidRDefault="003152AE"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Default="008E1565" w:rsidP="00193F14">
      <w:pPr>
        <w:rPr>
          <w:rFonts w:ascii="Times New Roman" w:hAnsi="Times New Roman" w:cs="Times New Roman"/>
        </w:rPr>
      </w:pPr>
    </w:p>
    <w:p w:rsidR="008E1565" w:rsidRPr="00CC48ED" w:rsidRDefault="008E1565" w:rsidP="00193F14">
      <w:pPr>
        <w:rPr>
          <w:rFonts w:ascii="Times New Roman" w:hAnsi="Times New Roman" w:cs="Times New Roman"/>
        </w:rPr>
      </w:pPr>
    </w:p>
    <w:p w:rsidR="003152AE" w:rsidRPr="00CC48ED" w:rsidRDefault="003152AE" w:rsidP="003152AE">
      <w:pPr>
        <w:suppressAutoHyphens/>
        <w:spacing w:after="0" w:line="276" w:lineRule="auto"/>
        <w:ind w:right="-143"/>
        <w:contextualSpacing/>
        <w:jc w:val="center"/>
        <w:rPr>
          <w:rFonts w:ascii="Times New Roman" w:eastAsia="Times New Roman" w:hAnsi="Times New Roman" w:cs="Times New Roman"/>
          <w:i/>
          <w:sz w:val="28"/>
          <w:szCs w:val="28"/>
          <w:lang w:eastAsia="ru-RU"/>
        </w:rPr>
      </w:pPr>
      <w:r w:rsidRPr="00CC48ED">
        <w:rPr>
          <w:rFonts w:ascii="Times New Roman" w:eastAsia="Times New Roman" w:hAnsi="Times New Roman" w:cs="Times New Roman"/>
          <w:i/>
          <w:sz w:val="28"/>
          <w:szCs w:val="28"/>
          <w:lang w:eastAsia="ru-RU"/>
        </w:rPr>
        <w:t xml:space="preserve">Тип личности подростков, выявленный с помощью проективной методики </w:t>
      </w:r>
      <w:proofErr w:type="spellStart"/>
      <w:r w:rsidRPr="00CC48ED">
        <w:rPr>
          <w:rFonts w:ascii="Times New Roman" w:eastAsia="Times New Roman" w:hAnsi="Times New Roman" w:cs="Times New Roman"/>
          <w:i/>
          <w:sz w:val="28"/>
          <w:szCs w:val="28"/>
          <w:lang w:eastAsia="ru-RU"/>
        </w:rPr>
        <w:t>ТиГр</w:t>
      </w:r>
      <w:proofErr w:type="spellEnd"/>
      <w:r w:rsidRPr="00CC48ED">
        <w:rPr>
          <w:rFonts w:ascii="Times New Roman" w:eastAsia="Times New Roman" w:hAnsi="Times New Roman" w:cs="Times New Roman"/>
          <w:i/>
          <w:sz w:val="28"/>
          <w:szCs w:val="28"/>
          <w:lang w:eastAsia="ru-RU"/>
        </w:rPr>
        <w:t xml:space="preserve"> </w:t>
      </w:r>
    </w:p>
    <w:p w:rsidR="003152AE" w:rsidRPr="00CC48ED" w:rsidRDefault="003152AE" w:rsidP="003152AE">
      <w:pPr>
        <w:suppressAutoHyphens/>
        <w:spacing w:after="0" w:line="360" w:lineRule="auto"/>
        <w:ind w:right="-143"/>
        <w:contextualSpacing/>
        <w:jc w:val="right"/>
        <w:rPr>
          <w:rFonts w:ascii="Times New Roman" w:eastAsia="Times New Roman" w:hAnsi="Times New Roman" w:cs="Times New Roman"/>
          <w:i/>
          <w:sz w:val="28"/>
          <w:szCs w:val="28"/>
          <w:lang w:eastAsia="ru-RU"/>
        </w:rPr>
      </w:pPr>
      <w:r w:rsidRPr="00CC48ED">
        <w:rPr>
          <w:rFonts w:ascii="Times New Roman" w:eastAsia="Times New Roman" w:hAnsi="Times New Roman" w:cs="Times New Roman"/>
          <w:sz w:val="24"/>
          <w:szCs w:val="28"/>
          <w:lang w:eastAsia="ru-RU"/>
        </w:rPr>
        <w:t>Таблица 6</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983"/>
        <w:gridCol w:w="983"/>
        <w:gridCol w:w="983"/>
        <w:gridCol w:w="948"/>
        <w:gridCol w:w="983"/>
        <w:gridCol w:w="948"/>
        <w:gridCol w:w="983"/>
        <w:gridCol w:w="984"/>
      </w:tblGrid>
      <w:tr w:rsidR="003152AE" w:rsidRPr="00CC48ED" w:rsidTr="005A7DF7">
        <w:trPr>
          <w:trHeight w:val="297"/>
        </w:trPr>
        <w:tc>
          <w:tcPr>
            <w:tcW w:w="1844" w:type="dxa"/>
            <w:vMerge w:val="restart"/>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i/>
                <w:sz w:val="28"/>
                <w:szCs w:val="28"/>
                <w:lang w:eastAsia="ru-RU"/>
              </w:rPr>
            </w:pPr>
          </w:p>
        </w:tc>
        <w:tc>
          <w:tcPr>
            <w:tcW w:w="7795" w:type="dxa"/>
            <w:gridSpan w:val="8"/>
          </w:tcPr>
          <w:p w:rsidR="003152AE" w:rsidRPr="00CC48ED" w:rsidRDefault="003152AE" w:rsidP="005A7DF7">
            <w:pPr>
              <w:suppressAutoHyphens/>
              <w:spacing w:after="0" w:line="240" w:lineRule="auto"/>
              <w:ind w:right="-143"/>
              <w:contextualSpacing/>
              <w:jc w:val="center"/>
              <w:rPr>
                <w:rFonts w:ascii="Times New Roman" w:eastAsia="Times New Roman" w:hAnsi="Times New Roman" w:cs="Times New Roman"/>
                <w:i/>
                <w:sz w:val="28"/>
                <w:szCs w:val="28"/>
                <w:lang w:eastAsia="ru-RU"/>
              </w:rPr>
            </w:pPr>
            <w:r w:rsidRPr="00CC48ED">
              <w:rPr>
                <w:rFonts w:ascii="Times New Roman" w:eastAsia="Times New Roman" w:hAnsi="Times New Roman" w:cs="Times New Roman"/>
                <w:b/>
                <w:sz w:val="28"/>
                <w:szCs w:val="24"/>
                <w:lang w:eastAsia="ru-RU"/>
              </w:rPr>
              <w:t>Ведущий подтип</w:t>
            </w:r>
          </w:p>
        </w:tc>
      </w:tr>
      <w:tr w:rsidR="003152AE" w:rsidRPr="00CC48ED" w:rsidTr="005A7DF7">
        <w:trPr>
          <w:trHeight w:val="154"/>
        </w:trPr>
        <w:tc>
          <w:tcPr>
            <w:tcW w:w="1844" w:type="dxa"/>
            <w:vMerge/>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i/>
                <w:sz w:val="28"/>
                <w:szCs w:val="28"/>
                <w:lang w:eastAsia="ru-RU"/>
              </w:rPr>
            </w:pP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i/>
                <w:szCs w:val="28"/>
                <w:lang w:eastAsia="ru-RU"/>
              </w:rPr>
            </w:pPr>
            <w:r w:rsidRPr="00CC48ED">
              <w:rPr>
                <w:rFonts w:ascii="Times New Roman" w:eastAsia="Times New Roman" w:hAnsi="Times New Roman" w:cs="Times New Roman"/>
                <w:b/>
                <w:szCs w:val="24"/>
                <w:lang w:val="en-US" w:eastAsia="ru-RU"/>
              </w:rPr>
              <w:t>I</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i/>
                <w:szCs w:val="28"/>
                <w:lang w:eastAsia="ru-RU"/>
              </w:rPr>
            </w:pPr>
            <w:r w:rsidRPr="00CC48ED">
              <w:rPr>
                <w:rFonts w:ascii="Times New Roman" w:eastAsia="Times New Roman" w:hAnsi="Times New Roman" w:cs="Times New Roman"/>
                <w:b/>
                <w:szCs w:val="24"/>
                <w:lang w:val="en-US" w:eastAsia="ru-RU"/>
              </w:rPr>
              <w:t>II</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i/>
                <w:szCs w:val="28"/>
                <w:lang w:eastAsia="ru-RU"/>
              </w:rPr>
            </w:pPr>
            <w:r w:rsidRPr="00CC48ED">
              <w:rPr>
                <w:rFonts w:ascii="Times New Roman" w:eastAsia="Times New Roman" w:hAnsi="Times New Roman" w:cs="Times New Roman"/>
                <w:b/>
                <w:szCs w:val="24"/>
                <w:lang w:val="en-US" w:eastAsia="ru-RU"/>
              </w:rPr>
              <w:t>III</w:t>
            </w:r>
          </w:p>
        </w:tc>
        <w:tc>
          <w:tcPr>
            <w:tcW w:w="948"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i/>
                <w:szCs w:val="28"/>
                <w:lang w:eastAsia="ru-RU"/>
              </w:rPr>
            </w:pPr>
            <w:r w:rsidRPr="00CC48ED">
              <w:rPr>
                <w:rFonts w:ascii="Times New Roman" w:eastAsia="Times New Roman" w:hAnsi="Times New Roman" w:cs="Times New Roman"/>
                <w:b/>
                <w:szCs w:val="24"/>
                <w:lang w:val="en-US" w:eastAsia="ru-RU"/>
              </w:rPr>
              <w:t>IV</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i/>
                <w:szCs w:val="28"/>
                <w:lang w:eastAsia="ru-RU"/>
              </w:rPr>
            </w:pPr>
            <w:r w:rsidRPr="00CC48ED">
              <w:rPr>
                <w:rFonts w:ascii="Times New Roman" w:eastAsia="Times New Roman" w:hAnsi="Times New Roman" w:cs="Times New Roman"/>
                <w:b/>
                <w:szCs w:val="24"/>
                <w:lang w:val="en-US" w:eastAsia="ru-RU"/>
              </w:rPr>
              <w:t>V</w:t>
            </w:r>
          </w:p>
        </w:tc>
        <w:tc>
          <w:tcPr>
            <w:tcW w:w="948"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i/>
                <w:szCs w:val="28"/>
                <w:lang w:eastAsia="ru-RU"/>
              </w:rPr>
            </w:pPr>
            <w:r w:rsidRPr="00CC48ED">
              <w:rPr>
                <w:rFonts w:ascii="Times New Roman" w:eastAsia="Times New Roman" w:hAnsi="Times New Roman" w:cs="Times New Roman"/>
                <w:b/>
                <w:szCs w:val="24"/>
                <w:lang w:val="en-US" w:eastAsia="ru-RU"/>
              </w:rPr>
              <w:t>VI</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i/>
                <w:szCs w:val="28"/>
                <w:lang w:eastAsia="ru-RU"/>
              </w:rPr>
            </w:pPr>
            <w:r w:rsidRPr="00CC48ED">
              <w:rPr>
                <w:rFonts w:ascii="Times New Roman" w:eastAsia="Times New Roman" w:hAnsi="Times New Roman" w:cs="Times New Roman"/>
                <w:b/>
                <w:szCs w:val="24"/>
                <w:lang w:val="en-US" w:eastAsia="ru-RU"/>
              </w:rPr>
              <w:t>VII</w:t>
            </w:r>
          </w:p>
        </w:tc>
        <w:tc>
          <w:tcPr>
            <w:tcW w:w="984"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i/>
                <w:szCs w:val="28"/>
                <w:lang w:eastAsia="ru-RU"/>
              </w:rPr>
            </w:pPr>
            <w:r w:rsidRPr="00CC48ED">
              <w:rPr>
                <w:rFonts w:ascii="Times New Roman" w:eastAsia="Times New Roman" w:hAnsi="Times New Roman" w:cs="Times New Roman"/>
                <w:b/>
                <w:szCs w:val="24"/>
                <w:lang w:val="en-US" w:eastAsia="ru-RU"/>
              </w:rPr>
              <w:t>VIII</w:t>
            </w:r>
          </w:p>
        </w:tc>
      </w:tr>
      <w:tr w:rsidR="003152AE" w:rsidRPr="00CC48ED" w:rsidTr="005A7DF7">
        <w:trPr>
          <w:trHeight w:val="401"/>
        </w:trPr>
        <w:tc>
          <w:tcPr>
            <w:tcW w:w="1844" w:type="dxa"/>
          </w:tcPr>
          <w:p w:rsidR="003152AE" w:rsidRPr="00CC48ED" w:rsidRDefault="003152AE" w:rsidP="005A7DF7">
            <w:pPr>
              <w:suppressAutoHyphens/>
              <w:spacing w:after="0" w:line="240" w:lineRule="auto"/>
              <w:ind w:right="-143"/>
              <w:contextualSpacing/>
              <w:jc w:val="center"/>
              <w:rPr>
                <w:rFonts w:ascii="Times New Roman" w:eastAsia="Times New Roman" w:hAnsi="Times New Roman" w:cs="Times New Roman"/>
                <w:i/>
                <w:sz w:val="24"/>
                <w:szCs w:val="24"/>
                <w:lang w:eastAsia="ru-RU"/>
              </w:rPr>
            </w:pPr>
            <w:r w:rsidRPr="00CC48ED">
              <w:rPr>
                <w:rFonts w:ascii="Times New Roman" w:eastAsia="Times New Roman" w:hAnsi="Times New Roman" w:cs="Times New Roman"/>
                <w:i/>
                <w:sz w:val="24"/>
                <w:szCs w:val="24"/>
                <w:lang w:eastAsia="ru-RU"/>
              </w:rPr>
              <w:t>Эксперимент группа</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30%</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20%</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0</w:t>
            </w:r>
          </w:p>
        </w:tc>
        <w:tc>
          <w:tcPr>
            <w:tcW w:w="948"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5%</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25%</w:t>
            </w:r>
          </w:p>
        </w:tc>
        <w:tc>
          <w:tcPr>
            <w:tcW w:w="948"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0</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10%</w:t>
            </w:r>
          </w:p>
        </w:tc>
        <w:tc>
          <w:tcPr>
            <w:tcW w:w="984"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10%</w:t>
            </w:r>
          </w:p>
        </w:tc>
      </w:tr>
      <w:tr w:rsidR="003152AE" w:rsidRPr="00CC48ED" w:rsidTr="005A7DF7">
        <w:trPr>
          <w:trHeight w:val="401"/>
        </w:trPr>
        <w:tc>
          <w:tcPr>
            <w:tcW w:w="1844" w:type="dxa"/>
          </w:tcPr>
          <w:p w:rsidR="003152AE" w:rsidRPr="00CC48ED" w:rsidRDefault="003152AE" w:rsidP="005A7DF7">
            <w:pPr>
              <w:suppressAutoHyphens/>
              <w:spacing w:after="0" w:line="240" w:lineRule="auto"/>
              <w:ind w:right="-143"/>
              <w:contextualSpacing/>
              <w:jc w:val="center"/>
              <w:rPr>
                <w:rFonts w:ascii="Times New Roman" w:eastAsia="Times New Roman" w:hAnsi="Times New Roman" w:cs="Times New Roman"/>
                <w:i/>
                <w:sz w:val="24"/>
                <w:szCs w:val="24"/>
                <w:lang w:eastAsia="ru-RU"/>
              </w:rPr>
            </w:pPr>
            <w:r w:rsidRPr="00CC48ED">
              <w:rPr>
                <w:rFonts w:ascii="Times New Roman" w:eastAsia="Times New Roman" w:hAnsi="Times New Roman" w:cs="Times New Roman"/>
                <w:i/>
                <w:sz w:val="24"/>
                <w:szCs w:val="24"/>
                <w:lang w:eastAsia="ru-RU"/>
              </w:rPr>
              <w:t>Контрольная группа</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20%</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20%</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10%</w:t>
            </w:r>
          </w:p>
        </w:tc>
        <w:tc>
          <w:tcPr>
            <w:tcW w:w="948"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0</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5%</w:t>
            </w:r>
          </w:p>
        </w:tc>
        <w:tc>
          <w:tcPr>
            <w:tcW w:w="948"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5%</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10%</w:t>
            </w:r>
          </w:p>
        </w:tc>
        <w:tc>
          <w:tcPr>
            <w:tcW w:w="984"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30%</w:t>
            </w:r>
          </w:p>
        </w:tc>
      </w:tr>
      <w:tr w:rsidR="003152AE" w:rsidRPr="00CC48ED" w:rsidTr="005A7DF7">
        <w:trPr>
          <w:trHeight w:val="401"/>
        </w:trPr>
        <w:tc>
          <w:tcPr>
            <w:tcW w:w="1844" w:type="dxa"/>
          </w:tcPr>
          <w:p w:rsidR="003152AE" w:rsidRPr="00CC48ED" w:rsidRDefault="003152AE" w:rsidP="005A7DF7">
            <w:pPr>
              <w:suppressAutoHyphens/>
              <w:autoSpaceDE w:val="0"/>
              <w:autoSpaceDN w:val="0"/>
              <w:adjustRightInd w:val="0"/>
              <w:spacing w:after="0" w:line="240" w:lineRule="auto"/>
              <w:ind w:right="-143"/>
              <w:jc w:val="center"/>
              <w:rPr>
                <w:rFonts w:ascii="Times New Roman" w:eastAsia="Times New Roman" w:hAnsi="Times New Roman" w:cs="Times New Roman"/>
                <w:b/>
                <w:sz w:val="24"/>
                <w:szCs w:val="24"/>
                <w:lang w:eastAsia="ru-RU"/>
              </w:rPr>
            </w:pPr>
          </w:p>
        </w:tc>
        <w:tc>
          <w:tcPr>
            <w:tcW w:w="7795" w:type="dxa"/>
            <w:gridSpan w:val="8"/>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b/>
                <w:sz w:val="28"/>
                <w:szCs w:val="28"/>
                <w:lang w:eastAsia="ru-RU"/>
              </w:rPr>
            </w:pPr>
            <w:r w:rsidRPr="00CC48ED">
              <w:rPr>
                <w:rFonts w:ascii="Times New Roman" w:eastAsia="Times New Roman" w:hAnsi="Times New Roman" w:cs="Times New Roman"/>
                <w:b/>
                <w:sz w:val="28"/>
                <w:szCs w:val="28"/>
                <w:lang w:eastAsia="ru-RU"/>
              </w:rPr>
              <w:t>Актуальный подтип</w:t>
            </w:r>
          </w:p>
        </w:tc>
      </w:tr>
      <w:tr w:rsidR="003152AE" w:rsidRPr="00CC48ED" w:rsidTr="005A7DF7">
        <w:trPr>
          <w:trHeight w:val="401"/>
        </w:trPr>
        <w:tc>
          <w:tcPr>
            <w:tcW w:w="1844" w:type="dxa"/>
          </w:tcPr>
          <w:p w:rsidR="003152AE" w:rsidRPr="00CC48ED" w:rsidRDefault="003152AE" w:rsidP="005A7DF7">
            <w:pPr>
              <w:suppressAutoHyphens/>
              <w:spacing w:after="0" w:line="240" w:lineRule="auto"/>
              <w:ind w:right="-143"/>
              <w:contextualSpacing/>
              <w:jc w:val="center"/>
              <w:rPr>
                <w:rFonts w:ascii="Times New Roman" w:eastAsia="Times New Roman" w:hAnsi="Times New Roman" w:cs="Times New Roman"/>
                <w:i/>
                <w:sz w:val="24"/>
                <w:szCs w:val="24"/>
                <w:lang w:eastAsia="ru-RU"/>
              </w:rPr>
            </w:pPr>
            <w:r w:rsidRPr="00CC48ED">
              <w:rPr>
                <w:rFonts w:ascii="Times New Roman" w:eastAsia="Times New Roman" w:hAnsi="Times New Roman" w:cs="Times New Roman"/>
                <w:i/>
                <w:sz w:val="24"/>
                <w:szCs w:val="24"/>
                <w:lang w:eastAsia="ru-RU"/>
              </w:rPr>
              <w:t>Эксперимент группа</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15%</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0</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15%</w:t>
            </w:r>
          </w:p>
        </w:tc>
        <w:tc>
          <w:tcPr>
            <w:tcW w:w="948"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20%</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15%</w:t>
            </w:r>
          </w:p>
        </w:tc>
        <w:tc>
          <w:tcPr>
            <w:tcW w:w="948"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10%</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5%</w:t>
            </w:r>
          </w:p>
        </w:tc>
        <w:tc>
          <w:tcPr>
            <w:tcW w:w="984"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20%</w:t>
            </w:r>
          </w:p>
        </w:tc>
      </w:tr>
      <w:tr w:rsidR="003152AE" w:rsidRPr="00CC48ED" w:rsidTr="005A7DF7">
        <w:trPr>
          <w:trHeight w:val="401"/>
        </w:trPr>
        <w:tc>
          <w:tcPr>
            <w:tcW w:w="1844" w:type="dxa"/>
          </w:tcPr>
          <w:p w:rsidR="003152AE" w:rsidRPr="00CC48ED" w:rsidRDefault="003152AE" w:rsidP="005A7DF7">
            <w:pPr>
              <w:suppressAutoHyphens/>
              <w:spacing w:after="0" w:line="240" w:lineRule="auto"/>
              <w:ind w:right="-143"/>
              <w:contextualSpacing/>
              <w:jc w:val="center"/>
              <w:rPr>
                <w:rFonts w:ascii="Times New Roman" w:eastAsia="Times New Roman" w:hAnsi="Times New Roman" w:cs="Times New Roman"/>
                <w:i/>
                <w:sz w:val="24"/>
                <w:szCs w:val="24"/>
                <w:lang w:eastAsia="ru-RU"/>
              </w:rPr>
            </w:pPr>
            <w:r w:rsidRPr="00CC48ED">
              <w:rPr>
                <w:rFonts w:ascii="Times New Roman" w:eastAsia="Times New Roman" w:hAnsi="Times New Roman" w:cs="Times New Roman"/>
                <w:i/>
                <w:sz w:val="24"/>
                <w:szCs w:val="24"/>
                <w:lang w:eastAsia="ru-RU"/>
              </w:rPr>
              <w:t>Контрольная группа</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10%</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0</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10%</w:t>
            </w:r>
          </w:p>
        </w:tc>
        <w:tc>
          <w:tcPr>
            <w:tcW w:w="948"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10%</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10%</w:t>
            </w:r>
          </w:p>
        </w:tc>
        <w:tc>
          <w:tcPr>
            <w:tcW w:w="948"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10%</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20%</w:t>
            </w:r>
          </w:p>
        </w:tc>
        <w:tc>
          <w:tcPr>
            <w:tcW w:w="984"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30%</w:t>
            </w:r>
          </w:p>
        </w:tc>
      </w:tr>
      <w:tr w:rsidR="003152AE" w:rsidRPr="00CC48ED" w:rsidTr="005A7DF7">
        <w:trPr>
          <w:trHeight w:val="401"/>
        </w:trPr>
        <w:tc>
          <w:tcPr>
            <w:tcW w:w="1844" w:type="dxa"/>
          </w:tcPr>
          <w:p w:rsidR="003152AE" w:rsidRPr="00CC48ED" w:rsidRDefault="003152AE" w:rsidP="005A7DF7">
            <w:pPr>
              <w:suppressAutoHyphens/>
              <w:autoSpaceDE w:val="0"/>
              <w:autoSpaceDN w:val="0"/>
              <w:adjustRightInd w:val="0"/>
              <w:spacing w:after="0" w:line="240" w:lineRule="auto"/>
              <w:ind w:right="-143"/>
              <w:jc w:val="center"/>
              <w:rPr>
                <w:rFonts w:ascii="Times New Roman" w:eastAsia="Times New Roman" w:hAnsi="Times New Roman" w:cs="Times New Roman"/>
                <w:b/>
                <w:sz w:val="24"/>
                <w:szCs w:val="24"/>
                <w:lang w:eastAsia="ru-RU"/>
              </w:rPr>
            </w:pPr>
          </w:p>
        </w:tc>
        <w:tc>
          <w:tcPr>
            <w:tcW w:w="7795" w:type="dxa"/>
            <w:gridSpan w:val="8"/>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b/>
                <w:sz w:val="28"/>
                <w:szCs w:val="28"/>
                <w:lang w:eastAsia="ru-RU"/>
              </w:rPr>
            </w:pPr>
            <w:r w:rsidRPr="00CC48ED">
              <w:rPr>
                <w:rFonts w:ascii="Times New Roman" w:eastAsia="Times New Roman" w:hAnsi="Times New Roman" w:cs="Times New Roman"/>
                <w:b/>
                <w:sz w:val="28"/>
                <w:szCs w:val="28"/>
                <w:lang w:eastAsia="ru-RU"/>
              </w:rPr>
              <w:t>Потенциальный подтип</w:t>
            </w:r>
          </w:p>
        </w:tc>
      </w:tr>
      <w:tr w:rsidR="003152AE" w:rsidRPr="00CC48ED" w:rsidTr="005A7DF7">
        <w:trPr>
          <w:trHeight w:val="401"/>
        </w:trPr>
        <w:tc>
          <w:tcPr>
            <w:tcW w:w="1844" w:type="dxa"/>
          </w:tcPr>
          <w:p w:rsidR="003152AE" w:rsidRPr="00CC48ED" w:rsidRDefault="003152AE" w:rsidP="005A7DF7">
            <w:pPr>
              <w:suppressAutoHyphens/>
              <w:spacing w:after="0" w:line="240" w:lineRule="auto"/>
              <w:ind w:right="-143"/>
              <w:contextualSpacing/>
              <w:jc w:val="center"/>
              <w:rPr>
                <w:rFonts w:ascii="Times New Roman" w:eastAsia="Times New Roman" w:hAnsi="Times New Roman" w:cs="Times New Roman"/>
                <w:i/>
                <w:sz w:val="24"/>
                <w:szCs w:val="24"/>
                <w:lang w:eastAsia="ru-RU"/>
              </w:rPr>
            </w:pPr>
            <w:r w:rsidRPr="00CC48ED">
              <w:rPr>
                <w:rFonts w:ascii="Times New Roman" w:eastAsia="Times New Roman" w:hAnsi="Times New Roman" w:cs="Times New Roman"/>
                <w:i/>
                <w:sz w:val="24"/>
                <w:szCs w:val="24"/>
                <w:lang w:eastAsia="ru-RU"/>
              </w:rPr>
              <w:t>Эксперимент группа</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10%</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20%</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5%</w:t>
            </w:r>
          </w:p>
        </w:tc>
        <w:tc>
          <w:tcPr>
            <w:tcW w:w="948"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15%</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15%</w:t>
            </w:r>
          </w:p>
        </w:tc>
        <w:tc>
          <w:tcPr>
            <w:tcW w:w="948"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15%</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0</w:t>
            </w:r>
          </w:p>
        </w:tc>
        <w:tc>
          <w:tcPr>
            <w:tcW w:w="984"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20%</w:t>
            </w:r>
          </w:p>
        </w:tc>
      </w:tr>
      <w:tr w:rsidR="003152AE" w:rsidRPr="00CC48ED" w:rsidTr="005A7DF7">
        <w:trPr>
          <w:trHeight w:val="401"/>
        </w:trPr>
        <w:tc>
          <w:tcPr>
            <w:tcW w:w="1844" w:type="dxa"/>
          </w:tcPr>
          <w:p w:rsidR="003152AE" w:rsidRPr="00CC48ED" w:rsidRDefault="003152AE" w:rsidP="005A7DF7">
            <w:pPr>
              <w:suppressAutoHyphens/>
              <w:spacing w:after="0" w:line="240" w:lineRule="auto"/>
              <w:ind w:right="-143"/>
              <w:contextualSpacing/>
              <w:jc w:val="center"/>
              <w:rPr>
                <w:rFonts w:ascii="Times New Roman" w:eastAsia="Times New Roman" w:hAnsi="Times New Roman" w:cs="Times New Roman"/>
                <w:i/>
                <w:sz w:val="24"/>
                <w:szCs w:val="24"/>
                <w:lang w:eastAsia="ru-RU"/>
              </w:rPr>
            </w:pPr>
            <w:r w:rsidRPr="00CC48ED">
              <w:rPr>
                <w:rFonts w:ascii="Times New Roman" w:eastAsia="Times New Roman" w:hAnsi="Times New Roman" w:cs="Times New Roman"/>
                <w:i/>
                <w:sz w:val="24"/>
                <w:szCs w:val="24"/>
                <w:lang w:eastAsia="ru-RU"/>
              </w:rPr>
              <w:t>Контрольная группа</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10%</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10%</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5%</w:t>
            </w:r>
          </w:p>
        </w:tc>
        <w:tc>
          <w:tcPr>
            <w:tcW w:w="948"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0</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15%</w:t>
            </w:r>
          </w:p>
        </w:tc>
        <w:tc>
          <w:tcPr>
            <w:tcW w:w="948"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20%</w:t>
            </w:r>
          </w:p>
        </w:tc>
        <w:tc>
          <w:tcPr>
            <w:tcW w:w="983"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20%</w:t>
            </w:r>
          </w:p>
        </w:tc>
        <w:tc>
          <w:tcPr>
            <w:tcW w:w="984" w:type="dxa"/>
          </w:tcPr>
          <w:p w:rsidR="003152AE" w:rsidRPr="00CC48ED" w:rsidRDefault="003152AE" w:rsidP="005A7DF7">
            <w:pPr>
              <w:suppressAutoHyphens/>
              <w:spacing w:after="0" w:line="276" w:lineRule="auto"/>
              <w:ind w:right="-143"/>
              <w:contextualSpacing/>
              <w:jc w:val="center"/>
              <w:rPr>
                <w:rFonts w:ascii="Times New Roman" w:eastAsia="Times New Roman" w:hAnsi="Times New Roman" w:cs="Times New Roman"/>
                <w:sz w:val="28"/>
                <w:szCs w:val="28"/>
                <w:lang w:eastAsia="ru-RU"/>
              </w:rPr>
            </w:pPr>
            <w:r w:rsidRPr="00CC48ED">
              <w:rPr>
                <w:rFonts w:ascii="Times New Roman" w:eastAsia="Times New Roman" w:hAnsi="Times New Roman" w:cs="Times New Roman"/>
                <w:sz w:val="28"/>
                <w:szCs w:val="28"/>
                <w:lang w:eastAsia="ru-RU"/>
              </w:rPr>
              <w:t>20%</w:t>
            </w:r>
          </w:p>
        </w:tc>
      </w:tr>
    </w:tbl>
    <w:p w:rsidR="003152AE" w:rsidRPr="00CC48ED" w:rsidRDefault="003152AE" w:rsidP="003152AE">
      <w:pPr>
        <w:suppressAutoHyphens/>
        <w:spacing w:after="0" w:line="276" w:lineRule="auto"/>
        <w:ind w:right="-143"/>
        <w:contextualSpacing/>
        <w:jc w:val="center"/>
        <w:rPr>
          <w:rFonts w:ascii="Times New Roman" w:eastAsia="Times New Roman" w:hAnsi="Times New Roman" w:cs="Times New Roman"/>
          <w:i/>
          <w:sz w:val="28"/>
          <w:szCs w:val="28"/>
          <w:lang w:eastAsia="ru-RU"/>
        </w:rPr>
      </w:pPr>
    </w:p>
    <w:p w:rsidR="003152AE" w:rsidRPr="00CC48ED" w:rsidRDefault="003152AE" w:rsidP="003152AE">
      <w:pPr>
        <w:tabs>
          <w:tab w:val="left" w:pos="993"/>
          <w:tab w:val="left" w:pos="1276"/>
        </w:tabs>
        <w:suppressAutoHyphens/>
        <w:spacing w:after="0" w:line="240" w:lineRule="auto"/>
        <w:ind w:right="-143" w:firstLine="709"/>
        <w:jc w:val="both"/>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I тип – «руководитель»</w:t>
      </w:r>
    </w:p>
    <w:p w:rsidR="003152AE" w:rsidRPr="00CC48ED" w:rsidRDefault="003152AE" w:rsidP="003152AE">
      <w:pPr>
        <w:tabs>
          <w:tab w:val="left" w:pos="993"/>
          <w:tab w:val="left" w:pos="1276"/>
        </w:tabs>
        <w:suppressAutoHyphens/>
        <w:spacing w:after="0" w:line="240" w:lineRule="auto"/>
        <w:ind w:right="-143" w:firstLine="709"/>
        <w:jc w:val="both"/>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 xml:space="preserve">II тип – «исполнитель» </w:t>
      </w:r>
    </w:p>
    <w:p w:rsidR="003152AE" w:rsidRPr="00CC48ED" w:rsidRDefault="003152AE" w:rsidP="003152AE">
      <w:pPr>
        <w:tabs>
          <w:tab w:val="left" w:pos="993"/>
          <w:tab w:val="left" w:pos="1276"/>
        </w:tabs>
        <w:suppressAutoHyphens/>
        <w:spacing w:after="0" w:line="240" w:lineRule="auto"/>
        <w:ind w:right="-143" w:firstLine="709"/>
        <w:jc w:val="both"/>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III тип – «тревожно-мнительный»</w:t>
      </w:r>
    </w:p>
    <w:p w:rsidR="003152AE" w:rsidRPr="00CC48ED" w:rsidRDefault="003152AE" w:rsidP="003152AE">
      <w:pPr>
        <w:tabs>
          <w:tab w:val="left" w:pos="993"/>
          <w:tab w:val="left" w:pos="1276"/>
        </w:tabs>
        <w:suppressAutoHyphens/>
        <w:spacing w:after="0" w:line="240" w:lineRule="auto"/>
        <w:ind w:right="-143" w:firstLine="709"/>
        <w:jc w:val="both"/>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 xml:space="preserve">IV тип – «ученый» </w:t>
      </w:r>
    </w:p>
    <w:p w:rsidR="003152AE" w:rsidRPr="00CC48ED" w:rsidRDefault="003152AE" w:rsidP="003152AE">
      <w:pPr>
        <w:tabs>
          <w:tab w:val="left" w:pos="993"/>
          <w:tab w:val="left" w:pos="1276"/>
        </w:tabs>
        <w:suppressAutoHyphens/>
        <w:spacing w:after="0" w:line="240" w:lineRule="auto"/>
        <w:ind w:right="-143" w:firstLine="709"/>
        <w:jc w:val="both"/>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 xml:space="preserve">V тип – «интуитивный» </w:t>
      </w:r>
    </w:p>
    <w:p w:rsidR="003152AE" w:rsidRPr="00CC48ED" w:rsidRDefault="003152AE" w:rsidP="003152AE">
      <w:pPr>
        <w:tabs>
          <w:tab w:val="left" w:pos="993"/>
          <w:tab w:val="left" w:pos="1276"/>
        </w:tabs>
        <w:suppressAutoHyphens/>
        <w:spacing w:after="0" w:line="240" w:lineRule="auto"/>
        <w:ind w:right="-143" w:firstLine="709"/>
        <w:jc w:val="both"/>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VI тип – «изобретатель, конструктор, художник»</w:t>
      </w:r>
    </w:p>
    <w:p w:rsidR="003152AE" w:rsidRPr="00CC48ED" w:rsidRDefault="003152AE" w:rsidP="003152AE">
      <w:pPr>
        <w:tabs>
          <w:tab w:val="left" w:pos="993"/>
          <w:tab w:val="left" w:pos="1276"/>
        </w:tabs>
        <w:suppressAutoHyphens/>
        <w:spacing w:after="0" w:line="240" w:lineRule="auto"/>
        <w:ind w:right="-143" w:firstLine="709"/>
        <w:jc w:val="both"/>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VII тип – «эмотивный»</w:t>
      </w:r>
    </w:p>
    <w:p w:rsidR="003152AE" w:rsidRPr="0049144C" w:rsidRDefault="003152AE" w:rsidP="0049144C">
      <w:pPr>
        <w:tabs>
          <w:tab w:val="left" w:pos="993"/>
          <w:tab w:val="left" w:pos="1276"/>
        </w:tabs>
        <w:suppressAutoHyphens/>
        <w:spacing w:after="0" w:line="240" w:lineRule="auto"/>
        <w:ind w:right="-143" w:firstLine="709"/>
        <w:jc w:val="both"/>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VIII тип – «самодостаточный»</w:t>
      </w:r>
    </w:p>
    <w:p w:rsidR="003152AE" w:rsidRPr="00CC48ED" w:rsidRDefault="003152AE" w:rsidP="003152AE">
      <w:pPr>
        <w:suppressAutoHyphens/>
        <w:spacing w:after="0" w:line="360" w:lineRule="auto"/>
        <w:ind w:right="-143" w:firstLine="709"/>
        <w:contextualSpacing/>
        <w:jc w:val="right"/>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Диаграмма  6</w:t>
      </w:r>
    </w:p>
    <w:p w:rsidR="003152AE" w:rsidRPr="00CC48ED" w:rsidRDefault="003152AE" w:rsidP="003152AE">
      <w:pPr>
        <w:suppressAutoHyphens/>
        <w:spacing w:after="0" w:line="276" w:lineRule="auto"/>
        <w:ind w:right="-143"/>
        <w:contextualSpacing/>
        <w:jc w:val="center"/>
        <w:rPr>
          <w:rFonts w:ascii="Times New Roman" w:eastAsia="Times New Roman" w:hAnsi="Times New Roman" w:cs="Times New Roman"/>
          <w:i/>
          <w:sz w:val="28"/>
          <w:szCs w:val="28"/>
          <w:lang w:eastAsia="ru-RU"/>
        </w:rPr>
      </w:pPr>
      <w:r w:rsidRPr="00CC48ED">
        <w:rPr>
          <w:rFonts w:ascii="Times New Roman" w:eastAsia="Times New Roman" w:hAnsi="Times New Roman" w:cs="Times New Roman"/>
          <w:i/>
          <w:sz w:val="28"/>
          <w:szCs w:val="28"/>
          <w:lang w:eastAsia="ru-RU"/>
        </w:rPr>
        <w:t xml:space="preserve">Данные по </w:t>
      </w:r>
      <w:r w:rsidRPr="00CC48ED">
        <w:rPr>
          <w:rFonts w:ascii="Times New Roman" w:eastAsia="Times New Roman" w:hAnsi="Times New Roman" w:cs="Times New Roman"/>
          <w:b/>
          <w:i/>
          <w:sz w:val="28"/>
          <w:szCs w:val="28"/>
          <w:lang w:eastAsia="ru-RU"/>
        </w:rPr>
        <w:t>ведущему</w:t>
      </w:r>
      <w:r w:rsidRPr="00CC48ED">
        <w:rPr>
          <w:rFonts w:ascii="Times New Roman" w:eastAsia="Times New Roman" w:hAnsi="Times New Roman" w:cs="Times New Roman"/>
          <w:i/>
          <w:sz w:val="28"/>
          <w:szCs w:val="28"/>
          <w:lang w:eastAsia="ru-RU"/>
        </w:rPr>
        <w:t xml:space="preserve"> подтипу личности (методика </w:t>
      </w:r>
      <w:proofErr w:type="spellStart"/>
      <w:r w:rsidRPr="00CC48ED">
        <w:rPr>
          <w:rFonts w:ascii="Times New Roman" w:eastAsia="Times New Roman" w:hAnsi="Times New Roman" w:cs="Times New Roman"/>
          <w:i/>
          <w:sz w:val="28"/>
          <w:szCs w:val="28"/>
          <w:lang w:eastAsia="ru-RU"/>
        </w:rPr>
        <w:t>ТиГр</w:t>
      </w:r>
      <w:proofErr w:type="spellEnd"/>
      <w:r w:rsidRPr="00CC48ED">
        <w:rPr>
          <w:rFonts w:ascii="Times New Roman" w:eastAsia="Times New Roman" w:hAnsi="Times New Roman" w:cs="Times New Roman"/>
          <w:i/>
          <w:sz w:val="28"/>
          <w:szCs w:val="28"/>
          <w:lang w:eastAsia="ru-RU"/>
        </w:rPr>
        <w:t>)</w:t>
      </w:r>
    </w:p>
    <w:p w:rsidR="003152AE" w:rsidRPr="00CC48ED" w:rsidRDefault="003152AE" w:rsidP="003152AE">
      <w:pPr>
        <w:suppressAutoHyphens/>
        <w:spacing w:after="0" w:line="360" w:lineRule="auto"/>
        <w:ind w:right="-143" w:firstLine="709"/>
        <w:contextualSpacing/>
        <w:jc w:val="center"/>
        <w:rPr>
          <w:rFonts w:ascii="Times New Roman" w:eastAsia="Times New Roman" w:hAnsi="Times New Roman" w:cs="Times New Roman"/>
          <w:sz w:val="24"/>
          <w:szCs w:val="24"/>
          <w:lang w:eastAsia="ru-RU"/>
        </w:rPr>
      </w:pPr>
    </w:p>
    <w:p w:rsidR="003152AE" w:rsidRPr="00CC48ED" w:rsidRDefault="003152AE" w:rsidP="00193F14">
      <w:pPr>
        <w:rPr>
          <w:rFonts w:ascii="Times New Roman" w:hAnsi="Times New Roman" w:cs="Times New Roman"/>
        </w:rPr>
      </w:pPr>
      <w:r w:rsidRPr="00CC48ED">
        <w:rPr>
          <w:rFonts w:ascii="Times New Roman" w:eastAsia="Times New Roman" w:hAnsi="Times New Roman" w:cs="Times New Roman"/>
          <w:noProof/>
          <w:sz w:val="28"/>
          <w:szCs w:val="28"/>
          <w:lang w:eastAsia="ru-RU"/>
        </w:rPr>
        <w:drawing>
          <wp:inline distT="0" distB="0" distL="0" distR="0" wp14:anchorId="2A893981" wp14:editId="6D6FE1C0">
            <wp:extent cx="6167120" cy="3402330"/>
            <wp:effectExtent l="0" t="0" r="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152AE" w:rsidRPr="00CC48ED" w:rsidRDefault="003152AE" w:rsidP="003152AE">
      <w:pPr>
        <w:suppressAutoHyphens/>
        <w:spacing w:after="0" w:line="360" w:lineRule="auto"/>
        <w:ind w:right="-142" w:firstLine="709"/>
        <w:contextualSpacing/>
        <w:jc w:val="right"/>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lastRenderedPageBreak/>
        <w:t>Диаграмма  7</w:t>
      </w:r>
    </w:p>
    <w:p w:rsidR="003152AE" w:rsidRPr="00CC48ED" w:rsidRDefault="003152AE" w:rsidP="003152AE">
      <w:pPr>
        <w:suppressAutoHyphens/>
        <w:spacing w:after="0" w:line="276" w:lineRule="auto"/>
        <w:ind w:right="-142"/>
        <w:contextualSpacing/>
        <w:jc w:val="center"/>
        <w:rPr>
          <w:rFonts w:ascii="Times New Roman" w:eastAsia="Times New Roman" w:hAnsi="Times New Roman" w:cs="Times New Roman"/>
          <w:sz w:val="20"/>
          <w:szCs w:val="20"/>
          <w:lang w:eastAsia="ru-RU"/>
        </w:rPr>
      </w:pPr>
      <w:r w:rsidRPr="00CC48ED">
        <w:rPr>
          <w:rFonts w:ascii="Times New Roman" w:eastAsia="Times New Roman" w:hAnsi="Times New Roman" w:cs="Times New Roman"/>
          <w:i/>
          <w:sz w:val="28"/>
          <w:szCs w:val="28"/>
          <w:lang w:eastAsia="ru-RU"/>
        </w:rPr>
        <w:t xml:space="preserve">Данные по </w:t>
      </w:r>
      <w:r w:rsidRPr="00CC48ED">
        <w:rPr>
          <w:rFonts w:ascii="Times New Roman" w:eastAsia="Times New Roman" w:hAnsi="Times New Roman" w:cs="Times New Roman"/>
          <w:b/>
          <w:i/>
          <w:sz w:val="28"/>
          <w:szCs w:val="28"/>
          <w:lang w:eastAsia="ru-RU"/>
        </w:rPr>
        <w:t>актуальному</w:t>
      </w:r>
      <w:r w:rsidRPr="00CC48ED">
        <w:rPr>
          <w:rFonts w:ascii="Times New Roman" w:eastAsia="Times New Roman" w:hAnsi="Times New Roman" w:cs="Times New Roman"/>
          <w:i/>
          <w:sz w:val="28"/>
          <w:szCs w:val="28"/>
          <w:lang w:eastAsia="ru-RU"/>
        </w:rPr>
        <w:t xml:space="preserve"> подтипу личности (методика </w:t>
      </w:r>
      <w:proofErr w:type="spellStart"/>
      <w:r w:rsidRPr="00CC48ED">
        <w:rPr>
          <w:rFonts w:ascii="Times New Roman" w:eastAsia="Times New Roman" w:hAnsi="Times New Roman" w:cs="Times New Roman"/>
          <w:i/>
          <w:sz w:val="28"/>
          <w:szCs w:val="28"/>
          <w:lang w:eastAsia="ru-RU"/>
        </w:rPr>
        <w:t>ТиГр</w:t>
      </w:r>
      <w:proofErr w:type="spellEnd"/>
      <w:r w:rsidRPr="00CC48ED">
        <w:rPr>
          <w:rFonts w:ascii="Times New Roman" w:eastAsia="Times New Roman" w:hAnsi="Times New Roman" w:cs="Times New Roman"/>
          <w:i/>
          <w:sz w:val="28"/>
          <w:szCs w:val="28"/>
          <w:lang w:eastAsia="ru-RU"/>
        </w:rPr>
        <w:t>)</w:t>
      </w:r>
    </w:p>
    <w:p w:rsidR="003152AE" w:rsidRPr="00CC48ED" w:rsidRDefault="003152AE" w:rsidP="00193F14">
      <w:pPr>
        <w:rPr>
          <w:rFonts w:ascii="Times New Roman" w:hAnsi="Times New Roman" w:cs="Times New Roman"/>
        </w:rPr>
      </w:pPr>
      <w:r w:rsidRPr="00CC48ED">
        <w:rPr>
          <w:rFonts w:ascii="Times New Roman" w:eastAsia="Times New Roman" w:hAnsi="Times New Roman" w:cs="Times New Roman"/>
          <w:noProof/>
          <w:sz w:val="24"/>
          <w:szCs w:val="24"/>
          <w:lang w:eastAsia="ru-RU"/>
        </w:rPr>
        <w:drawing>
          <wp:inline distT="0" distB="0" distL="0" distR="0" wp14:anchorId="7834856C" wp14:editId="11EF780C">
            <wp:extent cx="6167120" cy="3423920"/>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152AE" w:rsidRPr="00CC48ED" w:rsidRDefault="003152AE" w:rsidP="003152AE">
      <w:pPr>
        <w:suppressAutoHyphens/>
        <w:spacing w:after="0" w:line="360" w:lineRule="auto"/>
        <w:ind w:right="-142" w:firstLine="709"/>
        <w:contextualSpacing/>
        <w:jc w:val="right"/>
        <w:rPr>
          <w:rFonts w:ascii="Times New Roman" w:eastAsia="Times New Roman" w:hAnsi="Times New Roman" w:cs="Times New Roman"/>
          <w:sz w:val="24"/>
          <w:szCs w:val="24"/>
          <w:lang w:eastAsia="ru-RU"/>
        </w:rPr>
      </w:pPr>
      <w:r w:rsidRPr="00CC48ED">
        <w:rPr>
          <w:rFonts w:ascii="Times New Roman" w:eastAsia="Times New Roman" w:hAnsi="Times New Roman" w:cs="Times New Roman"/>
          <w:sz w:val="24"/>
          <w:szCs w:val="24"/>
          <w:lang w:eastAsia="ru-RU"/>
        </w:rPr>
        <w:t>Диаграмма 8</w:t>
      </w:r>
    </w:p>
    <w:p w:rsidR="003152AE" w:rsidRPr="00CC48ED" w:rsidRDefault="003152AE" w:rsidP="003152AE">
      <w:pPr>
        <w:suppressAutoHyphens/>
        <w:spacing w:after="0" w:line="276" w:lineRule="auto"/>
        <w:ind w:right="-142"/>
        <w:contextualSpacing/>
        <w:jc w:val="center"/>
        <w:rPr>
          <w:rFonts w:ascii="Times New Roman" w:eastAsia="Times New Roman" w:hAnsi="Times New Roman" w:cs="Times New Roman"/>
          <w:sz w:val="20"/>
          <w:szCs w:val="20"/>
          <w:lang w:eastAsia="ru-RU"/>
        </w:rPr>
      </w:pPr>
      <w:r w:rsidRPr="00CC48ED">
        <w:rPr>
          <w:rFonts w:ascii="Times New Roman" w:eastAsia="Times New Roman" w:hAnsi="Times New Roman" w:cs="Times New Roman"/>
          <w:i/>
          <w:sz w:val="28"/>
          <w:szCs w:val="28"/>
          <w:lang w:eastAsia="ru-RU"/>
        </w:rPr>
        <w:t xml:space="preserve">Данные по </w:t>
      </w:r>
      <w:r w:rsidRPr="00CC48ED">
        <w:rPr>
          <w:rFonts w:ascii="Times New Roman" w:eastAsia="Times New Roman" w:hAnsi="Times New Roman" w:cs="Times New Roman"/>
          <w:b/>
          <w:i/>
          <w:sz w:val="28"/>
          <w:szCs w:val="28"/>
          <w:lang w:eastAsia="ru-RU"/>
        </w:rPr>
        <w:t>потенциальному</w:t>
      </w:r>
      <w:r w:rsidRPr="00CC48ED">
        <w:rPr>
          <w:rFonts w:ascii="Times New Roman" w:eastAsia="Times New Roman" w:hAnsi="Times New Roman" w:cs="Times New Roman"/>
          <w:i/>
          <w:sz w:val="28"/>
          <w:szCs w:val="28"/>
          <w:lang w:eastAsia="ru-RU"/>
        </w:rPr>
        <w:t xml:space="preserve"> подтипу личности (методика </w:t>
      </w:r>
      <w:proofErr w:type="spellStart"/>
      <w:r w:rsidRPr="00CC48ED">
        <w:rPr>
          <w:rFonts w:ascii="Times New Roman" w:eastAsia="Times New Roman" w:hAnsi="Times New Roman" w:cs="Times New Roman"/>
          <w:i/>
          <w:sz w:val="28"/>
          <w:szCs w:val="28"/>
          <w:lang w:eastAsia="ru-RU"/>
        </w:rPr>
        <w:t>ТиГр</w:t>
      </w:r>
      <w:proofErr w:type="spellEnd"/>
      <w:r w:rsidRPr="00CC48ED">
        <w:rPr>
          <w:rFonts w:ascii="Times New Roman" w:eastAsia="Times New Roman" w:hAnsi="Times New Roman" w:cs="Times New Roman"/>
          <w:i/>
          <w:sz w:val="28"/>
          <w:szCs w:val="28"/>
          <w:lang w:eastAsia="ru-RU"/>
        </w:rPr>
        <w:t>)</w:t>
      </w:r>
    </w:p>
    <w:p w:rsidR="003152AE" w:rsidRPr="0062373C" w:rsidRDefault="003152AE" w:rsidP="00193F14">
      <w:pPr>
        <w:rPr>
          <w:rFonts w:ascii="Times New Roman" w:hAnsi="Times New Roman" w:cs="Times New Roman"/>
        </w:rPr>
      </w:pPr>
      <w:r>
        <w:rPr>
          <w:rFonts w:ascii="Times New Roman" w:eastAsia="Times New Roman" w:hAnsi="Times New Roman" w:cs="Times New Roman"/>
          <w:noProof/>
          <w:sz w:val="24"/>
          <w:szCs w:val="24"/>
          <w:lang w:eastAsia="ru-RU"/>
        </w:rPr>
        <w:drawing>
          <wp:inline distT="0" distB="0" distL="0" distR="0" wp14:anchorId="0A23CBE8" wp14:editId="1A524153">
            <wp:extent cx="6177280" cy="3444875"/>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sectPr w:rsidR="003152AE" w:rsidRPr="0062373C" w:rsidSect="00C65391">
      <w:pgSz w:w="11906" w:h="16838"/>
      <w:pgMar w:top="568"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E6B"/>
    <w:multiLevelType w:val="hybridMultilevel"/>
    <w:tmpl w:val="76E0E62C"/>
    <w:lvl w:ilvl="0" w:tplc="80687374">
      <w:start w:val="1"/>
      <w:numFmt w:val="bullet"/>
      <w:lvlText w:val=""/>
      <w:lvlJc w:val="left"/>
      <w:pPr>
        <w:tabs>
          <w:tab w:val="num" w:pos="1287"/>
        </w:tabs>
        <w:ind w:left="1287" w:hanging="360"/>
      </w:pPr>
      <w:rPr>
        <w:rFonts w:ascii="Symbol" w:hAnsi="Symbol" w:hint="default"/>
        <w:sz w:val="28"/>
        <w:szCs w:val="2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17320C08"/>
    <w:multiLevelType w:val="hybridMultilevel"/>
    <w:tmpl w:val="568EEFC0"/>
    <w:lvl w:ilvl="0" w:tplc="6B10B21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99B03A3"/>
    <w:multiLevelType w:val="multilevel"/>
    <w:tmpl w:val="E3B8CE2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D7007F4"/>
    <w:multiLevelType w:val="hybridMultilevel"/>
    <w:tmpl w:val="A384A8F2"/>
    <w:lvl w:ilvl="0" w:tplc="788854B6">
      <w:start w:val="1"/>
      <w:numFmt w:val="bullet"/>
      <w:lvlText w:val=""/>
      <w:lvlJc w:val="left"/>
      <w:pPr>
        <w:ind w:left="1248" w:hanging="360"/>
      </w:pPr>
      <w:rPr>
        <w:rFonts w:ascii="Symbol" w:hAnsi="Symbol" w:hint="default"/>
        <w:b w:val="0"/>
      </w:rPr>
    </w:lvl>
    <w:lvl w:ilvl="1" w:tplc="04190003" w:tentative="1">
      <w:start w:val="1"/>
      <w:numFmt w:val="bullet"/>
      <w:lvlText w:val="o"/>
      <w:lvlJc w:val="left"/>
      <w:pPr>
        <w:ind w:left="1968" w:hanging="360"/>
      </w:pPr>
      <w:rPr>
        <w:rFonts w:ascii="Courier New" w:hAnsi="Courier New" w:cs="Courier New" w:hint="default"/>
      </w:rPr>
    </w:lvl>
    <w:lvl w:ilvl="2" w:tplc="04190005" w:tentative="1">
      <w:start w:val="1"/>
      <w:numFmt w:val="bullet"/>
      <w:lvlText w:val=""/>
      <w:lvlJc w:val="left"/>
      <w:pPr>
        <w:ind w:left="2688" w:hanging="360"/>
      </w:pPr>
      <w:rPr>
        <w:rFonts w:ascii="Wingdings" w:hAnsi="Wingdings" w:hint="default"/>
      </w:rPr>
    </w:lvl>
    <w:lvl w:ilvl="3" w:tplc="04190001" w:tentative="1">
      <w:start w:val="1"/>
      <w:numFmt w:val="bullet"/>
      <w:lvlText w:val=""/>
      <w:lvlJc w:val="left"/>
      <w:pPr>
        <w:ind w:left="3408" w:hanging="360"/>
      </w:pPr>
      <w:rPr>
        <w:rFonts w:ascii="Symbol" w:hAnsi="Symbol" w:hint="default"/>
      </w:rPr>
    </w:lvl>
    <w:lvl w:ilvl="4" w:tplc="04190003" w:tentative="1">
      <w:start w:val="1"/>
      <w:numFmt w:val="bullet"/>
      <w:lvlText w:val="o"/>
      <w:lvlJc w:val="left"/>
      <w:pPr>
        <w:ind w:left="4128" w:hanging="360"/>
      </w:pPr>
      <w:rPr>
        <w:rFonts w:ascii="Courier New" w:hAnsi="Courier New" w:cs="Courier New" w:hint="default"/>
      </w:rPr>
    </w:lvl>
    <w:lvl w:ilvl="5" w:tplc="04190005" w:tentative="1">
      <w:start w:val="1"/>
      <w:numFmt w:val="bullet"/>
      <w:lvlText w:val=""/>
      <w:lvlJc w:val="left"/>
      <w:pPr>
        <w:ind w:left="4848" w:hanging="360"/>
      </w:pPr>
      <w:rPr>
        <w:rFonts w:ascii="Wingdings" w:hAnsi="Wingdings" w:hint="default"/>
      </w:rPr>
    </w:lvl>
    <w:lvl w:ilvl="6" w:tplc="04190001" w:tentative="1">
      <w:start w:val="1"/>
      <w:numFmt w:val="bullet"/>
      <w:lvlText w:val=""/>
      <w:lvlJc w:val="left"/>
      <w:pPr>
        <w:ind w:left="5568" w:hanging="360"/>
      </w:pPr>
      <w:rPr>
        <w:rFonts w:ascii="Symbol" w:hAnsi="Symbol" w:hint="default"/>
      </w:rPr>
    </w:lvl>
    <w:lvl w:ilvl="7" w:tplc="04190003" w:tentative="1">
      <w:start w:val="1"/>
      <w:numFmt w:val="bullet"/>
      <w:lvlText w:val="o"/>
      <w:lvlJc w:val="left"/>
      <w:pPr>
        <w:ind w:left="6288" w:hanging="360"/>
      </w:pPr>
      <w:rPr>
        <w:rFonts w:ascii="Courier New" w:hAnsi="Courier New" w:cs="Courier New" w:hint="default"/>
      </w:rPr>
    </w:lvl>
    <w:lvl w:ilvl="8" w:tplc="04190005" w:tentative="1">
      <w:start w:val="1"/>
      <w:numFmt w:val="bullet"/>
      <w:lvlText w:val=""/>
      <w:lvlJc w:val="left"/>
      <w:pPr>
        <w:ind w:left="7008" w:hanging="360"/>
      </w:pPr>
      <w:rPr>
        <w:rFonts w:ascii="Wingdings" w:hAnsi="Wingdings" w:hint="default"/>
      </w:rPr>
    </w:lvl>
  </w:abstractNum>
  <w:abstractNum w:abstractNumId="4">
    <w:nsid w:val="4A7000F8"/>
    <w:multiLevelType w:val="hybridMultilevel"/>
    <w:tmpl w:val="35C05BD6"/>
    <w:lvl w:ilvl="0" w:tplc="02446A7A">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5">
    <w:nsid w:val="55B00E32"/>
    <w:multiLevelType w:val="hybridMultilevel"/>
    <w:tmpl w:val="517C8F14"/>
    <w:lvl w:ilvl="0" w:tplc="7DC8EC8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B654D1C"/>
    <w:multiLevelType w:val="hybridMultilevel"/>
    <w:tmpl w:val="85F6CA78"/>
    <w:lvl w:ilvl="0" w:tplc="E3AAA124">
      <w:start w:val="2"/>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C3854A3"/>
    <w:multiLevelType w:val="hybridMultilevel"/>
    <w:tmpl w:val="6C125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3"/>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DB9"/>
    <w:rsid w:val="000D6880"/>
    <w:rsid w:val="00193F14"/>
    <w:rsid w:val="001D0D38"/>
    <w:rsid w:val="002B7861"/>
    <w:rsid w:val="003152AE"/>
    <w:rsid w:val="0049144C"/>
    <w:rsid w:val="004A7ABE"/>
    <w:rsid w:val="004B2137"/>
    <w:rsid w:val="0062373C"/>
    <w:rsid w:val="00665C1B"/>
    <w:rsid w:val="008313BD"/>
    <w:rsid w:val="008B1DB9"/>
    <w:rsid w:val="008B22F1"/>
    <w:rsid w:val="008E1565"/>
    <w:rsid w:val="0091203E"/>
    <w:rsid w:val="009147C5"/>
    <w:rsid w:val="00917169"/>
    <w:rsid w:val="00B20BA0"/>
    <w:rsid w:val="00B3000A"/>
    <w:rsid w:val="00C2505D"/>
    <w:rsid w:val="00C65391"/>
    <w:rsid w:val="00CC48ED"/>
    <w:rsid w:val="00D31664"/>
    <w:rsid w:val="00D53DCB"/>
    <w:rsid w:val="00E72F52"/>
    <w:rsid w:val="00F45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DB9"/>
    <w:pPr>
      <w:spacing w:after="160" w:line="259" w:lineRule="auto"/>
    </w:pPr>
  </w:style>
  <w:style w:type="paragraph" w:styleId="3">
    <w:name w:val="heading 3"/>
    <w:basedOn w:val="a"/>
    <w:next w:val="a"/>
    <w:link w:val="30"/>
    <w:semiHidden/>
    <w:unhideWhenUsed/>
    <w:qFormat/>
    <w:rsid w:val="008B1DB9"/>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8B1DB9"/>
    <w:rPr>
      <w:rFonts w:ascii="Cambria" w:eastAsia="Times New Roman" w:hAnsi="Cambria" w:cs="Times New Roman"/>
      <w:b/>
      <w:bCs/>
      <w:sz w:val="26"/>
      <w:szCs w:val="26"/>
      <w:lang w:eastAsia="ru-RU"/>
    </w:rPr>
  </w:style>
  <w:style w:type="paragraph" w:styleId="a3">
    <w:name w:val="Normal (Web)"/>
    <w:basedOn w:val="a"/>
    <w:rsid w:val="008B1DB9"/>
    <w:pPr>
      <w:spacing w:after="0" w:line="300" w:lineRule="atLeast"/>
      <w:ind w:firstLine="400"/>
      <w:jc w:val="both"/>
    </w:pPr>
    <w:rPr>
      <w:rFonts w:ascii="Tahoma" w:eastAsia="Times New Roman" w:hAnsi="Tahoma" w:cs="Tahoma"/>
      <w:color w:val="515151"/>
      <w:sz w:val="16"/>
      <w:szCs w:val="16"/>
      <w:lang w:eastAsia="ru-RU"/>
    </w:rPr>
  </w:style>
  <w:style w:type="paragraph" w:styleId="a4">
    <w:name w:val="Balloon Text"/>
    <w:basedOn w:val="a"/>
    <w:link w:val="a5"/>
    <w:uiPriority w:val="99"/>
    <w:semiHidden/>
    <w:unhideWhenUsed/>
    <w:rsid w:val="006237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37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DB9"/>
    <w:pPr>
      <w:spacing w:after="160" w:line="259" w:lineRule="auto"/>
    </w:pPr>
  </w:style>
  <w:style w:type="paragraph" w:styleId="3">
    <w:name w:val="heading 3"/>
    <w:basedOn w:val="a"/>
    <w:next w:val="a"/>
    <w:link w:val="30"/>
    <w:semiHidden/>
    <w:unhideWhenUsed/>
    <w:qFormat/>
    <w:rsid w:val="008B1DB9"/>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8B1DB9"/>
    <w:rPr>
      <w:rFonts w:ascii="Cambria" w:eastAsia="Times New Roman" w:hAnsi="Cambria" w:cs="Times New Roman"/>
      <w:b/>
      <w:bCs/>
      <w:sz w:val="26"/>
      <w:szCs w:val="26"/>
      <w:lang w:eastAsia="ru-RU"/>
    </w:rPr>
  </w:style>
  <w:style w:type="paragraph" w:styleId="a3">
    <w:name w:val="Normal (Web)"/>
    <w:basedOn w:val="a"/>
    <w:rsid w:val="008B1DB9"/>
    <w:pPr>
      <w:spacing w:after="0" w:line="300" w:lineRule="atLeast"/>
      <w:ind w:firstLine="400"/>
      <w:jc w:val="both"/>
    </w:pPr>
    <w:rPr>
      <w:rFonts w:ascii="Tahoma" w:eastAsia="Times New Roman" w:hAnsi="Tahoma" w:cs="Tahoma"/>
      <w:color w:val="515151"/>
      <w:sz w:val="16"/>
      <w:szCs w:val="16"/>
      <w:lang w:eastAsia="ru-RU"/>
    </w:rPr>
  </w:style>
  <w:style w:type="paragraph" w:styleId="a4">
    <w:name w:val="Balloon Text"/>
    <w:basedOn w:val="a"/>
    <w:link w:val="a5"/>
    <w:uiPriority w:val="99"/>
    <w:semiHidden/>
    <w:unhideWhenUsed/>
    <w:rsid w:val="006237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37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9612518628912134E-2"/>
          <c:y val="3.1645569620253375E-2"/>
          <c:w val="0.67660208643815734"/>
          <c:h val="0.82278481012658733"/>
        </c:manualLayout>
      </c:layout>
      <c:bar3DChart>
        <c:barDir val="col"/>
        <c:grouping val="clustered"/>
        <c:varyColors val="0"/>
        <c:ser>
          <c:idx val="0"/>
          <c:order val="0"/>
          <c:tx>
            <c:strRef>
              <c:f>Sheet1!$A$2</c:f>
              <c:strCache>
                <c:ptCount val="1"/>
                <c:pt idx="0">
                  <c:v>Коэффициент  адаптации</c:v>
                </c:pt>
              </c:strCache>
            </c:strRef>
          </c:tx>
          <c:spPr>
            <a:solidFill>
              <a:srgbClr val="FF0000"/>
            </a:solidFill>
            <a:ln w="12700">
              <a:solidFill>
                <a:srgbClr val="000000"/>
              </a:solidFill>
              <a:prstDash val="solid"/>
            </a:ln>
          </c:spPr>
          <c:invertIfNegative val="0"/>
          <c:cat>
            <c:strRef>
              <c:f>Sheet1!$B$1:$C$1</c:f>
              <c:strCache>
                <c:ptCount val="2"/>
                <c:pt idx="0">
                  <c:v>ЭГ</c:v>
                </c:pt>
                <c:pt idx="1">
                  <c:v>КГ</c:v>
                </c:pt>
              </c:strCache>
            </c:strRef>
          </c:cat>
          <c:val>
            <c:numRef>
              <c:f>Sheet1!$B$2:$C$2</c:f>
              <c:numCache>
                <c:formatCode>General</c:formatCode>
                <c:ptCount val="2"/>
                <c:pt idx="0">
                  <c:v>35</c:v>
                </c:pt>
                <c:pt idx="1">
                  <c:v>34.65</c:v>
                </c:pt>
              </c:numCache>
            </c:numRef>
          </c:val>
          <c:extLst xmlns:c16r2="http://schemas.microsoft.com/office/drawing/2015/06/chart">
            <c:ext xmlns:c16="http://schemas.microsoft.com/office/drawing/2014/chart" uri="{C3380CC4-5D6E-409C-BE32-E72D297353CC}">
              <c16:uniqueId val="{00000000-D6DB-4A49-867C-6D1597AE27FD}"/>
            </c:ext>
          </c:extLst>
        </c:ser>
        <c:ser>
          <c:idx val="1"/>
          <c:order val="1"/>
          <c:tx>
            <c:strRef>
              <c:f>Sheet1!$A$3</c:f>
              <c:strCache>
                <c:ptCount val="1"/>
                <c:pt idx="0">
                  <c:v>Коэффициент  дезадаптации</c:v>
                </c:pt>
              </c:strCache>
            </c:strRef>
          </c:tx>
          <c:spPr>
            <a:solidFill>
              <a:srgbClr val="0070C0"/>
            </a:solidFill>
            <a:ln w="12700">
              <a:solidFill>
                <a:srgbClr val="000000"/>
              </a:solidFill>
              <a:prstDash val="solid"/>
            </a:ln>
          </c:spPr>
          <c:invertIfNegative val="0"/>
          <c:cat>
            <c:strRef>
              <c:f>Sheet1!$B$1:$C$1</c:f>
              <c:strCache>
                <c:ptCount val="2"/>
                <c:pt idx="0">
                  <c:v>ЭГ</c:v>
                </c:pt>
                <c:pt idx="1">
                  <c:v>КГ</c:v>
                </c:pt>
              </c:strCache>
            </c:strRef>
          </c:cat>
          <c:val>
            <c:numRef>
              <c:f>Sheet1!$B$3:$C$3</c:f>
              <c:numCache>
                <c:formatCode>General</c:formatCode>
                <c:ptCount val="2"/>
                <c:pt idx="0">
                  <c:v>17.350000000000001</c:v>
                </c:pt>
                <c:pt idx="1">
                  <c:v>18.600000000000001</c:v>
                </c:pt>
              </c:numCache>
            </c:numRef>
          </c:val>
          <c:extLst xmlns:c16r2="http://schemas.microsoft.com/office/drawing/2015/06/chart">
            <c:ext xmlns:c16="http://schemas.microsoft.com/office/drawing/2014/chart" uri="{C3380CC4-5D6E-409C-BE32-E72D297353CC}">
              <c16:uniqueId val="{00000001-D6DB-4A49-867C-6D1597AE27FD}"/>
            </c:ext>
          </c:extLst>
        </c:ser>
        <c:dLbls>
          <c:showLegendKey val="0"/>
          <c:showVal val="0"/>
          <c:showCatName val="0"/>
          <c:showSerName val="0"/>
          <c:showPercent val="0"/>
          <c:showBubbleSize val="0"/>
        </c:dLbls>
        <c:gapWidth val="150"/>
        <c:gapDepth val="0"/>
        <c:shape val="box"/>
        <c:axId val="62137856"/>
        <c:axId val="62139392"/>
        <c:axId val="0"/>
      </c:bar3DChart>
      <c:catAx>
        <c:axId val="6213785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00" b="1" i="0" u="none" strike="noStrike" baseline="0">
                <a:solidFill>
                  <a:srgbClr val="000000"/>
                </a:solidFill>
                <a:latin typeface="Arial Cyr"/>
                <a:ea typeface="Arial Cyr"/>
                <a:cs typeface="Arial Cyr"/>
              </a:defRPr>
            </a:pPr>
            <a:endParaRPr lang="ru-RU"/>
          </a:p>
        </c:txPr>
        <c:crossAx val="62139392"/>
        <c:crosses val="autoZero"/>
        <c:auto val="1"/>
        <c:lblAlgn val="ctr"/>
        <c:lblOffset val="100"/>
        <c:tickLblSkip val="1"/>
        <c:tickMarkSkip val="1"/>
        <c:noMultiLvlLbl val="0"/>
      </c:catAx>
      <c:valAx>
        <c:axId val="6213939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Arial Cyr"/>
                <a:ea typeface="Arial Cyr"/>
                <a:cs typeface="Arial Cyr"/>
              </a:defRPr>
            </a:pPr>
            <a:endParaRPr lang="ru-RU"/>
          </a:p>
        </c:txPr>
        <c:crossAx val="62137856"/>
        <c:crosses val="autoZero"/>
        <c:crossBetween val="between"/>
      </c:valAx>
      <c:spPr>
        <a:noFill/>
        <a:ln w="25403">
          <a:noFill/>
        </a:ln>
      </c:spPr>
    </c:plotArea>
    <c:legend>
      <c:legendPos val="r"/>
      <c:layout>
        <c:manualLayout>
          <c:xMode val="edge"/>
          <c:yMode val="edge"/>
          <c:x val="0.75464684014869887"/>
          <c:y val="0.37394957983193278"/>
          <c:w val="0.23791821561338289"/>
          <c:h val="0.31932773109243695"/>
        </c:manualLayout>
      </c:layout>
      <c:overlay val="0"/>
      <c:spPr>
        <a:noFill/>
        <a:ln w="3175">
          <a:solidFill>
            <a:srgbClr val="000000"/>
          </a:solidFill>
          <a:prstDash val="solid"/>
        </a:ln>
      </c:spPr>
      <c:txPr>
        <a:bodyPr/>
        <a:lstStyle/>
        <a:p>
          <a:pPr>
            <a:defRPr sz="101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10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523947929327629E-2"/>
          <c:y val="4.1483952367690376E-2"/>
          <c:w val="0.92476060191518472"/>
          <c:h val="0.59441707717569758"/>
        </c:manualLayout>
      </c:layout>
      <c:bar3DChart>
        <c:barDir val="col"/>
        <c:grouping val="clustered"/>
        <c:varyColors val="0"/>
        <c:ser>
          <c:idx val="0"/>
          <c:order val="0"/>
          <c:tx>
            <c:strRef>
              <c:f>Sheet1!$A$2</c:f>
              <c:strCache>
                <c:ptCount val="1"/>
                <c:pt idx="0">
                  <c:v>Принятие себя</c:v>
                </c:pt>
              </c:strCache>
            </c:strRef>
          </c:tx>
          <c:spPr>
            <a:solidFill>
              <a:srgbClr val="9999FF"/>
            </a:solidFill>
            <a:ln w="12690">
              <a:solidFill>
                <a:srgbClr val="000000"/>
              </a:solidFill>
              <a:prstDash val="solid"/>
            </a:ln>
          </c:spPr>
          <c:invertIfNegative val="0"/>
          <c:cat>
            <c:strRef>
              <c:f>Sheet1!$B$1:$C$1</c:f>
              <c:strCache>
                <c:ptCount val="2"/>
                <c:pt idx="0">
                  <c:v>ЭГ</c:v>
                </c:pt>
                <c:pt idx="1">
                  <c:v>КГ</c:v>
                </c:pt>
              </c:strCache>
            </c:strRef>
          </c:cat>
          <c:val>
            <c:numRef>
              <c:f>Sheet1!$B$2:$C$2</c:f>
              <c:numCache>
                <c:formatCode>General</c:formatCode>
                <c:ptCount val="2"/>
                <c:pt idx="0">
                  <c:v>37.799999999999997</c:v>
                </c:pt>
                <c:pt idx="1">
                  <c:v>45.4</c:v>
                </c:pt>
              </c:numCache>
            </c:numRef>
          </c:val>
          <c:extLst xmlns:c16r2="http://schemas.microsoft.com/office/drawing/2015/06/chart">
            <c:ext xmlns:c16="http://schemas.microsoft.com/office/drawing/2014/chart" uri="{C3380CC4-5D6E-409C-BE32-E72D297353CC}">
              <c16:uniqueId val="{00000000-1F61-4E84-B22C-2464D4FD5B03}"/>
            </c:ext>
          </c:extLst>
        </c:ser>
        <c:ser>
          <c:idx val="1"/>
          <c:order val="1"/>
          <c:tx>
            <c:strRef>
              <c:f>Sheet1!$A$3</c:f>
              <c:strCache>
                <c:ptCount val="1"/>
                <c:pt idx="0">
                  <c:v>Непринятие себя</c:v>
                </c:pt>
              </c:strCache>
            </c:strRef>
          </c:tx>
          <c:spPr>
            <a:solidFill>
              <a:srgbClr val="993366"/>
            </a:solidFill>
            <a:ln w="12690">
              <a:solidFill>
                <a:srgbClr val="000000"/>
              </a:solidFill>
              <a:prstDash val="solid"/>
            </a:ln>
          </c:spPr>
          <c:invertIfNegative val="0"/>
          <c:cat>
            <c:strRef>
              <c:f>Sheet1!$B$1:$C$1</c:f>
              <c:strCache>
                <c:ptCount val="2"/>
                <c:pt idx="0">
                  <c:v>ЭГ</c:v>
                </c:pt>
                <c:pt idx="1">
                  <c:v>КГ</c:v>
                </c:pt>
              </c:strCache>
            </c:strRef>
          </c:cat>
          <c:val>
            <c:numRef>
              <c:f>Sheet1!$B$3:$C$3</c:f>
              <c:numCache>
                <c:formatCode>General</c:formatCode>
                <c:ptCount val="2"/>
                <c:pt idx="0">
                  <c:v>31.2</c:v>
                </c:pt>
                <c:pt idx="1">
                  <c:v>23.8</c:v>
                </c:pt>
              </c:numCache>
            </c:numRef>
          </c:val>
          <c:extLst xmlns:c16r2="http://schemas.microsoft.com/office/drawing/2015/06/chart">
            <c:ext xmlns:c16="http://schemas.microsoft.com/office/drawing/2014/chart" uri="{C3380CC4-5D6E-409C-BE32-E72D297353CC}">
              <c16:uniqueId val="{00000001-1F61-4E84-B22C-2464D4FD5B03}"/>
            </c:ext>
          </c:extLst>
        </c:ser>
        <c:ser>
          <c:idx val="2"/>
          <c:order val="2"/>
          <c:tx>
            <c:strRef>
              <c:f>Sheet1!$A$4</c:f>
              <c:strCache>
                <c:ptCount val="1"/>
                <c:pt idx="0">
                  <c:v>Принятие других</c:v>
                </c:pt>
              </c:strCache>
            </c:strRef>
          </c:tx>
          <c:spPr>
            <a:solidFill>
              <a:srgbClr val="FFFFCC"/>
            </a:solidFill>
            <a:ln w="12690">
              <a:solidFill>
                <a:srgbClr val="000000"/>
              </a:solidFill>
              <a:prstDash val="solid"/>
            </a:ln>
          </c:spPr>
          <c:invertIfNegative val="0"/>
          <c:cat>
            <c:strRef>
              <c:f>Sheet1!$B$1:$C$1</c:f>
              <c:strCache>
                <c:ptCount val="2"/>
                <c:pt idx="0">
                  <c:v>ЭГ</c:v>
                </c:pt>
                <c:pt idx="1">
                  <c:v>КГ</c:v>
                </c:pt>
              </c:strCache>
            </c:strRef>
          </c:cat>
          <c:val>
            <c:numRef>
              <c:f>Sheet1!$B$4:$C$4</c:f>
              <c:numCache>
                <c:formatCode>General</c:formatCode>
                <c:ptCount val="2"/>
                <c:pt idx="0">
                  <c:v>23.6</c:v>
                </c:pt>
                <c:pt idx="1">
                  <c:v>28.5</c:v>
                </c:pt>
              </c:numCache>
            </c:numRef>
          </c:val>
          <c:extLst xmlns:c16r2="http://schemas.microsoft.com/office/drawing/2015/06/chart">
            <c:ext xmlns:c16="http://schemas.microsoft.com/office/drawing/2014/chart" uri="{C3380CC4-5D6E-409C-BE32-E72D297353CC}">
              <c16:uniqueId val="{00000002-1F61-4E84-B22C-2464D4FD5B03}"/>
            </c:ext>
          </c:extLst>
        </c:ser>
        <c:ser>
          <c:idx val="3"/>
          <c:order val="3"/>
          <c:tx>
            <c:strRef>
              <c:f>Sheet1!$A$5</c:f>
              <c:strCache>
                <c:ptCount val="1"/>
                <c:pt idx="0">
                  <c:v>Конфликт с другими</c:v>
                </c:pt>
              </c:strCache>
            </c:strRef>
          </c:tx>
          <c:spPr>
            <a:solidFill>
              <a:srgbClr val="CCFFFF"/>
            </a:solidFill>
            <a:ln w="12690">
              <a:solidFill>
                <a:srgbClr val="000000"/>
              </a:solidFill>
              <a:prstDash val="solid"/>
            </a:ln>
          </c:spPr>
          <c:invertIfNegative val="0"/>
          <c:cat>
            <c:strRef>
              <c:f>Sheet1!$B$1:$C$1</c:f>
              <c:strCache>
                <c:ptCount val="2"/>
                <c:pt idx="0">
                  <c:v>ЭГ</c:v>
                </c:pt>
                <c:pt idx="1">
                  <c:v>КГ</c:v>
                </c:pt>
              </c:strCache>
            </c:strRef>
          </c:cat>
          <c:val>
            <c:numRef>
              <c:f>Sheet1!$B$5:$C$5</c:f>
              <c:numCache>
                <c:formatCode>General</c:formatCode>
                <c:ptCount val="2"/>
                <c:pt idx="0">
                  <c:v>31.8</c:v>
                </c:pt>
                <c:pt idx="1">
                  <c:v>27.4</c:v>
                </c:pt>
              </c:numCache>
            </c:numRef>
          </c:val>
          <c:extLst xmlns:c16r2="http://schemas.microsoft.com/office/drawing/2015/06/chart">
            <c:ext xmlns:c16="http://schemas.microsoft.com/office/drawing/2014/chart" uri="{C3380CC4-5D6E-409C-BE32-E72D297353CC}">
              <c16:uniqueId val="{00000003-1F61-4E84-B22C-2464D4FD5B03}"/>
            </c:ext>
          </c:extLst>
        </c:ser>
        <c:ser>
          <c:idx val="4"/>
          <c:order val="4"/>
          <c:tx>
            <c:strRef>
              <c:f>Sheet1!$A$6</c:f>
              <c:strCache>
                <c:ptCount val="1"/>
                <c:pt idx="0">
                  <c:v>Внутренний локус контроля</c:v>
                </c:pt>
              </c:strCache>
            </c:strRef>
          </c:tx>
          <c:spPr>
            <a:solidFill>
              <a:srgbClr val="660066"/>
            </a:solidFill>
            <a:ln w="12690">
              <a:solidFill>
                <a:srgbClr val="000000"/>
              </a:solidFill>
              <a:prstDash val="solid"/>
            </a:ln>
          </c:spPr>
          <c:invertIfNegative val="0"/>
          <c:cat>
            <c:strRef>
              <c:f>Sheet1!$B$1:$C$1</c:f>
              <c:strCache>
                <c:ptCount val="2"/>
                <c:pt idx="0">
                  <c:v>ЭГ</c:v>
                </c:pt>
                <c:pt idx="1">
                  <c:v>КГ</c:v>
                </c:pt>
              </c:strCache>
            </c:strRef>
          </c:cat>
          <c:val>
            <c:numRef>
              <c:f>Sheet1!$B$6:$C$6</c:f>
              <c:numCache>
                <c:formatCode>General</c:formatCode>
                <c:ptCount val="2"/>
                <c:pt idx="0">
                  <c:v>35.4</c:v>
                </c:pt>
                <c:pt idx="1">
                  <c:v>42.7</c:v>
                </c:pt>
              </c:numCache>
            </c:numRef>
          </c:val>
          <c:extLst xmlns:c16r2="http://schemas.microsoft.com/office/drawing/2015/06/chart">
            <c:ext xmlns:c16="http://schemas.microsoft.com/office/drawing/2014/chart" uri="{C3380CC4-5D6E-409C-BE32-E72D297353CC}">
              <c16:uniqueId val="{00000004-1F61-4E84-B22C-2464D4FD5B03}"/>
            </c:ext>
          </c:extLst>
        </c:ser>
        <c:ser>
          <c:idx val="5"/>
          <c:order val="5"/>
          <c:tx>
            <c:strRef>
              <c:f>Sheet1!$A$7</c:f>
              <c:strCache>
                <c:ptCount val="1"/>
                <c:pt idx="0">
                  <c:v>Внешний локус контроля</c:v>
                </c:pt>
              </c:strCache>
            </c:strRef>
          </c:tx>
          <c:spPr>
            <a:solidFill>
              <a:srgbClr val="FF8080"/>
            </a:solidFill>
            <a:ln w="12690">
              <a:solidFill>
                <a:srgbClr val="000000"/>
              </a:solidFill>
              <a:prstDash val="solid"/>
            </a:ln>
          </c:spPr>
          <c:invertIfNegative val="0"/>
          <c:cat>
            <c:strRef>
              <c:f>Sheet1!$B$1:$C$1</c:f>
              <c:strCache>
                <c:ptCount val="2"/>
                <c:pt idx="0">
                  <c:v>ЭГ</c:v>
                </c:pt>
                <c:pt idx="1">
                  <c:v>КГ</c:v>
                </c:pt>
              </c:strCache>
            </c:strRef>
          </c:cat>
          <c:val>
            <c:numRef>
              <c:f>Sheet1!$B$7:$C$7</c:f>
              <c:numCache>
                <c:formatCode>General</c:formatCode>
                <c:ptCount val="2"/>
                <c:pt idx="0">
                  <c:v>21.7</c:v>
                </c:pt>
                <c:pt idx="1">
                  <c:v>24.5</c:v>
                </c:pt>
              </c:numCache>
            </c:numRef>
          </c:val>
          <c:extLst xmlns:c16r2="http://schemas.microsoft.com/office/drawing/2015/06/chart">
            <c:ext xmlns:c16="http://schemas.microsoft.com/office/drawing/2014/chart" uri="{C3380CC4-5D6E-409C-BE32-E72D297353CC}">
              <c16:uniqueId val="{00000005-1F61-4E84-B22C-2464D4FD5B03}"/>
            </c:ext>
          </c:extLst>
        </c:ser>
        <c:ser>
          <c:idx val="6"/>
          <c:order val="6"/>
          <c:tx>
            <c:strRef>
              <c:f>Sheet1!$A$8</c:f>
              <c:strCache>
                <c:ptCount val="1"/>
                <c:pt idx="0">
                  <c:v>Эмоциональный комфорт</c:v>
                </c:pt>
              </c:strCache>
            </c:strRef>
          </c:tx>
          <c:spPr>
            <a:solidFill>
              <a:srgbClr val="0066CC"/>
            </a:solidFill>
            <a:ln w="12690">
              <a:solidFill>
                <a:srgbClr val="000000"/>
              </a:solidFill>
              <a:prstDash val="solid"/>
            </a:ln>
          </c:spPr>
          <c:invertIfNegative val="0"/>
          <c:cat>
            <c:strRef>
              <c:f>Sheet1!$B$1:$C$1</c:f>
              <c:strCache>
                <c:ptCount val="2"/>
                <c:pt idx="0">
                  <c:v>ЭГ</c:v>
                </c:pt>
                <c:pt idx="1">
                  <c:v>КГ</c:v>
                </c:pt>
              </c:strCache>
            </c:strRef>
          </c:cat>
          <c:val>
            <c:numRef>
              <c:f>Sheet1!$B$8:$C$8</c:f>
              <c:numCache>
                <c:formatCode>General</c:formatCode>
                <c:ptCount val="2"/>
                <c:pt idx="0">
                  <c:v>25.4</c:v>
                </c:pt>
                <c:pt idx="1">
                  <c:v>25.8</c:v>
                </c:pt>
              </c:numCache>
            </c:numRef>
          </c:val>
          <c:extLst xmlns:c16r2="http://schemas.microsoft.com/office/drawing/2015/06/chart">
            <c:ext xmlns:c16="http://schemas.microsoft.com/office/drawing/2014/chart" uri="{C3380CC4-5D6E-409C-BE32-E72D297353CC}">
              <c16:uniqueId val="{00000006-1F61-4E84-B22C-2464D4FD5B03}"/>
            </c:ext>
          </c:extLst>
        </c:ser>
        <c:ser>
          <c:idx val="7"/>
          <c:order val="7"/>
          <c:tx>
            <c:strRef>
              <c:f>Sheet1!$A$9</c:f>
              <c:strCache>
                <c:ptCount val="1"/>
                <c:pt idx="0">
                  <c:v>Эмоциональный дискомфорт</c:v>
                </c:pt>
              </c:strCache>
            </c:strRef>
          </c:tx>
          <c:spPr>
            <a:solidFill>
              <a:srgbClr val="CCCCFF"/>
            </a:solidFill>
            <a:ln w="12690">
              <a:solidFill>
                <a:srgbClr val="000000"/>
              </a:solidFill>
              <a:prstDash val="solid"/>
            </a:ln>
          </c:spPr>
          <c:invertIfNegative val="0"/>
          <c:cat>
            <c:strRef>
              <c:f>Sheet1!$B$1:$C$1</c:f>
              <c:strCache>
                <c:ptCount val="2"/>
                <c:pt idx="0">
                  <c:v>ЭГ</c:v>
                </c:pt>
                <c:pt idx="1">
                  <c:v>КГ</c:v>
                </c:pt>
              </c:strCache>
            </c:strRef>
          </c:cat>
          <c:val>
            <c:numRef>
              <c:f>Sheet1!$B$9:$C$9</c:f>
              <c:numCache>
                <c:formatCode>General</c:formatCode>
                <c:ptCount val="2"/>
                <c:pt idx="0">
                  <c:v>23.8</c:v>
                </c:pt>
                <c:pt idx="1">
                  <c:v>32.700000000000003</c:v>
                </c:pt>
              </c:numCache>
            </c:numRef>
          </c:val>
          <c:extLst xmlns:c16r2="http://schemas.microsoft.com/office/drawing/2015/06/chart">
            <c:ext xmlns:c16="http://schemas.microsoft.com/office/drawing/2014/chart" uri="{C3380CC4-5D6E-409C-BE32-E72D297353CC}">
              <c16:uniqueId val="{00000007-1F61-4E84-B22C-2464D4FD5B03}"/>
            </c:ext>
          </c:extLst>
        </c:ser>
        <c:ser>
          <c:idx val="8"/>
          <c:order val="8"/>
          <c:tx>
            <c:strRef>
              <c:f>Sheet1!$A$10</c:f>
              <c:strCache>
                <c:ptCount val="1"/>
                <c:pt idx="0">
                  <c:v>Доминирование (лидерство)</c:v>
                </c:pt>
              </c:strCache>
            </c:strRef>
          </c:tx>
          <c:spPr>
            <a:solidFill>
              <a:srgbClr val="000080"/>
            </a:solidFill>
            <a:ln w="12690">
              <a:solidFill>
                <a:srgbClr val="000000"/>
              </a:solidFill>
              <a:prstDash val="solid"/>
            </a:ln>
          </c:spPr>
          <c:invertIfNegative val="0"/>
          <c:cat>
            <c:strRef>
              <c:f>Sheet1!$B$1:$C$1</c:f>
              <c:strCache>
                <c:ptCount val="2"/>
                <c:pt idx="0">
                  <c:v>ЭГ</c:v>
                </c:pt>
                <c:pt idx="1">
                  <c:v>КГ</c:v>
                </c:pt>
              </c:strCache>
            </c:strRef>
          </c:cat>
          <c:val>
            <c:numRef>
              <c:f>Sheet1!$B$10:$C$10</c:f>
              <c:numCache>
                <c:formatCode>General</c:formatCode>
                <c:ptCount val="2"/>
                <c:pt idx="0">
                  <c:v>17.5</c:v>
                </c:pt>
                <c:pt idx="1">
                  <c:v>11.6</c:v>
                </c:pt>
              </c:numCache>
            </c:numRef>
          </c:val>
          <c:extLst xmlns:c16r2="http://schemas.microsoft.com/office/drawing/2015/06/chart">
            <c:ext xmlns:c16="http://schemas.microsoft.com/office/drawing/2014/chart" uri="{C3380CC4-5D6E-409C-BE32-E72D297353CC}">
              <c16:uniqueId val="{00000008-1F61-4E84-B22C-2464D4FD5B03}"/>
            </c:ext>
          </c:extLst>
        </c:ser>
        <c:ser>
          <c:idx val="9"/>
          <c:order val="9"/>
          <c:tx>
            <c:strRef>
              <c:f>Sheet1!$A$11</c:f>
              <c:strCache>
                <c:ptCount val="1"/>
                <c:pt idx="0">
                  <c:v>Зависимость (ведомость)</c:v>
                </c:pt>
              </c:strCache>
            </c:strRef>
          </c:tx>
          <c:spPr>
            <a:solidFill>
              <a:srgbClr val="FF00FF"/>
            </a:solidFill>
            <a:ln w="12690">
              <a:solidFill>
                <a:srgbClr val="000000"/>
              </a:solidFill>
              <a:prstDash val="solid"/>
            </a:ln>
          </c:spPr>
          <c:invertIfNegative val="0"/>
          <c:cat>
            <c:strRef>
              <c:f>Sheet1!$B$1:$C$1</c:f>
              <c:strCache>
                <c:ptCount val="2"/>
                <c:pt idx="0">
                  <c:v>ЭГ</c:v>
                </c:pt>
                <c:pt idx="1">
                  <c:v>КГ</c:v>
                </c:pt>
              </c:strCache>
            </c:strRef>
          </c:cat>
          <c:val>
            <c:numRef>
              <c:f>Sheet1!$B$11:$C$11</c:f>
              <c:numCache>
                <c:formatCode>General</c:formatCode>
                <c:ptCount val="2"/>
                <c:pt idx="0">
                  <c:v>20.399999999999999</c:v>
                </c:pt>
                <c:pt idx="1">
                  <c:v>29.7</c:v>
                </c:pt>
              </c:numCache>
            </c:numRef>
          </c:val>
          <c:extLst xmlns:c16r2="http://schemas.microsoft.com/office/drawing/2015/06/chart">
            <c:ext xmlns:c16="http://schemas.microsoft.com/office/drawing/2014/chart" uri="{C3380CC4-5D6E-409C-BE32-E72D297353CC}">
              <c16:uniqueId val="{00000009-1F61-4E84-B22C-2464D4FD5B03}"/>
            </c:ext>
          </c:extLst>
        </c:ser>
        <c:ser>
          <c:idx val="10"/>
          <c:order val="10"/>
          <c:tx>
            <c:strRef>
              <c:f>Sheet1!$A$12</c:f>
              <c:strCache>
                <c:ptCount val="1"/>
                <c:pt idx="0">
                  <c:v>Уход от решения проблем</c:v>
                </c:pt>
              </c:strCache>
            </c:strRef>
          </c:tx>
          <c:spPr>
            <a:solidFill>
              <a:srgbClr val="FFFF00"/>
            </a:solidFill>
            <a:ln w="12690">
              <a:solidFill>
                <a:srgbClr val="000000"/>
              </a:solidFill>
              <a:prstDash val="solid"/>
            </a:ln>
          </c:spPr>
          <c:invertIfNegative val="0"/>
          <c:cat>
            <c:strRef>
              <c:f>Sheet1!$B$1:$C$1</c:f>
              <c:strCache>
                <c:ptCount val="2"/>
                <c:pt idx="0">
                  <c:v>ЭГ</c:v>
                </c:pt>
                <c:pt idx="1">
                  <c:v>КГ</c:v>
                </c:pt>
              </c:strCache>
            </c:strRef>
          </c:cat>
          <c:val>
            <c:numRef>
              <c:f>Sheet1!$B$12:$C$12</c:f>
              <c:numCache>
                <c:formatCode>General</c:formatCode>
                <c:ptCount val="2"/>
                <c:pt idx="0">
                  <c:v>32.799999999999997</c:v>
                </c:pt>
                <c:pt idx="1">
                  <c:v>27.4</c:v>
                </c:pt>
              </c:numCache>
            </c:numRef>
          </c:val>
          <c:extLst xmlns:c16r2="http://schemas.microsoft.com/office/drawing/2015/06/chart">
            <c:ext xmlns:c16="http://schemas.microsoft.com/office/drawing/2014/chart" uri="{C3380CC4-5D6E-409C-BE32-E72D297353CC}">
              <c16:uniqueId val="{0000000A-1F61-4E84-B22C-2464D4FD5B03}"/>
            </c:ext>
          </c:extLst>
        </c:ser>
        <c:dLbls>
          <c:showLegendKey val="0"/>
          <c:showVal val="0"/>
          <c:showCatName val="0"/>
          <c:showSerName val="0"/>
          <c:showPercent val="0"/>
          <c:showBubbleSize val="0"/>
        </c:dLbls>
        <c:gapWidth val="150"/>
        <c:gapDepth val="0"/>
        <c:shape val="box"/>
        <c:axId val="12034432"/>
        <c:axId val="12035968"/>
        <c:axId val="0"/>
      </c:bar3DChart>
      <c:catAx>
        <c:axId val="12034432"/>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sz="1675" b="1" i="0" u="none" strike="noStrike" baseline="0">
                <a:solidFill>
                  <a:srgbClr val="000000"/>
                </a:solidFill>
                <a:latin typeface="Arial Cyr"/>
                <a:ea typeface="Arial Cyr"/>
                <a:cs typeface="Arial Cyr"/>
              </a:defRPr>
            </a:pPr>
            <a:endParaRPr lang="ru-RU"/>
          </a:p>
        </c:txPr>
        <c:crossAx val="12035968"/>
        <c:crosses val="autoZero"/>
        <c:auto val="1"/>
        <c:lblAlgn val="ctr"/>
        <c:lblOffset val="100"/>
        <c:tickLblSkip val="1"/>
        <c:tickMarkSkip val="1"/>
        <c:noMultiLvlLbl val="0"/>
      </c:catAx>
      <c:valAx>
        <c:axId val="12035968"/>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2034432"/>
        <c:crosses val="autoZero"/>
        <c:crossBetween val="between"/>
      </c:valAx>
      <c:spPr>
        <a:noFill/>
        <a:ln w="25400">
          <a:noFill/>
        </a:ln>
      </c:spPr>
    </c:plotArea>
    <c:legend>
      <c:legendPos val="r"/>
      <c:layout>
        <c:manualLayout>
          <c:xMode val="edge"/>
          <c:yMode val="edge"/>
          <c:x val="1.7064846416382253E-3"/>
          <c:y val="0.74364406779661019"/>
          <c:w val="0.97781569965870307"/>
          <c:h val="0.25847457627118642"/>
        </c:manualLayout>
      </c:layout>
      <c:overlay val="0"/>
      <c:spPr>
        <a:noFill/>
        <a:ln w="3172">
          <a:solidFill>
            <a:srgbClr val="000000"/>
          </a:solidFill>
          <a:prstDash val="solid"/>
        </a:ln>
      </c:spPr>
      <c:txPr>
        <a:bodyPr/>
        <a:lstStyle/>
        <a:p>
          <a:pPr>
            <a:defRPr sz="1000" b="0" i="0" u="none" strike="noStrike" baseline="0">
              <a:solidFill>
                <a:srgbClr val="000000"/>
              </a:solidFill>
              <a:latin typeface="Times New Roman" pitchFamily="18" charset="0"/>
              <a:ea typeface="Arial Cyr"/>
              <a:cs typeface="Arial Cyr"/>
            </a:defRPr>
          </a:pPr>
          <a:endParaRPr lang="ru-RU"/>
        </a:p>
      </c:txPr>
    </c:legend>
    <c:plotVisOnly val="1"/>
    <c:dispBlanksAs val="gap"/>
    <c:showDLblsOverMax val="0"/>
  </c:chart>
  <c:spPr>
    <a:noFill/>
    <a:ln>
      <a:noFill/>
    </a:ln>
  </c:spPr>
  <c:txPr>
    <a:bodyPr/>
    <a:lstStyle/>
    <a:p>
      <a:pPr>
        <a:defRPr sz="167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6.4377682403433834E-2"/>
          <c:y val="4.0000000000000022E-2"/>
          <c:w val="0.91988555078683831"/>
          <c:h val="0.79199999999999993"/>
        </c:manualLayout>
      </c:layout>
      <c:bar3DChart>
        <c:barDir val="col"/>
        <c:grouping val="clustered"/>
        <c:varyColors val="0"/>
        <c:ser>
          <c:idx val="0"/>
          <c:order val="0"/>
          <c:tx>
            <c:strRef>
              <c:f>Sheet1!$A$2</c:f>
              <c:strCache>
                <c:ptCount val="1"/>
                <c:pt idx="0">
                  <c:v>Уровень общительности </c:v>
                </c:pt>
              </c:strCache>
            </c:strRef>
          </c:tx>
          <c:spPr>
            <a:solidFill>
              <a:srgbClr val="9999FF"/>
            </a:solidFill>
            <a:ln w="12693">
              <a:solidFill>
                <a:srgbClr val="000000"/>
              </a:solidFill>
              <a:prstDash val="solid"/>
            </a:ln>
          </c:spPr>
          <c:invertIfNegative val="0"/>
          <c:dPt>
            <c:idx val="0"/>
            <c:invertIfNegative val="0"/>
            <c:bubble3D val="0"/>
            <c:spPr>
              <a:solidFill>
                <a:srgbClr val="FF0000"/>
              </a:solidFill>
              <a:ln w="12693">
                <a:solidFill>
                  <a:srgbClr val="000000"/>
                </a:solidFill>
                <a:prstDash val="solid"/>
              </a:ln>
            </c:spPr>
            <c:extLst xmlns:c16r2="http://schemas.microsoft.com/office/drawing/2015/06/chart">
              <c:ext xmlns:c16="http://schemas.microsoft.com/office/drawing/2014/chart" uri="{C3380CC4-5D6E-409C-BE32-E72D297353CC}">
                <c16:uniqueId val="{00000001-0343-4244-89E3-865FD6B38F0B}"/>
              </c:ext>
            </c:extLst>
          </c:dPt>
          <c:cat>
            <c:strRef>
              <c:f>Sheet1!$B$1:$C$1</c:f>
              <c:strCache>
                <c:ptCount val="2"/>
                <c:pt idx="0">
                  <c:v>ЭГ</c:v>
                </c:pt>
                <c:pt idx="1">
                  <c:v>КГ</c:v>
                </c:pt>
              </c:strCache>
            </c:strRef>
          </c:cat>
          <c:val>
            <c:numRef>
              <c:f>Sheet1!$B$2:$C$2</c:f>
              <c:numCache>
                <c:formatCode>General</c:formatCode>
                <c:ptCount val="2"/>
                <c:pt idx="0">
                  <c:v>19.899999999999999</c:v>
                </c:pt>
                <c:pt idx="1">
                  <c:v>21.8</c:v>
                </c:pt>
              </c:numCache>
            </c:numRef>
          </c:val>
          <c:extLst xmlns:c16r2="http://schemas.microsoft.com/office/drawing/2015/06/chart">
            <c:ext xmlns:c16="http://schemas.microsoft.com/office/drawing/2014/chart" uri="{C3380CC4-5D6E-409C-BE32-E72D297353CC}">
              <c16:uniqueId val="{00000002-0343-4244-89E3-865FD6B38F0B}"/>
            </c:ext>
          </c:extLst>
        </c:ser>
        <c:dLbls>
          <c:showLegendKey val="0"/>
          <c:showVal val="0"/>
          <c:showCatName val="0"/>
          <c:showSerName val="0"/>
          <c:showPercent val="0"/>
          <c:showBubbleSize val="0"/>
        </c:dLbls>
        <c:gapWidth val="150"/>
        <c:gapDepth val="0"/>
        <c:shape val="cylinder"/>
        <c:axId val="12066176"/>
        <c:axId val="12084352"/>
        <c:axId val="0"/>
      </c:bar3DChart>
      <c:catAx>
        <c:axId val="12066176"/>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874" b="1" i="0" u="none" strike="noStrike" baseline="0">
                <a:solidFill>
                  <a:srgbClr val="000000"/>
                </a:solidFill>
                <a:latin typeface="Arial Cyr"/>
                <a:ea typeface="Arial Cyr"/>
                <a:cs typeface="Arial Cyr"/>
              </a:defRPr>
            </a:pPr>
            <a:endParaRPr lang="ru-RU"/>
          </a:p>
        </c:txPr>
        <c:crossAx val="12084352"/>
        <c:crosses val="autoZero"/>
        <c:auto val="1"/>
        <c:lblAlgn val="ctr"/>
        <c:lblOffset val="100"/>
        <c:tickLblSkip val="1"/>
        <c:tickMarkSkip val="1"/>
        <c:noMultiLvlLbl val="0"/>
      </c:catAx>
      <c:valAx>
        <c:axId val="12084352"/>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874" b="1" i="0" u="none" strike="noStrike" baseline="0">
                <a:solidFill>
                  <a:srgbClr val="000000"/>
                </a:solidFill>
                <a:latin typeface="Arial Cyr"/>
                <a:ea typeface="Arial Cyr"/>
                <a:cs typeface="Arial Cyr"/>
              </a:defRPr>
            </a:pPr>
            <a:endParaRPr lang="ru-RU"/>
          </a:p>
        </c:txPr>
        <c:crossAx val="12066176"/>
        <c:crosses val="autoZero"/>
        <c:crossBetween val="between"/>
      </c:valAx>
      <c:spPr>
        <a:noFill/>
        <a:ln w="25368">
          <a:noFill/>
        </a:ln>
      </c:spPr>
    </c:plotArea>
    <c:plotVisOnly val="1"/>
    <c:dispBlanksAs val="gap"/>
    <c:showDLblsOverMax val="0"/>
  </c:chart>
  <c:spPr>
    <a:noFill/>
    <a:ln>
      <a:noFill/>
    </a:ln>
  </c:spPr>
  <c:txPr>
    <a:bodyPr/>
    <a:lstStyle/>
    <a:p>
      <a:pPr>
        <a:defRPr sz="874"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12700">
          <a:solidFill>
            <a:srgbClr val="808080"/>
          </a:solidFill>
          <a:prstDash val="solid"/>
        </a:ln>
      </c:spPr>
    </c:backWall>
    <c:plotArea>
      <c:layout>
        <c:manualLayout>
          <c:layoutTarget val="inner"/>
          <c:xMode val="edge"/>
          <c:yMode val="edge"/>
          <c:x val="8.7064621509467283E-2"/>
          <c:y val="6.1918744531933502E-2"/>
          <c:w val="0.80597014925373134"/>
          <c:h val="0.72532188841201761"/>
        </c:manualLayout>
      </c:layout>
      <c:bar3DChart>
        <c:barDir val="col"/>
        <c:grouping val="clustered"/>
        <c:varyColors val="0"/>
        <c:ser>
          <c:idx val="0"/>
          <c:order val="0"/>
          <c:tx>
            <c:strRef>
              <c:f>Sheet1!$A$2</c:f>
              <c:strCache>
                <c:ptCount val="1"/>
                <c:pt idx="0">
                  <c:v>ЭГ </c:v>
                </c:pt>
              </c:strCache>
            </c:strRef>
          </c:tx>
          <c:spPr>
            <a:solidFill>
              <a:srgbClr val="FF0000"/>
            </a:solidFill>
            <a:ln w="12693">
              <a:solidFill>
                <a:srgbClr val="000000"/>
              </a:solidFill>
              <a:prstDash val="solid"/>
            </a:ln>
          </c:spPr>
          <c:invertIfNegative val="0"/>
          <c:cat>
            <c:strRef>
              <c:f>Sheet1!$B$1:$L$1</c:f>
              <c:strCache>
                <c:ptCount val="11"/>
                <c:pt idx="0">
                  <c:v>агрес</c:v>
                </c:pt>
                <c:pt idx="1">
                  <c:v>директ</c:v>
                </c:pt>
                <c:pt idx="2">
                  <c:v>страх</c:v>
                </c:pt>
                <c:pt idx="3">
                  <c:v>аффек.</c:v>
                </c:pt>
                <c:pt idx="4">
                  <c:v>коммун</c:v>
                </c:pt>
                <c:pt idx="5">
                  <c:v>завис</c:v>
                </c:pt>
                <c:pt idx="6">
                  <c:v>эксгб.</c:v>
                </c:pt>
                <c:pt idx="7">
                  <c:v>калеч.</c:v>
                </c:pt>
                <c:pt idx="8">
                  <c:v>акт/без</c:v>
                </c:pt>
                <c:pt idx="9">
                  <c:v>пас/безл</c:v>
                </c:pt>
                <c:pt idx="10">
                  <c:v>Опис.</c:v>
                </c:pt>
              </c:strCache>
            </c:strRef>
          </c:cat>
          <c:val>
            <c:numRef>
              <c:f>Sheet1!$B$2:$L$2</c:f>
              <c:numCache>
                <c:formatCode>General</c:formatCode>
                <c:ptCount val="11"/>
                <c:pt idx="0">
                  <c:v>4.4000000000000004</c:v>
                </c:pt>
                <c:pt idx="1">
                  <c:v>3.2</c:v>
                </c:pt>
                <c:pt idx="2">
                  <c:v>1.2</c:v>
                </c:pt>
                <c:pt idx="3">
                  <c:v>2.4</c:v>
                </c:pt>
                <c:pt idx="4">
                  <c:v>3.4</c:v>
                </c:pt>
                <c:pt idx="5">
                  <c:v>1.2</c:v>
                </c:pt>
                <c:pt idx="6">
                  <c:v>0.8</c:v>
                </c:pt>
                <c:pt idx="7">
                  <c:v>1</c:v>
                </c:pt>
                <c:pt idx="8">
                  <c:v>11.25</c:v>
                </c:pt>
                <c:pt idx="9">
                  <c:v>2.6</c:v>
                </c:pt>
                <c:pt idx="10">
                  <c:v>6.4</c:v>
                </c:pt>
              </c:numCache>
            </c:numRef>
          </c:val>
          <c:extLst xmlns:c16r2="http://schemas.microsoft.com/office/drawing/2015/06/chart">
            <c:ext xmlns:c16="http://schemas.microsoft.com/office/drawing/2014/chart" uri="{C3380CC4-5D6E-409C-BE32-E72D297353CC}">
              <c16:uniqueId val="{00000000-0A0E-45C1-A490-B972951450EA}"/>
            </c:ext>
          </c:extLst>
        </c:ser>
        <c:ser>
          <c:idx val="1"/>
          <c:order val="1"/>
          <c:tx>
            <c:strRef>
              <c:f>Sheet1!$A$3</c:f>
              <c:strCache>
                <c:ptCount val="1"/>
                <c:pt idx="0">
                  <c:v>КГ</c:v>
                </c:pt>
              </c:strCache>
            </c:strRef>
          </c:tx>
          <c:spPr>
            <a:solidFill>
              <a:srgbClr val="00B0F0"/>
            </a:solidFill>
            <a:ln w="12693">
              <a:solidFill>
                <a:srgbClr val="0070C0"/>
              </a:solidFill>
              <a:prstDash val="solid"/>
            </a:ln>
          </c:spPr>
          <c:invertIfNegative val="0"/>
          <c:cat>
            <c:strRef>
              <c:f>Sheet1!$B$1:$L$1</c:f>
              <c:strCache>
                <c:ptCount val="11"/>
                <c:pt idx="0">
                  <c:v>агрес</c:v>
                </c:pt>
                <c:pt idx="1">
                  <c:v>директ</c:v>
                </c:pt>
                <c:pt idx="2">
                  <c:v>страх</c:v>
                </c:pt>
                <c:pt idx="3">
                  <c:v>аффек.</c:v>
                </c:pt>
                <c:pt idx="4">
                  <c:v>коммун</c:v>
                </c:pt>
                <c:pt idx="5">
                  <c:v>завис</c:v>
                </c:pt>
                <c:pt idx="6">
                  <c:v>эксгб.</c:v>
                </c:pt>
                <c:pt idx="7">
                  <c:v>калеч.</c:v>
                </c:pt>
                <c:pt idx="8">
                  <c:v>акт/без</c:v>
                </c:pt>
                <c:pt idx="9">
                  <c:v>пас/безл</c:v>
                </c:pt>
                <c:pt idx="10">
                  <c:v>Опис.</c:v>
                </c:pt>
              </c:strCache>
            </c:strRef>
          </c:cat>
          <c:val>
            <c:numRef>
              <c:f>Sheet1!$B$3:$L$3</c:f>
              <c:numCache>
                <c:formatCode>General</c:formatCode>
                <c:ptCount val="11"/>
                <c:pt idx="0">
                  <c:v>4.25</c:v>
                </c:pt>
                <c:pt idx="1">
                  <c:v>3.25</c:v>
                </c:pt>
                <c:pt idx="2">
                  <c:v>1.75</c:v>
                </c:pt>
                <c:pt idx="3">
                  <c:v>3.05</c:v>
                </c:pt>
                <c:pt idx="4">
                  <c:v>6.25</c:v>
                </c:pt>
                <c:pt idx="5">
                  <c:v>1.4</c:v>
                </c:pt>
                <c:pt idx="6">
                  <c:v>0.8</c:v>
                </c:pt>
                <c:pt idx="7">
                  <c:v>0.2</c:v>
                </c:pt>
                <c:pt idx="8">
                  <c:v>10.95</c:v>
                </c:pt>
                <c:pt idx="9">
                  <c:v>2.35</c:v>
                </c:pt>
                <c:pt idx="10">
                  <c:v>4.45</c:v>
                </c:pt>
              </c:numCache>
            </c:numRef>
          </c:val>
          <c:extLst xmlns:c16r2="http://schemas.microsoft.com/office/drawing/2015/06/chart">
            <c:ext xmlns:c16="http://schemas.microsoft.com/office/drawing/2014/chart" uri="{C3380CC4-5D6E-409C-BE32-E72D297353CC}">
              <c16:uniqueId val="{00000001-0A0E-45C1-A490-B972951450EA}"/>
            </c:ext>
          </c:extLst>
        </c:ser>
        <c:dLbls>
          <c:showLegendKey val="0"/>
          <c:showVal val="0"/>
          <c:showCatName val="0"/>
          <c:showSerName val="0"/>
          <c:showPercent val="0"/>
          <c:showBubbleSize val="0"/>
        </c:dLbls>
        <c:gapWidth val="150"/>
        <c:gapDepth val="0"/>
        <c:shape val="cylinder"/>
        <c:axId val="93006080"/>
        <c:axId val="93011968"/>
        <c:axId val="0"/>
      </c:bar3DChart>
      <c:catAx>
        <c:axId val="93006080"/>
        <c:scaling>
          <c:orientation val="minMax"/>
        </c:scaling>
        <c:delete val="0"/>
        <c:axPos val="b"/>
        <c:numFmt formatCode="General" sourceLinked="1"/>
        <c:majorTickMark val="out"/>
        <c:minorTickMark val="none"/>
        <c:tickLblPos val="low"/>
        <c:spPr>
          <a:ln w="3173">
            <a:solidFill>
              <a:srgbClr val="000000"/>
            </a:solidFill>
            <a:prstDash val="solid"/>
          </a:ln>
        </c:spPr>
        <c:txPr>
          <a:bodyPr rot="-3900000" vert="horz"/>
          <a:lstStyle/>
          <a:p>
            <a:pPr>
              <a:defRPr sz="1124" b="0" i="0" u="none" strike="noStrike" baseline="0">
                <a:solidFill>
                  <a:srgbClr val="000000"/>
                </a:solidFill>
                <a:latin typeface="Times New Roman"/>
                <a:ea typeface="Times New Roman"/>
                <a:cs typeface="Times New Roman"/>
              </a:defRPr>
            </a:pPr>
            <a:endParaRPr lang="ru-RU"/>
          </a:p>
        </c:txPr>
        <c:crossAx val="93011968"/>
        <c:crosses val="autoZero"/>
        <c:auto val="1"/>
        <c:lblAlgn val="ctr"/>
        <c:lblOffset val="100"/>
        <c:tickLblSkip val="1"/>
        <c:tickMarkSkip val="1"/>
        <c:noMultiLvlLbl val="0"/>
      </c:catAx>
      <c:valAx>
        <c:axId val="93011968"/>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1199" b="1" i="0" u="none" strike="noStrike" baseline="0">
                <a:solidFill>
                  <a:srgbClr val="000000"/>
                </a:solidFill>
                <a:latin typeface="Times New Roman" pitchFamily="18" charset="0"/>
                <a:ea typeface="Arial Cyr"/>
                <a:cs typeface="Arial Cyr"/>
              </a:defRPr>
            </a:pPr>
            <a:endParaRPr lang="ru-RU"/>
          </a:p>
        </c:txPr>
        <c:crossAx val="93006080"/>
        <c:crosses val="autoZero"/>
        <c:crossBetween val="between"/>
      </c:valAx>
      <c:spPr>
        <a:noFill/>
        <a:ln w="25387">
          <a:noFill/>
        </a:ln>
      </c:spPr>
    </c:plotArea>
    <c:legend>
      <c:legendPos val="r"/>
      <c:layout>
        <c:manualLayout>
          <c:xMode val="edge"/>
          <c:yMode val="edge"/>
          <c:x val="0.90683229813664601"/>
          <c:y val="2.5139664804469275E-2"/>
          <c:w val="7.9192546583850928E-2"/>
          <c:h val="0.15083798882681565"/>
        </c:manualLayout>
      </c:layout>
      <c:overlay val="0"/>
      <c:spPr>
        <a:noFill/>
        <a:ln w="3173">
          <a:solidFill>
            <a:srgbClr val="000000"/>
          </a:solidFill>
          <a:prstDash val="solid"/>
        </a:ln>
      </c:spPr>
      <c:txPr>
        <a:bodyPr/>
        <a:lstStyle/>
        <a:p>
          <a:pPr>
            <a:defRPr sz="128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649"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5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548216644649933E-2"/>
          <c:y val="3.9436619718310036E-2"/>
          <c:w val="0.84015852047556161"/>
          <c:h val="0.81690140845070736"/>
        </c:manualLayout>
      </c:layout>
      <c:bar3DChart>
        <c:barDir val="col"/>
        <c:grouping val="clustered"/>
        <c:varyColors val="0"/>
        <c:ser>
          <c:idx val="0"/>
          <c:order val="0"/>
          <c:tx>
            <c:strRef>
              <c:f>Sheet1!$A$2</c:f>
              <c:strCache>
                <c:ptCount val="1"/>
                <c:pt idx="0">
                  <c:v>ЭГ </c:v>
                </c:pt>
              </c:strCache>
            </c:strRef>
          </c:tx>
          <c:spPr>
            <a:solidFill>
              <a:srgbClr val="9999FF"/>
            </a:solidFill>
            <a:ln w="11465">
              <a:solidFill>
                <a:srgbClr val="000000"/>
              </a:solidFill>
              <a:prstDash val="solid"/>
            </a:ln>
          </c:spPr>
          <c:invertIfNegative val="0"/>
          <c:cat>
            <c:strRef>
              <c:f>Sheet1!$B$1:$D$1</c:f>
              <c:strCache>
                <c:ptCount val="3"/>
                <c:pt idx="0">
                  <c:v>ИЗ ад</c:v>
                </c:pt>
                <c:pt idx="1">
                  <c:v>ИЗ кз</c:v>
                </c:pt>
                <c:pt idx="2">
                  <c:v>К аз</c:v>
                </c:pt>
              </c:strCache>
            </c:strRef>
          </c:cat>
          <c:val>
            <c:numRef>
              <c:f>Sheet1!$B$2:$D$2</c:f>
              <c:numCache>
                <c:formatCode>General</c:formatCode>
                <c:ptCount val="3"/>
                <c:pt idx="0">
                  <c:v>31.4</c:v>
                </c:pt>
                <c:pt idx="1">
                  <c:v>26.9</c:v>
                </c:pt>
                <c:pt idx="2">
                  <c:v>0.89</c:v>
                </c:pt>
              </c:numCache>
            </c:numRef>
          </c:val>
          <c:extLst xmlns:c16r2="http://schemas.microsoft.com/office/drawing/2015/06/chart">
            <c:ext xmlns:c16="http://schemas.microsoft.com/office/drawing/2014/chart" uri="{C3380CC4-5D6E-409C-BE32-E72D297353CC}">
              <c16:uniqueId val="{00000000-93EA-4D28-BB4B-C700F5499E6D}"/>
            </c:ext>
          </c:extLst>
        </c:ser>
        <c:ser>
          <c:idx val="1"/>
          <c:order val="1"/>
          <c:tx>
            <c:strRef>
              <c:f>Sheet1!$A$3</c:f>
              <c:strCache>
                <c:ptCount val="1"/>
                <c:pt idx="0">
                  <c:v>КГ </c:v>
                </c:pt>
              </c:strCache>
            </c:strRef>
          </c:tx>
          <c:spPr>
            <a:solidFill>
              <a:srgbClr val="993366"/>
            </a:solidFill>
            <a:ln w="11465">
              <a:solidFill>
                <a:srgbClr val="000000"/>
              </a:solidFill>
              <a:prstDash val="solid"/>
            </a:ln>
          </c:spPr>
          <c:invertIfNegative val="0"/>
          <c:cat>
            <c:strRef>
              <c:f>Sheet1!$B$1:$D$1</c:f>
              <c:strCache>
                <c:ptCount val="3"/>
                <c:pt idx="0">
                  <c:v>ИЗ ад</c:v>
                </c:pt>
                <c:pt idx="1">
                  <c:v>ИЗ кз</c:v>
                </c:pt>
                <c:pt idx="2">
                  <c:v>К аз</c:v>
                </c:pt>
              </c:strCache>
            </c:strRef>
          </c:cat>
          <c:val>
            <c:numRef>
              <c:f>Sheet1!$B$3:$D$3</c:f>
              <c:numCache>
                <c:formatCode>General</c:formatCode>
                <c:ptCount val="3"/>
                <c:pt idx="0">
                  <c:v>31.25</c:v>
                </c:pt>
                <c:pt idx="1">
                  <c:v>31.47</c:v>
                </c:pt>
                <c:pt idx="2">
                  <c:v>1.04</c:v>
                </c:pt>
              </c:numCache>
            </c:numRef>
          </c:val>
          <c:extLst xmlns:c16r2="http://schemas.microsoft.com/office/drawing/2015/06/chart">
            <c:ext xmlns:c16="http://schemas.microsoft.com/office/drawing/2014/chart" uri="{C3380CC4-5D6E-409C-BE32-E72D297353CC}">
              <c16:uniqueId val="{00000001-93EA-4D28-BB4B-C700F5499E6D}"/>
            </c:ext>
          </c:extLst>
        </c:ser>
        <c:dLbls>
          <c:showLegendKey val="0"/>
          <c:showVal val="0"/>
          <c:showCatName val="0"/>
          <c:showSerName val="0"/>
          <c:showPercent val="0"/>
          <c:showBubbleSize val="0"/>
        </c:dLbls>
        <c:gapWidth val="150"/>
        <c:gapDepth val="0"/>
        <c:shape val="box"/>
        <c:axId val="93049984"/>
        <c:axId val="93051520"/>
        <c:axId val="0"/>
      </c:bar3DChart>
      <c:catAx>
        <c:axId val="93049984"/>
        <c:scaling>
          <c:orientation val="minMax"/>
        </c:scaling>
        <c:delete val="0"/>
        <c:axPos val="b"/>
        <c:numFmt formatCode="General" sourceLinked="1"/>
        <c:majorTickMark val="out"/>
        <c:minorTickMark val="none"/>
        <c:tickLblPos val="low"/>
        <c:spPr>
          <a:ln w="2866">
            <a:solidFill>
              <a:srgbClr val="000000"/>
            </a:solidFill>
            <a:prstDash val="solid"/>
          </a:ln>
        </c:spPr>
        <c:txPr>
          <a:bodyPr rot="0" vert="horz"/>
          <a:lstStyle/>
          <a:p>
            <a:pPr>
              <a:defRPr sz="1084" b="1" i="0" u="none" strike="noStrike" baseline="0">
                <a:solidFill>
                  <a:srgbClr val="000000"/>
                </a:solidFill>
                <a:latin typeface="Times New Roman" pitchFamily="18" charset="0"/>
                <a:ea typeface="Arial Cyr"/>
                <a:cs typeface="Arial Cyr"/>
              </a:defRPr>
            </a:pPr>
            <a:endParaRPr lang="ru-RU"/>
          </a:p>
        </c:txPr>
        <c:crossAx val="93051520"/>
        <c:crosses val="autoZero"/>
        <c:auto val="1"/>
        <c:lblAlgn val="ctr"/>
        <c:lblOffset val="100"/>
        <c:tickLblSkip val="1"/>
        <c:tickMarkSkip val="1"/>
        <c:noMultiLvlLbl val="0"/>
      </c:catAx>
      <c:valAx>
        <c:axId val="93051520"/>
        <c:scaling>
          <c:orientation val="minMax"/>
        </c:scaling>
        <c:delete val="0"/>
        <c:axPos val="l"/>
        <c:majorGridlines>
          <c:spPr>
            <a:ln w="2866">
              <a:solidFill>
                <a:srgbClr val="000000"/>
              </a:solidFill>
              <a:prstDash val="solid"/>
            </a:ln>
          </c:spPr>
        </c:majorGridlines>
        <c:numFmt formatCode="General" sourceLinked="1"/>
        <c:majorTickMark val="out"/>
        <c:minorTickMark val="none"/>
        <c:tickLblPos val="nextTo"/>
        <c:spPr>
          <a:ln w="2866">
            <a:solidFill>
              <a:srgbClr val="000000"/>
            </a:solidFill>
            <a:prstDash val="solid"/>
          </a:ln>
        </c:spPr>
        <c:txPr>
          <a:bodyPr rot="0" vert="horz"/>
          <a:lstStyle/>
          <a:p>
            <a:pPr>
              <a:defRPr sz="1084" b="1" i="0" u="none" strike="noStrike" baseline="0">
                <a:solidFill>
                  <a:srgbClr val="000000"/>
                </a:solidFill>
                <a:latin typeface="Times New Roman" pitchFamily="18" charset="0"/>
                <a:ea typeface="Arial Cyr"/>
                <a:cs typeface="Arial Cyr"/>
              </a:defRPr>
            </a:pPr>
            <a:endParaRPr lang="ru-RU"/>
          </a:p>
        </c:txPr>
        <c:crossAx val="93049984"/>
        <c:crosses val="autoZero"/>
        <c:crossBetween val="between"/>
      </c:valAx>
      <c:spPr>
        <a:noFill/>
        <a:ln w="22938">
          <a:noFill/>
        </a:ln>
      </c:spPr>
    </c:plotArea>
    <c:legend>
      <c:legendPos val="r"/>
      <c:layout>
        <c:manualLayout>
          <c:xMode val="edge"/>
          <c:yMode val="edge"/>
          <c:x val="0.91433278418451402"/>
          <c:y val="0.4218009478672986"/>
          <c:w val="8.0724876441515644E-2"/>
          <c:h val="0.16113744075829384"/>
        </c:manualLayout>
      </c:layout>
      <c:overlay val="0"/>
      <c:spPr>
        <a:noFill/>
        <a:ln w="2866">
          <a:solidFill>
            <a:srgbClr val="000000"/>
          </a:solidFill>
          <a:prstDash val="solid"/>
        </a:ln>
      </c:spPr>
      <c:txPr>
        <a:bodyPr/>
        <a:lstStyle/>
        <a:p>
          <a:pPr>
            <a:defRPr sz="993"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084"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I</c:v>
                </c:pt>
              </c:strCache>
            </c:strRef>
          </c:tx>
          <c:invertIfNegative val="0"/>
          <c:cat>
            <c:strRef>
              <c:f>Лист1!$A$2:$A$3</c:f>
              <c:strCache>
                <c:ptCount val="2"/>
                <c:pt idx="0">
                  <c:v>ЭГ</c:v>
                </c:pt>
                <c:pt idx="1">
                  <c:v>КГ</c:v>
                </c:pt>
              </c:strCache>
            </c:strRef>
          </c:cat>
          <c:val>
            <c:numRef>
              <c:f>Лист1!$B$2:$B$3</c:f>
              <c:numCache>
                <c:formatCode>0%</c:formatCode>
                <c:ptCount val="2"/>
                <c:pt idx="0">
                  <c:v>0.3</c:v>
                </c:pt>
                <c:pt idx="1">
                  <c:v>0.2</c:v>
                </c:pt>
              </c:numCache>
            </c:numRef>
          </c:val>
          <c:extLst xmlns:c16r2="http://schemas.microsoft.com/office/drawing/2015/06/chart">
            <c:ext xmlns:c16="http://schemas.microsoft.com/office/drawing/2014/chart" uri="{C3380CC4-5D6E-409C-BE32-E72D297353CC}">
              <c16:uniqueId val="{00000000-394D-42E8-9294-647E8C241832}"/>
            </c:ext>
          </c:extLst>
        </c:ser>
        <c:ser>
          <c:idx val="1"/>
          <c:order val="1"/>
          <c:tx>
            <c:strRef>
              <c:f>Лист1!$C$1</c:f>
              <c:strCache>
                <c:ptCount val="1"/>
                <c:pt idx="0">
                  <c:v>II</c:v>
                </c:pt>
              </c:strCache>
            </c:strRef>
          </c:tx>
          <c:invertIfNegative val="0"/>
          <c:cat>
            <c:strRef>
              <c:f>Лист1!$A$2:$A$3</c:f>
              <c:strCache>
                <c:ptCount val="2"/>
                <c:pt idx="0">
                  <c:v>ЭГ</c:v>
                </c:pt>
                <c:pt idx="1">
                  <c:v>КГ</c:v>
                </c:pt>
              </c:strCache>
            </c:strRef>
          </c:cat>
          <c:val>
            <c:numRef>
              <c:f>Лист1!$C$2:$C$3</c:f>
              <c:numCache>
                <c:formatCode>0%</c:formatCode>
                <c:ptCount val="2"/>
                <c:pt idx="0">
                  <c:v>0.2</c:v>
                </c:pt>
                <c:pt idx="1">
                  <c:v>0.2</c:v>
                </c:pt>
              </c:numCache>
            </c:numRef>
          </c:val>
          <c:extLst xmlns:c16r2="http://schemas.microsoft.com/office/drawing/2015/06/chart">
            <c:ext xmlns:c16="http://schemas.microsoft.com/office/drawing/2014/chart" uri="{C3380CC4-5D6E-409C-BE32-E72D297353CC}">
              <c16:uniqueId val="{00000001-394D-42E8-9294-647E8C241832}"/>
            </c:ext>
          </c:extLst>
        </c:ser>
        <c:ser>
          <c:idx val="2"/>
          <c:order val="2"/>
          <c:tx>
            <c:strRef>
              <c:f>Лист1!$D$1</c:f>
              <c:strCache>
                <c:ptCount val="1"/>
                <c:pt idx="0">
                  <c:v>III</c:v>
                </c:pt>
              </c:strCache>
            </c:strRef>
          </c:tx>
          <c:invertIfNegative val="0"/>
          <c:cat>
            <c:strRef>
              <c:f>Лист1!$A$2:$A$3</c:f>
              <c:strCache>
                <c:ptCount val="2"/>
                <c:pt idx="0">
                  <c:v>ЭГ</c:v>
                </c:pt>
                <c:pt idx="1">
                  <c:v>КГ</c:v>
                </c:pt>
              </c:strCache>
            </c:strRef>
          </c:cat>
          <c:val>
            <c:numRef>
              <c:f>Лист1!$D$2:$D$3</c:f>
              <c:numCache>
                <c:formatCode>0%</c:formatCode>
                <c:ptCount val="2"/>
                <c:pt idx="0" formatCode="General">
                  <c:v>0</c:v>
                </c:pt>
                <c:pt idx="1">
                  <c:v>0.1</c:v>
                </c:pt>
              </c:numCache>
            </c:numRef>
          </c:val>
          <c:extLst xmlns:c16r2="http://schemas.microsoft.com/office/drawing/2015/06/chart">
            <c:ext xmlns:c16="http://schemas.microsoft.com/office/drawing/2014/chart" uri="{C3380CC4-5D6E-409C-BE32-E72D297353CC}">
              <c16:uniqueId val="{00000002-394D-42E8-9294-647E8C241832}"/>
            </c:ext>
          </c:extLst>
        </c:ser>
        <c:ser>
          <c:idx val="3"/>
          <c:order val="3"/>
          <c:tx>
            <c:strRef>
              <c:f>Лист1!$E$1</c:f>
              <c:strCache>
                <c:ptCount val="1"/>
                <c:pt idx="0">
                  <c:v>IV</c:v>
                </c:pt>
              </c:strCache>
            </c:strRef>
          </c:tx>
          <c:invertIfNegative val="0"/>
          <c:cat>
            <c:strRef>
              <c:f>Лист1!$A$2:$A$3</c:f>
              <c:strCache>
                <c:ptCount val="2"/>
                <c:pt idx="0">
                  <c:v>ЭГ</c:v>
                </c:pt>
                <c:pt idx="1">
                  <c:v>КГ</c:v>
                </c:pt>
              </c:strCache>
            </c:strRef>
          </c:cat>
          <c:val>
            <c:numRef>
              <c:f>Лист1!$E$2:$E$3</c:f>
              <c:numCache>
                <c:formatCode>General</c:formatCode>
                <c:ptCount val="2"/>
                <c:pt idx="0" formatCode="0%">
                  <c:v>0.05</c:v>
                </c:pt>
                <c:pt idx="1">
                  <c:v>0</c:v>
                </c:pt>
              </c:numCache>
            </c:numRef>
          </c:val>
          <c:extLst xmlns:c16r2="http://schemas.microsoft.com/office/drawing/2015/06/chart">
            <c:ext xmlns:c16="http://schemas.microsoft.com/office/drawing/2014/chart" uri="{C3380CC4-5D6E-409C-BE32-E72D297353CC}">
              <c16:uniqueId val="{00000003-394D-42E8-9294-647E8C241832}"/>
            </c:ext>
          </c:extLst>
        </c:ser>
        <c:ser>
          <c:idx val="4"/>
          <c:order val="4"/>
          <c:tx>
            <c:strRef>
              <c:f>Лист1!$F$1</c:f>
              <c:strCache>
                <c:ptCount val="1"/>
                <c:pt idx="0">
                  <c:v>V</c:v>
                </c:pt>
              </c:strCache>
            </c:strRef>
          </c:tx>
          <c:invertIfNegative val="0"/>
          <c:cat>
            <c:strRef>
              <c:f>Лист1!$A$2:$A$3</c:f>
              <c:strCache>
                <c:ptCount val="2"/>
                <c:pt idx="0">
                  <c:v>ЭГ</c:v>
                </c:pt>
                <c:pt idx="1">
                  <c:v>КГ</c:v>
                </c:pt>
              </c:strCache>
            </c:strRef>
          </c:cat>
          <c:val>
            <c:numRef>
              <c:f>Лист1!$F$2:$F$3</c:f>
              <c:numCache>
                <c:formatCode>0%</c:formatCode>
                <c:ptCount val="2"/>
                <c:pt idx="0">
                  <c:v>0.25</c:v>
                </c:pt>
                <c:pt idx="1">
                  <c:v>0.05</c:v>
                </c:pt>
              </c:numCache>
            </c:numRef>
          </c:val>
          <c:extLst xmlns:c16r2="http://schemas.microsoft.com/office/drawing/2015/06/chart">
            <c:ext xmlns:c16="http://schemas.microsoft.com/office/drawing/2014/chart" uri="{C3380CC4-5D6E-409C-BE32-E72D297353CC}">
              <c16:uniqueId val="{00000004-394D-42E8-9294-647E8C241832}"/>
            </c:ext>
          </c:extLst>
        </c:ser>
        <c:ser>
          <c:idx val="5"/>
          <c:order val="5"/>
          <c:tx>
            <c:strRef>
              <c:f>Лист1!$G$1</c:f>
              <c:strCache>
                <c:ptCount val="1"/>
                <c:pt idx="0">
                  <c:v>VI</c:v>
                </c:pt>
              </c:strCache>
            </c:strRef>
          </c:tx>
          <c:invertIfNegative val="0"/>
          <c:cat>
            <c:strRef>
              <c:f>Лист1!$A$2:$A$3</c:f>
              <c:strCache>
                <c:ptCount val="2"/>
                <c:pt idx="0">
                  <c:v>ЭГ</c:v>
                </c:pt>
                <c:pt idx="1">
                  <c:v>КГ</c:v>
                </c:pt>
              </c:strCache>
            </c:strRef>
          </c:cat>
          <c:val>
            <c:numRef>
              <c:f>Лист1!$G$2:$G$3</c:f>
              <c:numCache>
                <c:formatCode>0%</c:formatCode>
                <c:ptCount val="2"/>
                <c:pt idx="0" formatCode="General">
                  <c:v>0</c:v>
                </c:pt>
                <c:pt idx="1">
                  <c:v>0.05</c:v>
                </c:pt>
              </c:numCache>
            </c:numRef>
          </c:val>
          <c:extLst xmlns:c16r2="http://schemas.microsoft.com/office/drawing/2015/06/chart">
            <c:ext xmlns:c16="http://schemas.microsoft.com/office/drawing/2014/chart" uri="{C3380CC4-5D6E-409C-BE32-E72D297353CC}">
              <c16:uniqueId val="{00000005-394D-42E8-9294-647E8C241832}"/>
            </c:ext>
          </c:extLst>
        </c:ser>
        <c:ser>
          <c:idx val="6"/>
          <c:order val="6"/>
          <c:tx>
            <c:strRef>
              <c:f>Лист1!$H$1</c:f>
              <c:strCache>
                <c:ptCount val="1"/>
                <c:pt idx="0">
                  <c:v>VII</c:v>
                </c:pt>
              </c:strCache>
            </c:strRef>
          </c:tx>
          <c:invertIfNegative val="0"/>
          <c:cat>
            <c:strRef>
              <c:f>Лист1!$A$2:$A$3</c:f>
              <c:strCache>
                <c:ptCount val="2"/>
                <c:pt idx="0">
                  <c:v>ЭГ</c:v>
                </c:pt>
                <c:pt idx="1">
                  <c:v>КГ</c:v>
                </c:pt>
              </c:strCache>
            </c:strRef>
          </c:cat>
          <c:val>
            <c:numRef>
              <c:f>Лист1!$H$2:$H$3</c:f>
              <c:numCache>
                <c:formatCode>0%</c:formatCode>
                <c:ptCount val="2"/>
                <c:pt idx="0">
                  <c:v>0.1</c:v>
                </c:pt>
                <c:pt idx="1">
                  <c:v>0.1</c:v>
                </c:pt>
              </c:numCache>
            </c:numRef>
          </c:val>
          <c:extLst xmlns:c16r2="http://schemas.microsoft.com/office/drawing/2015/06/chart">
            <c:ext xmlns:c16="http://schemas.microsoft.com/office/drawing/2014/chart" uri="{C3380CC4-5D6E-409C-BE32-E72D297353CC}">
              <c16:uniqueId val="{00000006-394D-42E8-9294-647E8C241832}"/>
            </c:ext>
          </c:extLst>
        </c:ser>
        <c:ser>
          <c:idx val="7"/>
          <c:order val="7"/>
          <c:tx>
            <c:strRef>
              <c:f>Лист1!$I$1</c:f>
              <c:strCache>
                <c:ptCount val="1"/>
                <c:pt idx="0">
                  <c:v>VIII</c:v>
                </c:pt>
              </c:strCache>
            </c:strRef>
          </c:tx>
          <c:invertIfNegative val="0"/>
          <c:cat>
            <c:strRef>
              <c:f>Лист1!$A$2:$A$3</c:f>
              <c:strCache>
                <c:ptCount val="2"/>
                <c:pt idx="0">
                  <c:v>ЭГ</c:v>
                </c:pt>
                <c:pt idx="1">
                  <c:v>КГ</c:v>
                </c:pt>
              </c:strCache>
            </c:strRef>
          </c:cat>
          <c:val>
            <c:numRef>
              <c:f>Лист1!$I$2:$I$3</c:f>
              <c:numCache>
                <c:formatCode>0%</c:formatCode>
                <c:ptCount val="2"/>
                <c:pt idx="0">
                  <c:v>0.1</c:v>
                </c:pt>
                <c:pt idx="1">
                  <c:v>0.3</c:v>
                </c:pt>
              </c:numCache>
            </c:numRef>
          </c:val>
          <c:extLst xmlns:c16r2="http://schemas.microsoft.com/office/drawing/2015/06/chart">
            <c:ext xmlns:c16="http://schemas.microsoft.com/office/drawing/2014/chart" uri="{C3380CC4-5D6E-409C-BE32-E72D297353CC}">
              <c16:uniqueId val="{00000007-394D-42E8-9294-647E8C241832}"/>
            </c:ext>
          </c:extLst>
        </c:ser>
        <c:dLbls>
          <c:showLegendKey val="0"/>
          <c:showVal val="0"/>
          <c:showCatName val="0"/>
          <c:showSerName val="0"/>
          <c:showPercent val="0"/>
          <c:showBubbleSize val="0"/>
        </c:dLbls>
        <c:gapWidth val="150"/>
        <c:shape val="cylinder"/>
        <c:axId val="40029568"/>
        <c:axId val="40035456"/>
        <c:axId val="0"/>
      </c:bar3DChart>
      <c:catAx>
        <c:axId val="40029568"/>
        <c:scaling>
          <c:orientation val="minMax"/>
        </c:scaling>
        <c:delete val="0"/>
        <c:axPos val="b"/>
        <c:numFmt formatCode="General" sourceLinked="1"/>
        <c:majorTickMark val="out"/>
        <c:minorTickMark val="none"/>
        <c:tickLblPos val="nextTo"/>
        <c:txPr>
          <a:bodyPr/>
          <a:lstStyle/>
          <a:p>
            <a:pPr>
              <a:defRPr sz="1399" b="1" i="0" baseline="0">
                <a:latin typeface="Times New Roman" pitchFamily="18" charset="0"/>
              </a:defRPr>
            </a:pPr>
            <a:endParaRPr lang="ru-RU"/>
          </a:p>
        </c:txPr>
        <c:crossAx val="40035456"/>
        <c:crosses val="autoZero"/>
        <c:auto val="1"/>
        <c:lblAlgn val="ctr"/>
        <c:lblOffset val="100"/>
        <c:noMultiLvlLbl val="0"/>
      </c:catAx>
      <c:valAx>
        <c:axId val="40035456"/>
        <c:scaling>
          <c:orientation val="minMax"/>
        </c:scaling>
        <c:delete val="0"/>
        <c:axPos val="l"/>
        <c:majorGridlines/>
        <c:numFmt formatCode="0%" sourceLinked="1"/>
        <c:majorTickMark val="out"/>
        <c:minorTickMark val="none"/>
        <c:tickLblPos val="nextTo"/>
        <c:crossAx val="40029568"/>
        <c:crosses val="autoZero"/>
        <c:crossBetween val="between"/>
      </c:valAx>
      <c:spPr>
        <a:noFill/>
        <a:ln w="25380">
          <a:noFill/>
        </a:ln>
      </c:spPr>
    </c:plotArea>
    <c:legend>
      <c:legendPos val="r"/>
      <c:layout>
        <c:manualLayout>
          <c:xMode val="edge"/>
          <c:yMode val="edge"/>
          <c:x val="0.2610062893081761"/>
          <c:y val="2.4169184290030211E-2"/>
          <c:w val="0.47955974842767296"/>
          <c:h val="7.5528700906344406E-2"/>
        </c:manualLayout>
      </c:layout>
      <c:overlay val="0"/>
      <c:txPr>
        <a:bodyPr/>
        <a:lstStyle/>
        <a:p>
          <a:pPr>
            <a:defRPr sz="1149" b="1" i="0" baseline="0">
              <a:latin typeface="Times New Roman" pitchFamily="18" charset="0"/>
            </a:defRPr>
          </a:pPr>
          <a:endParaRPr lang="ru-RU"/>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I</c:v>
                </c:pt>
              </c:strCache>
            </c:strRef>
          </c:tx>
          <c:invertIfNegative val="0"/>
          <c:cat>
            <c:strRef>
              <c:f>Лист1!$A$2:$A$3</c:f>
              <c:strCache>
                <c:ptCount val="2"/>
                <c:pt idx="0">
                  <c:v>ЭГ</c:v>
                </c:pt>
                <c:pt idx="1">
                  <c:v>КГ</c:v>
                </c:pt>
              </c:strCache>
            </c:strRef>
          </c:cat>
          <c:val>
            <c:numRef>
              <c:f>Лист1!$B$2:$B$3</c:f>
              <c:numCache>
                <c:formatCode>0%</c:formatCode>
                <c:ptCount val="2"/>
                <c:pt idx="0">
                  <c:v>0.15</c:v>
                </c:pt>
                <c:pt idx="1">
                  <c:v>0.1</c:v>
                </c:pt>
              </c:numCache>
            </c:numRef>
          </c:val>
          <c:extLst xmlns:c16r2="http://schemas.microsoft.com/office/drawing/2015/06/chart">
            <c:ext xmlns:c16="http://schemas.microsoft.com/office/drawing/2014/chart" uri="{C3380CC4-5D6E-409C-BE32-E72D297353CC}">
              <c16:uniqueId val="{00000000-1C08-41AF-9F9C-682F9E69B7F8}"/>
            </c:ext>
          </c:extLst>
        </c:ser>
        <c:ser>
          <c:idx val="1"/>
          <c:order val="1"/>
          <c:tx>
            <c:strRef>
              <c:f>Лист1!$C$1</c:f>
              <c:strCache>
                <c:ptCount val="1"/>
                <c:pt idx="0">
                  <c:v>II</c:v>
                </c:pt>
              </c:strCache>
            </c:strRef>
          </c:tx>
          <c:invertIfNegative val="0"/>
          <c:cat>
            <c:strRef>
              <c:f>Лист1!$A$2:$A$3</c:f>
              <c:strCache>
                <c:ptCount val="2"/>
                <c:pt idx="0">
                  <c:v>ЭГ</c:v>
                </c:pt>
                <c:pt idx="1">
                  <c:v>КГ</c:v>
                </c:pt>
              </c:strCache>
            </c:strRef>
          </c:cat>
          <c:val>
            <c:numRef>
              <c:f>Лист1!$C$2:$C$3</c:f>
              <c:numCache>
                <c:formatCode>General</c:formatCode>
                <c:ptCount val="2"/>
                <c:pt idx="0">
                  <c:v>0</c:v>
                </c:pt>
                <c:pt idx="1">
                  <c:v>0</c:v>
                </c:pt>
              </c:numCache>
            </c:numRef>
          </c:val>
          <c:extLst xmlns:c16r2="http://schemas.microsoft.com/office/drawing/2015/06/chart">
            <c:ext xmlns:c16="http://schemas.microsoft.com/office/drawing/2014/chart" uri="{C3380CC4-5D6E-409C-BE32-E72D297353CC}">
              <c16:uniqueId val="{00000001-1C08-41AF-9F9C-682F9E69B7F8}"/>
            </c:ext>
          </c:extLst>
        </c:ser>
        <c:ser>
          <c:idx val="2"/>
          <c:order val="2"/>
          <c:tx>
            <c:strRef>
              <c:f>Лист1!$D$1</c:f>
              <c:strCache>
                <c:ptCount val="1"/>
                <c:pt idx="0">
                  <c:v>III</c:v>
                </c:pt>
              </c:strCache>
            </c:strRef>
          </c:tx>
          <c:invertIfNegative val="0"/>
          <c:cat>
            <c:strRef>
              <c:f>Лист1!$A$2:$A$3</c:f>
              <c:strCache>
                <c:ptCount val="2"/>
                <c:pt idx="0">
                  <c:v>ЭГ</c:v>
                </c:pt>
                <c:pt idx="1">
                  <c:v>КГ</c:v>
                </c:pt>
              </c:strCache>
            </c:strRef>
          </c:cat>
          <c:val>
            <c:numRef>
              <c:f>Лист1!$D$2:$D$3</c:f>
              <c:numCache>
                <c:formatCode>0%</c:formatCode>
                <c:ptCount val="2"/>
                <c:pt idx="0">
                  <c:v>0.15</c:v>
                </c:pt>
                <c:pt idx="1">
                  <c:v>0.1</c:v>
                </c:pt>
              </c:numCache>
            </c:numRef>
          </c:val>
          <c:extLst xmlns:c16r2="http://schemas.microsoft.com/office/drawing/2015/06/chart">
            <c:ext xmlns:c16="http://schemas.microsoft.com/office/drawing/2014/chart" uri="{C3380CC4-5D6E-409C-BE32-E72D297353CC}">
              <c16:uniqueId val="{00000002-1C08-41AF-9F9C-682F9E69B7F8}"/>
            </c:ext>
          </c:extLst>
        </c:ser>
        <c:ser>
          <c:idx val="3"/>
          <c:order val="3"/>
          <c:tx>
            <c:strRef>
              <c:f>Лист1!$E$1</c:f>
              <c:strCache>
                <c:ptCount val="1"/>
                <c:pt idx="0">
                  <c:v>IV</c:v>
                </c:pt>
              </c:strCache>
            </c:strRef>
          </c:tx>
          <c:invertIfNegative val="0"/>
          <c:cat>
            <c:strRef>
              <c:f>Лист1!$A$2:$A$3</c:f>
              <c:strCache>
                <c:ptCount val="2"/>
                <c:pt idx="0">
                  <c:v>ЭГ</c:v>
                </c:pt>
                <c:pt idx="1">
                  <c:v>КГ</c:v>
                </c:pt>
              </c:strCache>
            </c:strRef>
          </c:cat>
          <c:val>
            <c:numRef>
              <c:f>Лист1!$E$2:$E$3</c:f>
              <c:numCache>
                <c:formatCode>0%</c:formatCode>
                <c:ptCount val="2"/>
                <c:pt idx="0">
                  <c:v>0.2</c:v>
                </c:pt>
                <c:pt idx="1">
                  <c:v>0.1</c:v>
                </c:pt>
              </c:numCache>
            </c:numRef>
          </c:val>
          <c:extLst xmlns:c16r2="http://schemas.microsoft.com/office/drawing/2015/06/chart">
            <c:ext xmlns:c16="http://schemas.microsoft.com/office/drawing/2014/chart" uri="{C3380CC4-5D6E-409C-BE32-E72D297353CC}">
              <c16:uniqueId val="{00000003-1C08-41AF-9F9C-682F9E69B7F8}"/>
            </c:ext>
          </c:extLst>
        </c:ser>
        <c:ser>
          <c:idx val="4"/>
          <c:order val="4"/>
          <c:tx>
            <c:strRef>
              <c:f>Лист1!$F$1</c:f>
              <c:strCache>
                <c:ptCount val="1"/>
                <c:pt idx="0">
                  <c:v>V</c:v>
                </c:pt>
              </c:strCache>
            </c:strRef>
          </c:tx>
          <c:invertIfNegative val="0"/>
          <c:cat>
            <c:strRef>
              <c:f>Лист1!$A$2:$A$3</c:f>
              <c:strCache>
                <c:ptCount val="2"/>
                <c:pt idx="0">
                  <c:v>ЭГ</c:v>
                </c:pt>
                <c:pt idx="1">
                  <c:v>КГ</c:v>
                </c:pt>
              </c:strCache>
            </c:strRef>
          </c:cat>
          <c:val>
            <c:numRef>
              <c:f>Лист1!$F$2:$F$3</c:f>
              <c:numCache>
                <c:formatCode>0%</c:formatCode>
                <c:ptCount val="2"/>
                <c:pt idx="0">
                  <c:v>0.15</c:v>
                </c:pt>
                <c:pt idx="1">
                  <c:v>0.1</c:v>
                </c:pt>
              </c:numCache>
            </c:numRef>
          </c:val>
          <c:extLst xmlns:c16r2="http://schemas.microsoft.com/office/drawing/2015/06/chart">
            <c:ext xmlns:c16="http://schemas.microsoft.com/office/drawing/2014/chart" uri="{C3380CC4-5D6E-409C-BE32-E72D297353CC}">
              <c16:uniqueId val="{00000004-1C08-41AF-9F9C-682F9E69B7F8}"/>
            </c:ext>
          </c:extLst>
        </c:ser>
        <c:ser>
          <c:idx val="5"/>
          <c:order val="5"/>
          <c:tx>
            <c:strRef>
              <c:f>Лист1!$G$1</c:f>
              <c:strCache>
                <c:ptCount val="1"/>
                <c:pt idx="0">
                  <c:v>VI</c:v>
                </c:pt>
              </c:strCache>
            </c:strRef>
          </c:tx>
          <c:invertIfNegative val="0"/>
          <c:cat>
            <c:strRef>
              <c:f>Лист1!$A$2:$A$3</c:f>
              <c:strCache>
                <c:ptCount val="2"/>
                <c:pt idx="0">
                  <c:v>ЭГ</c:v>
                </c:pt>
                <c:pt idx="1">
                  <c:v>КГ</c:v>
                </c:pt>
              </c:strCache>
            </c:strRef>
          </c:cat>
          <c:val>
            <c:numRef>
              <c:f>Лист1!$G$2:$G$3</c:f>
              <c:numCache>
                <c:formatCode>0%</c:formatCode>
                <c:ptCount val="2"/>
                <c:pt idx="0">
                  <c:v>0.1</c:v>
                </c:pt>
                <c:pt idx="1">
                  <c:v>0.1</c:v>
                </c:pt>
              </c:numCache>
            </c:numRef>
          </c:val>
          <c:extLst xmlns:c16r2="http://schemas.microsoft.com/office/drawing/2015/06/chart">
            <c:ext xmlns:c16="http://schemas.microsoft.com/office/drawing/2014/chart" uri="{C3380CC4-5D6E-409C-BE32-E72D297353CC}">
              <c16:uniqueId val="{00000005-1C08-41AF-9F9C-682F9E69B7F8}"/>
            </c:ext>
          </c:extLst>
        </c:ser>
        <c:ser>
          <c:idx val="6"/>
          <c:order val="6"/>
          <c:tx>
            <c:strRef>
              <c:f>Лист1!$H$1</c:f>
              <c:strCache>
                <c:ptCount val="1"/>
                <c:pt idx="0">
                  <c:v>VII</c:v>
                </c:pt>
              </c:strCache>
            </c:strRef>
          </c:tx>
          <c:invertIfNegative val="0"/>
          <c:cat>
            <c:strRef>
              <c:f>Лист1!$A$2:$A$3</c:f>
              <c:strCache>
                <c:ptCount val="2"/>
                <c:pt idx="0">
                  <c:v>ЭГ</c:v>
                </c:pt>
                <c:pt idx="1">
                  <c:v>КГ</c:v>
                </c:pt>
              </c:strCache>
            </c:strRef>
          </c:cat>
          <c:val>
            <c:numRef>
              <c:f>Лист1!$H$2:$H$3</c:f>
              <c:numCache>
                <c:formatCode>0%</c:formatCode>
                <c:ptCount val="2"/>
                <c:pt idx="0">
                  <c:v>0.05</c:v>
                </c:pt>
                <c:pt idx="1">
                  <c:v>0.2</c:v>
                </c:pt>
              </c:numCache>
            </c:numRef>
          </c:val>
          <c:extLst xmlns:c16r2="http://schemas.microsoft.com/office/drawing/2015/06/chart">
            <c:ext xmlns:c16="http://schemas.microsoft.com/office/drawing/2014/chart" uri="{C3380CC4-5D6E-409C-BE32-E72D297353CC}">
              <c16:uniqueId val="{00000006-1C08-41AF-9F9C-682F9E69B7F8}"/>
            </c:ext>
          </c:extLst>
        </c:ser>
        <c:ser>
          <c:idx val="7"/>
          <c:order val="7"/>
          <c:tx>
            <c:strRef>
              <c:f>Лист1!$I$1</c:f>
              <c:strCache>
                <c:ptCount val="1"/>
                <c:pt idx="0">
                  <c:v>VIII</c:v>
                </c:pt>
              </c:strCache>
            </c:strRef>
          </c:tx>
          <c:invertIfNegative val="0"/>
          <c:cat>
            <c:strRef>
              <c:f>Лист1!$A$2:$A$3</c:f>
              <c:strCache>
                <c:ptCount val="2"/>
                <c:pt idx="0">
                  <c:v>ЭГ</c:v>
                </c:pt>
                <c:pt idx="1">
                  <c:v>КГ</c:v>
                </c:pt>
              </c:strCache>
            </c:strRef>
          </c:cat>
          <c:val>
            <c:numRef>
              <c:f>Лист1!$I$2:$I$3</c:f>
              <c:numCache>
                <c:formatCode>0%</c:formatCode>
                <c:ptCount val="2"/>
                <c:pt idx="0">
                  <c:v>0.2</c:v>
                </c:pt>
                <c:pt idx="1">
                  <c:v>0.3</c:v>
                </c:pt>
              </c:numCache>
            </c:numRef>
          </c:val>
          <c:extLst xmlns:c16r2="http://schemas.microsoft.com/office/drawing/2015/06/chart">
            <c:ext xmlns:c16="http://schemas.microsoft.com/office/drawing/2014/chart" uri="{C3380CC4-5D6E-409C-BE32-E72D297353CC}">
              <c16:uniqueId val="{00000007-1C08-41AF-9F9C-682F9E69B7F8}"/>
            </c:ext>
          </c:extLst>
        </c:ser>
        <c:dLbls>
          <c:showLegendKey val="0"/>
          <c:showVal val="0"/>
          <c:showCatName val="0"/>
          <c:showSerName val="0"/>
          <c:showPercent val="0"/>
          <c:showBubbleSize val="0"/>
        </c:dLbls>
        <c:gapWidth val="150"/>
        <c:shape val="cylinder"/>
        <c:axId val="40179584"/>
        <c:axId val="40181120"/>
        <c:axId val="0"/>
      </c:bar3DChart>
      <c:catAx>
        <c:axId val="40179584"/>
        <c:scaling>
          <c:orientation val="minMax"/>
        </c:scaling>
        <c:delete val="0"/>
        <c:axPos val="b"/>
        <c:numFmt formatCode="General" sourceLinked="1"/>
        <c:majorTickMark val="out"/>
        <c:minorTickMark val="none"/>
        <c:tickLblPos val="nextTo"/>
        <c:txPr>
          <a:bodyPr/>
          <a:lstStyle/>
          <a:p>
            <a:pPr>
              <a:defRPr sz="1399" b="1" i="0" baseline="0">
                <a:latin typeface="Times New Roman" pitchFamily="18" charset="0"/>
              </a:defRPr>
            </a:pPr>
            <a:endParaRPr lang="ru-RU"/>
          </a:p>
        </c:txPr>
        <c:crossAx val="40181120"/>
        <c:crosses val="autoZero"/>
        <c:auto val="1"/>
        <c:lblAlgn val="ctr"/>
        <c:lblOffset val="100"/>
        <c:noMultiLvlLbl val="0"/>
      </c:catAx>
      <c:valAx>
        <c:axId val="40181120"/>
        <c:scaling>
          <c:orientation val="minMax"/>
        </c:scaling>
        <c:delete val="0"/>
        <c:axPos val="l"/>
        <c:majorGridlines/>
        <c:numFmt formatCode="0%" sourceLinked="1"/>
        <c:majorTickMark val="out"/>
        <c:minorTickMark val="none"/>
        <c:tickLblPos val="nextTo"/>
        <c:crossAx val="40179584"/>
        <c:crosses val="autoZero"/>
        <c:crossBetween val="between"/>
      </c:valAx>
      <c:spPr>
        <a:noFill/>
        <a:ln w="25373">
          <a:noFill/>
        </a:ln>
      </c:spPr>
    </c:plotArea>
    <c:legend>
      <c:legendPos val="r"/>
      <c:layout>
        <c:manualLayout>
          <c:xMode val="edge"/>
          <c:yMode val="edge"/>
          <c:x val="0.2610062893081761"/>
          <c:y val="2.4024024024024024E-2"/>
          <c:w val="0.47955974842767296"/>
          <c:h val="7.5075075075075076E-2"/>
        </c:manualLayout>
      </c:layout>
      <c:overlay val="0"/>
      <c:txPr>
        <a:bodyPr/>
        <a:lstStyle/>
        <a:p>
          <a:pPr>
            <a:defRPr sz="1149" b="1" i="0" baseline="0">
              <a:latin typeface="Times New Roman" pitchFamily="18" charset="0"/>
            </a:defRPr>
          </a:pPr>
          <a:endParaRPr lang="ru-RU"/>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I</c:v>
                </c:pt>
              </c:strCache>
            </c:strRef>
          </c:tx>
          <c:invertIfNegative val="0"/>
          <c:cat>
            <c:strRef>
              <c:f>Лист1!$A$2:$A$3</c:f>
              <c:strCache>
                <c:ptCount val="2"/>
                <c:pt idx="0">
                  <c:v>ЭГ</c:v>
                </c:pt>
                <c:pt idx="1">
                  <c:v>КГ</c:v>
                </c:pt>
              </c:strCache>
            </c:strRef>
          </c:cat>
          <c:val>
            <c:numRef>
              <c:f>Лист1!$B$2:$B$3</c:f>
              <c:numCache>
                <c:formatCode>0%</c:formatCode>
                <c:ptCount val="2"/>
                <c:pt idx="0">
                  <c:v>0.1</c:v>
                </c:pt>
                <c:pt idx="1">
                  <c:v>0.1</c:v>
                </c:pt>
              </c:numCache>
            </c:numRef>
          </c:val>
          <c:extLst xmlns:c16r2="http://schemas.microsoft.com/office/drawing/2015/06/chart">
            <c:ext xmlns:c16="http://schemas.microsoft.com/office/drawing/2014/chart" uri="{C3380CC4-5D6E-409C-BE32-E72D297353CC}">
              <c16:uniqueId val="{00000000-58C8-4B11-B09D-84103808F01D}"/>
            </c:ext>
          </c:extLst>
        </c:ser>
        <c:ser>
          <c:idx val="1"/>
          <c:order val="1"/>
          <c:tx>
            <c:strRef>
              <c:f>Лист1!$C$1</c:f>
              <c:strCache>
                <c:ptCount val="1"/>
                <c:pt idx="0">
                  <c:v>II</c:v>
                </c:pt>
              </c:strCache>
            </c:strRef>
          </c:tx>
          <c:invertIfNegative val="0"/>
          <c:cat>
            <c:strRef>
              <c:f>Лист1!$A$2:$A$3</c:f>
              <c:strCache>
                <c:ptCount val="2"/>
                <c:pt idx="0">
                  <c:v>ЭГ</c:v>
                </c:pt>
                <c:pt idx="1">
                  <c:v>КГ</c:v>
                </c:pt>
              </c:strCache>
            </c:strRef>
          </c:cat>
          <c:val>
            <c:numRef>
              <c:f>Лист1!$C$2:$C$3</c:f>
              <c:numCache>
                <c:formatCode>0%</c:formatCode>
                <c:ptCount val="2"/>
                <c:pt idx="0">
                  <c:v>0.2</c:v>
                </c:pt>
                <c:pt idx="1">
                  <c:v>0.1</c:v>
                </c:pt>
              </c:numCache>
            </c:numRef>
          </c:val>
          <c:extLst xmlns:c16r2="http://schemas.microsoft.com/office/drawing/2015/06/chart">
            <c:ext xmlns:c16="http://schemas.microsoft.com/office/drawing/2014/chart" uri="{C3380CC4-5D6E-409C-BE32-E72D297353CC}">
              <c16:uniqueId val="{00000001-58C8-4B11-B09D-84103808F01D}"/>
            </c:ext>
          </c:extLst>
        </c:ser>
        <c:ser>
          <c:idx val="2"/>
          <c:order val="2"/>
          <c:tx>
            <c:strRef>
              <c:f>Лист1!$D$1</c:f>
              <c:strCache>
                <c:ptCount val="1"/>
                <c:pt idx="0">
                  <c:v>III</c:v>
                </c:pt>
              </c:strCache>
            </c:strRef>
          </c:tx>
          <c:invertIfNegative val="0"/>
          <c:cat>
            <c:strRef>
              <c:f>Лист1!$A$2:$A$3</c:f>
              <c:strCache>
                <c:ptCount val="2"/>
                <c:pt idx="0">
                  <c:v>ЭГ</c:v>
                </c:pt>
                <c:pt idx="1">
                  <c:v>КГ</c:v>
                </c:pt>
              </c:strCache>
            </c:strRef>
          </c:cat>
          <c:val>
            <c:numRef>
              <c:f>Лист1!$D$2:$D$3</c:f>
              <c:numCache>
                <c:formatCode>0%</c:formatCode>
                <c:ptCount val="2"/>
                <c:pt idx="0">
                  <c:v>0.05</c:v>
                </c:pt>
                <c:pt idx="1">
                  <c:v>0.05</c:v>
                </c:pt>
              </c:numCache>
            </c:numRef>
          </c:val>
          <c:extLst xmlns:c16r2="http://schemas.microsoft.com/office/drawing/2015/06/chart">
            <c:ext xmlns:c16="http://schemas.microsoft.com/office/drawing/2014/chart" uri="{C3380CC4-5D6E-409C-BE32-E72D297353CC}">
              <c16:uniqueId val="{00000002-58C8-4B11-B09D-84103808F01D}"/>
            </c:ext>
          </c:extLst>
        </c:ser>
        <c:ser>
          <c:idx val="3"/>
          <c:order val="3"/>
          <c:tx>
            <c:strRef>
              <c:f>Лист1!$E$1</c:f>
              <c:strCache>
                <c:ptCount val="1"/>
                <c:pt idx="0">
                  <c:v>IV</c:v>
                </c:pt>
              </c:strCache>
            </c:strRef>
          </c:tx>
          <c:invertIfNegative val="0"/>
          <c:cat>
            <c:strRef>
              <c:f>Лист1!$A$2:$A$3</c:f>
              <c:strCache>
                <c:ptCount val="2"/>
                <c:pt idx="0">
                  <c:v>ЭГ</c:v>
                </c:pt>
                <c:pt idx="1">
                  <c:v>КГ</c:v>
                </c:pt>
              </c:strCache>
            </c:strRef>
          </c:cat>
          <c:val>
            <c:numRef>
              <c:f>Лист1!$E$2:$E$3</c:f>
              <c:numCache>
                <c:formatCode>General</c:formatCode>
                <c:ptCount val="2"/>
                <c:pt idx="0" formatCode="0%">
                  <c:v>0.15</c:v>
                </c:pt>
                <c:pt idx="1">
                  <c:v>0</c:v>
                </c:pt>
              </c:numCache>
            </c:numRef>
          </c:val>
          <c:extLst xmlns:c16r2="http://schemas.microsoft.com/office/drawing/2015/06/chart">
            <c:ext xmlns:c16="http://schemas.microsoft.com/office/drawing/2014/chart" uri="{C3380CC4-5D6E-409C-BE32-E72D297353CC}">
              <c16:uniqueId val="{00000003-58C8-4B11-B09D-84103808F01D}"/>
            </c:ext>
          </c:extLst>
        </c:ser>
        <c:ser>
          <c:idx val="4"/>
          <c:order val="4"/>
          <c:tx>
            <c:strRef>
              <c:f>Лист1!$F$1</c:f>
              <c:strCache>
                <c:ptCount val="1"/>
                <c:pt idx="0">
                  <c:v>V</c:v>
                </c:pt>
              </c:strCache>
            </c:strRef>
          </c:tx>
          <c:invertIfNegative val="0"/>
          <c:cat>
            <c:strRef>
              <c:f>Лист1!$A$2:$A$3</c:f>
              <c:strCache>
                <c:ptCount val="2"/>
                <c:pt idx="0">
                  <c:v>ЭГ</c:v>
                </c:pt>
                <c:pt idx="1">
                  <c:v>КГ</c:v>
                </c:pt>
              </c:strCache>
            </c:strRef>
          </c:cat>
          <c:val>
            <c:numRef>
              <c:f>Лист1!$F$2:$F$3</c:f>
              <c:numCache>
                <c:formatCode>0%</c:formatCode>
                <c:ptCount val="2"/>
                <c:pt idx="0">
                  <c:v>0.15</c:v>
                </c:pt>
                <c:pt idx="1">
                  <c:v>0.15</c:v>
                </c:pt>
              </c:numCache>
            </c:numRef>
          </c:val>
          <c:extLst xmlns:c16r2="http://schemas.microsoft.com/office/drawing/2015/06/chart">
            <c:ext xmlns:c16="http://schemas.microsoft.com/office/drawing/2014/chart" uri="{C3380CC4-5D6E-409C-BE32-E72D297353CC}">
              <c16:uniqueId val="{00000004-58C8-4B11-B09D-84103808F01D}"/>
            </c:ext>
          </c:extLst>
        </c:ser>
        <c:ser>
          <c:idx val="5"/>
          <c:order val="5"/>
          <c:tx>
            <c:strRef>
              <c:f>Лист1!$G$1</c:f>
              <c:strCache>
                <c:ptCount val="1"/>
                <c:pt idx="0">
                  <c:v>VI</c:v>
                </c:pt>
              </c:strCache>
            </c:strRef>
          </c:tx>
          <c:invertIfNegative val="0"/>
          <c:cat>
            <c:strRef>
              <c:f>Лист1!$A$2:$A$3</c:f>
              <c:strCache>
                <c:ptCount val="2"/>
                <c:pt idx="0">
                  <c:v>ЭГ</c:v>
                </c:pt>
                <c:pt idx="1">
                  <c:v>КГ</c:v>
                </c:pt>
              </c:strCache>
            </c:strRef>
          </c:cat>
          <c:val>
            <c:numRef>
              <c:f>Лист1!$G$2:$G$3</c:f>
              <c:numCache>
                <c:formatCode>0%</c:formatCode>
                <c:ptCount val="2"/>
                <c:pt idx="0">
                  <c:v>0.15</c:v>
                </c:pt>
                <c:pt idx="1">
                  <c:v>0.2</c:v>
                </c:pt>
              </c:numCache>
            </c:numRef>
          </c:val>
          <c:extLst xmlns:c16r2="http://schemas.microsoft.com/office/drawing/2015/06/chart">
            <c:ext xmlns:c16="http://schemas.microsoft.com/office/drawing/2014/chart" uri="{C3380CC4-5D6E-409C-BE32-E72D297353CC}">
              <c16:uniqueId val="{00000005-58C8-4B11-B09D-84103808F01D}"/>
            </c:ext>
          </c:extLst>
        </c:ser>
        <c:ser>
          <c:idx val="6"/>
          <c:order val="6"/>
          <c:tx>
            <c:strRef>
              <c:f>Лист1!$H$1</c:f>
              <c:strCache>
                <c:ptCount val="1"/>
                <c:pt idx="0">
                  <c:v>VII</c:v>
                </c:pt>
              </c:strCache>
            </c:strRef>
          </c:tx>
          <c:invertIfNegative val="0"/>
          <c:cat>
            <c:strRef>
              <c:f>Лист1!$A$2:$A$3</c:f>
              <c:strCache>
                <c:ptCount val="2"/>
                <c:pt idx="0">
                  <c:v>ЭГ</c:v>
                </c:pt>
                <c:pt idx="1">
                  <c:v>КГ</c:v>
                </c:pt>
              </c:strCache>
            </c:strRef>
          </c:cat>
          <c:val>
            <c:numRef>
              <c:f>Лист1!$H$2:$H$3</c:f>
              <c:numCache>
                <c:formatCode>0%</c:formatCode>
                <c:ptCount val="2"/>
                <c:pt idx="0" formatCode="General">
                  <c:v>0</c:v>
                </c:pt>
                <c:pt idx="1">
                  <c:v>0.2</c:v>
                </c:pt>
              </c:numCache>
            </c:numRef>
          </c:val>
          <c:extLst xmlns:c16r2="http://schemas.microsoft.com/office/drawing/2015/06/chart">
            <c:ext xmlns:c16="http://schemas.microsoft.com/office/drawing/2014/chart" uri="{C3380CC4-5D6E-409C-BE32-E72D297353CC}">
              <c16:uniqueId val="{00000006-58C8-4B11-B09D-84103808F01D}"/>
            </c:ext>
          </c:extLst>
        </c:ser>
        <c:ser>
          <c:idx val="7"/>
          <c:order val="7"/>
          <c:tx>
            <c:strRef>
              <c:f>Лист1!$I$1</c:f>
              <c:strCache>
                <c:ptCount val="1"/>
                <c:pt idx="0">
                  <c:v>VIII</c:v>
                </c:pt>
              </c:strCache>
            </c:strRef>
          </c:tx>
          <c:invertIfNegative val="0"/>
          <c:cat>
            <c:strRef>
              <c:f>Лист1!$A$2:$A$3</c:f>
              <c:strCache>
                <c:ptCount val="2"/>
                <c:pt idx="0">
                  <c:v>ЭГ</c:v>
                </c:pt>
                <c:pt idx="1">
                  <c:v>КГ</c:v>
                </c:pt>
              </c:strCache>
            </c:strRef>
          </c:cat>
          <c:val>
            <c:numRef>
              <c:f>Лист1!$I$2:$I$3</c:f>
              <c:numCache>
                <c:formatCode>0%</c:formatCode>
                <c:ptCount val="2"/>
                <c:pt idx="0">
                  <c:v>0.2</c:v>
                </c:pt>
                <c:pt idx="1">
                  <c:v>0.2</c:v>
                </c:pt>
              </c:numCache>
            </c:numRef>
          </c:val>
          <c:extLst xmlns:c16r2="http://schemas.microsoft.com/office/drawing/2015/06/chart">
            <c:ext xmlns:c16="http://schemas.microsoft.com/office/drawing/2014/chart" uri="{C3380CC4-5D6E-409C-BE32-E72D297353CC}">
              <c16:uniqueId val="{00000007-58C8-4B11-B09D-84103808F01D}"/>
            </c:ext>
          </c:extLst>
        </c:ser>
        <c:dLbls>
          <c:showLegendKey val="0"/>
          <c:showVal val="0"/>
          <c:showCatName val="0"/>
          <c:showSerName val="0"/>
          <c:showPercent val="0"/>
          <c:showBubbleSize val="0"/>
        </c:dLbls>
        <c:gapWidth val="150"/>
        <c:shape val="cylinder"/>
        <c:axId val="40251776"/>
        <c:axId val="40253312"/>
        <c:axId val="0"/>
      </c:bar3DChart>
      <c:catAx>
        <c:axId val="40251776"/>
        <c:scaling>
          <c:orientation val="minMax"/>
        </c:scaling>
        <c:delete val="0"/>
        <c:axPos val="b"/>
        <c:numFmt formatCode="General" sourceLinked="1"/>
        <c:majorTickMark val="out"/>
        <c:minorTickMark val="none"/>
        <c:tickLblPos val="nextTo"/>
        <c:txPr>
          <a:bodyPr/>
          <a:lstStyle/>
          <a:p>
            <a:pPr>
              <a:defRPr sz="1400" b="1" i="0" baseline="0">
                <a:latin typeface="Times New Roman" pitchFamily="18" charset="0"/>
              </a:defRPr>
            </a:pPr>
            <a:endParaRPr lang="ru-RU"/>
          </a:p>
        </c:txPr>
        <c:crossAx val="40253312"/>
        <c:crosses val="autoZero"/>
        <c:auto val="1"/>
        <c:lblAlgn val="ctr"/>
        <c:lblOffset val="100"/>
        <c:noMultiLvlLbl val="0"/>
      </c:catAx>
      <c:valAx>
        <c:axId val="40253312"/>
        <c:scaling>
          <c:orientation val="minMax"/>
        </c:scaling>
        <c:delete val="0"/>
        <c:axPos val="l"/>
        <c:majorGridlines/>
        <c:numFmt formatCode="0%" sourceLinked="1"/>
        <c:majorTickMark val="out"/>
        <c:minorTickMark val="none"/>
        <c:tickLblPos val="nextTo"/>
        <c:crossAx val="40251776"/>
        <c:crosses val="autoZero"/>
        <c:crossBetween val="between"/>
      </c:valAx>
      <c:spPr>
        <a:noFill/>
        <a:ln w="25402">
          <a:noFill/>
        </a:ln>
      </c:spPr>
    </c:plotArea>
    <c:legend>
      <c:legendPos val="r"/>
      <c:layout>
        <c:manualLayout>
          <c:xMode val="edge"/>
          <c:yMode val="edge"/>
          <c:x val="0.2610062893081761"/>
          <c:y val="2.3880597014925373E-2"/>
          <c:w val="0.47955974842767296"/>
          <c:h val="7.4626865671641784E-2"/>
        </c:manualLayout>
      </c:layout>
      <c:overlay val="0"/>
      <c:txPr>
        <a:bodyPr/>
        <a:lstStyle/>
        <a:p>
          <a:pPr>
            <a:defRPr sz="1150" b="1" i="0" baseline="0">
              <a:latin typeface="Times New Roman" pitchFamily="18" charset="0"/>
            </a:defRPr>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5C302-593A-4A82-8E3E-79BBB006B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23</Pages>
  <Words>3955</Words>
  <Characters>22545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Варя</cp:lastModifiedBy>
  <cp:revision>8</cp:revision>
  <dcterms:created xsi:type="dcterms:W3CDTF">2020-01-09T15:56:00Z</dcterms:created>
  <dcterms:modified xsi:type="dcterms:W3CDTF">2020-01-18T09:12:00Z</dcterms:modified>
</cp:coreProperties>
</file>