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9" w:rsidRDefault="000D1BA9" w:rsidP="004C46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1656"/>
        <w:gridCol w:w="7915"/>
      </w:tblGrid>
      <w:tr w:rsidR="000D1BA9" w:rsidRPr="006D5F90" w:rsidTr="002921D4">
        <w:trPr>
          <w:trHeight w:val="1427"/>
        </w:trPr>
        <w:tc>
          <w:tcPr>
            <w:tcW w:w="1188" w:type="dxa"/>
          </w:tcPr>
          <w:p w:rsidR="000D1BA9" w:rsidRPr="006D5F90" w:rsidRDefault="000D1BA9" w:rsidP="002921D4">
            <w:pPr>
              <w:rPr>
                <w:rFonts w:ascii="Times New Roman" w:hAnsi="Times New Roman" w:cs="Times New Roman"/>
              </w:rPr>
            </w:pPr>
            <w:r w:rsidRPr="006D5F9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7095" cy="1022350"/>
                  <wp:effectExtent l="19050" t="0" r="8255" b="0"/>
                  <wp:docPr id="9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02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</w:tcPr>
          <w:p w:rsidR="000D1BA9" w:rsidRPr="006D5F90" w:rsidRDefault="000D1BA9" w:rsidP="002921D4">
            <w:pPr>
              <w:jc w:val="center"/>
              <w:rPr>
                <w:rFonts w:ascii="Times New Roman" w:hAnsi="Times New Roman" w:cs="Times New Roman"/>
              </w:rPr>
            </w:pPr>
            <w:r w:rsidRPr="006D5F90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бюджетное общеобразовательное учреждениеклассическая гимназия №1 им. В.Г. Белинского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г.Пензы</w:t>
            </w:r>
          </w:p>
        </w:tc>
      </w:tr>
    </w:tbl>
    <w:p w:rsidR="000D1BA9" w:rsidRPr="006D5F90" w:rsidRDefault="000D1BA9" w:rsidP="000D1BA9">
      <w:pPr>
        <w:rPr>
          <w:rFonts w:ascii="Times New Roman" w:hAnsi="Times New Roman" w:cs="Times New Roman"/>
        </w:rPr>
      </w:pPr>
    </w:p>
    <w:tbl>
      <w:tblPr>
        <w:tblW w:w="0" w:type="auto"/>
        <w:tblLook w:val="01E0"/>
      </w:tblPr>
      <w:tblGrid>
        <w:gridCol w:w="2792"/>
        <w:gridCol w:w="6779"/>
      </w:tblGrid>
      <w:tr w:rsidR="000D1BA9" w:rsidRPr="006D5F90" w:rsidTr="002921D4">
        <w:tc>
          <w:tcPr>
            <w:tcW w:w="2792" w:type="dxa"/>
          </w:tcPr>
          <w:p w:rsidR="000D1BA9" w:rsidRPr="006D5F90" w:rsidRDefault="000D1BA9" w:rsidP="002921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9" w:type="dxa"/>
          </w:tcPr>
          <w:p w:rsidR="000D1BA9" w:rsidRPr="00B84F05" w:rsidRDefault="000D1BA9" w:rsidP="00292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исследовательских и проектных работ школьников «Высший пилотаж»</w:t>
            </w:r>
          </w:p>
        </w:tc>
      </w:tr>
    </w:tbl>
    <w:p w:rsidR="000D1BA9" w:rsidRPr="006D5F90" w:rsidRDefault="000D1BA9" w:rsidP="000D1BA9">
      <w:pPr>
        <w:rPr>
          <w:rFonts w:ascii="Times New Roman" w:hAnsi="Times New Roman" w:cs="Times New Roman"/>
        </w:rPr>
      </w:pPr>
    </w:p>
    <w:p w:rsidR="000D1BA9" w:rsidRPr="006D5F90" w:rsidRDefault="000D1BA9" w:rsidP="000D1BA9">
      <w:pPr>
        <w:rPr>
          <w:rFonts w:ascii="Times New Roman" w:hAnsi="Times New Roman" w:cs="Times New Roman"/>
        </w:rPr>
      </w:pPr>
    </w:p>
    <w:p w:rsidR="000D1BA9" w:rsidRPr="00964DF5" w:rsidRDefault="000D1BA9" w:rsidP="000D1BA9">
      <w:pPr>
        <w:rPr>
          <w:rFonts w:ascii="Times New Roman" w:hAnsi="Times New Roman" w:cs="Times New Roman"/>
          <w:b/>
          <w:sz w:val="28"/>
        </w:rPr>
      </w:pPr>
      <w:r w:rsidRPr="00964DF5">
        <w:rPr>
          <w:rFonts w:ascii="Times New Roman" w:hAnsi="Times New Roman" w:cs="Times New Roman"/>
          <w:b/>
          <w:sz w:val="28"/>
        </w:rPr>
        <w:t>Раритетное издание А.Ф.Маркса поэмы Н.В.Гоголя «Мёртвые души»</w:t>
      </w:r>
    </w:p>
    <w:p w:rsidR="000D1BA9" w:rsidRDefault="000D1BA9" w:rsidP="000D1BA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Исследовательская работа</w:t>
      </w:r>
    </w:p>
    <w:p w:rsidR="000D1BA9" w:rsidRPr="00B84F05" w:rsidRDefault="000D1BA9" w:rsidP="000D1BA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Направление «Филология»</w:t>
      </w:r>
    </w:p>
    <w:p w:rsidR="000D1BA9" w:rsidRDefault="000D1BA9" w:rsidP="000D1BA9">
      <w:pPr>
        <w:rPr>
          <w:rFonts w:ascii="Times New Roman" w:hAnsi="Times New Roman" w:cs="Times New Roman"/>
          <w:b/>
          <w:sz w:val="32"/>
          <w:szCs w:val="32"/>
        </w:rPr>
      </w:pPr>
    </w:p>
    <w:p w:rsidR="000D1BA9" w:rsidRPr="00B84F05" w:rsidRDefault="000D1BA9" w:rsidP="000D1BA9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0D1BA9" w:rsidRPr="00B84F05" w:rsidRDefault="000D1BA9" w:rsidP="000D1BA9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B84F05">
        <w:rPr>
          <w:rFonts w:ascii="Times New Roman" w:hAnsi="Times New Roman" w:cs="Times New Roman"/>
          <w:b/>
          <w:sz w:val="24"/>
          <w:szCs w:val="28"/>
        </w:rPr>
        <w:t>Выполнила ученица 10 класса</w:t>
      </w:r>
    </w:p>
    <w:p w:rsidR="000D1BA9" w:rsidRDefault="000D1BA9" w:rsidP="000D1BA9">
      <w:pPr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Моисеева Екатерина Михайловна</w:t>
      </w:r>
    </w:p>
    <w:p w:rsidR="000D1BA9" w:rsidRPr="00B84F05" w:rsidRDefault="000D1BA9" w:rsidP="000D1BA9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B84F05">
        <w:rPr>
          <w:rFonts w:ascii="Times New Roman" w:hAnsi="Times New Roman" w:cs="Times New Roman"/>
          <w:b/>
          <w:sz w:val="24"/>
          <w:szCs w:val="28"/>
        </w:rPr>
        <w:t xml:space="preserve">Научный руководитель – учитель </w:t>
      </w:r>
    </w:p>
    <w:p w:rsidR="000D1BA9" w:rsidRPr="00B84F05" w:rsidRDefault="000D1BA9" w:rsidP="000D1BA9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B84F05">
        <w:rPr>
          <w:rFonts w:ascii="Times New Roman" w:hAnsi="Times New Roman" w:cs="Times New Roman"/>
          <w:b/>
          <w:sz w:val="24"/>
          <w:szCs w:val="28"/>
        </w:rPr>
        <w:t xml:space="preserve">русского языка и литературы </w:t>
      </w:r>
    </w:p>
    <w:p w:rsidR="000D1BA9" w:rsidRPr="00B84F05" w:rsidRDefault="000D1BA9" w:rsidP="000D1BA9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B84F05">
        <w:rPr>
          <w:rFonts w:ascii="Times New Roman" w:hAnsi="Times New Roman" w:cs="Times New Roman"/>
          <w:b/>
          <w:sz w:val="24"/>
          <w:szCs w:val="28"/>
        </w:rPr>
        <w:t>Еремина Ольга Викторовна</w:t>
      </w:r>
    </w:p>
    <w:p w:rsidR="000D1BA9" w:rsidRPr="006D5F90" w:rsidRDefault="000D1BA9" w:rsidP="000D1B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D1BA9" w:rsidRPr="006D5F90" w:rsidRDefault="000D1BA9" w:rsidP="000D1BA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W w:w="13682" w:type="dxa"/>
        <w:tblLook w:val="01E0"/>
      </w:tblPr>
      <w:tblGrid>
        <w:gridCol w:w="8613"/>
        <w:gridCol w:w="5069"/>
      </w:tblGrid>
      <w:tr w:rsidR="000D1BA9" w:rsidRPr="006D5F90" w:rsidTr="002921D4">
        <w:tc>
          <w:tcPr>
            <w:tcW w:w="8613" w:type="dxa"/>
          </w:tcPr>
          <w:p w:rsidR="000D1BA9" w:rsidRPr="00A149F4" w:rsidRDefault="000D1BA9" w:rsidP="002921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Пенза, 2020</w:t>
            </w:r>
            <w:r w:rsidRPr="006D5F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0D1BA9" w:rsidRPr="006D5F90" w:rsidRDefault="000D1BA9" w:rsidP="002921D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0D1BA9" w:rsidRPr="006D5F90" w:rsidRDefault="000D1BA9" w:rsidP="002921D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D1BA9" w:rsidRPr="006D5F90" w:rsidTr="002921D4">
        <w:tc>
          <w:tcPr>
            <w:tcW w:w="8613" w:type="dxa"/>
          </w:tcPr>
          <w:p w:rsidR="000D1BA9" w:rsidRPr="006D5F90" w:rsidRDefault="000D1BA9" w:rsidP="002921D4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0D1BA9" w:rsidRPr="006D5F90" w:rsidRDefault="000D1BA9" w:rsidP="002921D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D1BA9" w:rsidRDefault="000D1BA9" w:rsidP="004C46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BA9" w:rsidRDefault="000D1BA9" w:rsidP="004C46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BA9" w:rsidRDefault="000D1BA9" w:rsidP="004C46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6CA" w:rsidRDefault="0031311D" w:rsidP="004C46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A9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1311D" w:rsidRPr="004C46CA" w:rsidRDefault="0031311D" w:rsidP="004C46C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201</w:t>
      </w:r>
      <w:r w:rsidR="00F92E74">
        <w:rPr>
          <w:rFonts w:ascii="Times New Roman" w:hAnsi="Times New Roman" w:cs="Times New Roman"/>
          <w:sz w:val="28"/>
          <w:szCs w:val="28"/>
        </w:rPr>
        <w:t>9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="00F92E74">
        <w:rPr>
          <w:rFonts w:ascii="Times New Roman" w:hAnsi="Times New Roman" w:cs="Times New Roman"/>
          <w:sz w:val="28"/>
          <w:szCs w:val="28"/>
        </w:rPr>
        <w:t xml:space="preserve">год юбилейный, связанный с </w:t>
      </w:r>
      <w:r w:rsidR="004C46CA">
        <w:rPr>
          <w:rFonts w:ascii="Times New Roman" w:hAnsi="Times New Roman" w:cs="Times New Roman"/>
          <w:sz w:val="28"/>
          <w:szCs w:val="28"/>
        </w:rPr>
        <w:t>210</w:t>
      </w:r>
      <w:r w:rsidRPr="00FB6881">
        <w:rPr>
          <w:rFonts w:ascii="Times New Roman" w:hAnsi="Times New Roman" w:cs="Times New Roman"/>
          <w:sz w:val="28"/>
          <w:szCs w:val="28"/>
        </w:rPr>
        <w:t>-летием со дня рождения великого русского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(всё же русского) писателя  Н.</w:t>
      </w:r>
      <w:r w:rsidR="00F92E74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В.</w:t>
      </w:r>
      <w:r w:rsidR="00F92E74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Гоголя.</w:t>
      </w:r>
      <w:r w:rsidR="0015486A">
        <w:rPr>
          <w:rFonts w:ascii="Times New Roman" w:hAnsi="Times New Roman" w:cs="Times New Roman"/>
          <w:sz w:val="28"/>
          <w:szCs w:val="28"/>
        </w:rPr>
        <w:t xml:space="preserve"> </w:t>
      </w:r>
      <w:r w:rsidR="00416BDB">
        <w:rPr>
          <w:rFonts w:ascii="Times New Roman" w:hAnsi="Times New Roman" w:cs="Times New Roman"/>
          <w:sz w:val="28"/>
          <w:szCs w:val="28"/>
        </w:rPr>
        <w:t>Это</w:t>
      </w:r>
      <w:r w:rsidR="0015486A">
        <w:rPr>
          <w:rFonts w:ascii="Times New Roman" w:hAnsi="Times New Roman" w:cs="Times New Roman"/>
          <w:sz w:val="28"/>
          <w:szCs w:val="28"/>
        </w:rPr>
        <w:t xml:space="preserve"> </w:t>
      </w:r>
      <w:r w:rsidR="00416BDB">
        <w:rPr>
          <w:rFonts w:ascii="Times New Roman" w:hAnsi="Times New Roman" w:cs="Times New Roman"/>
          <w:sz w:val="28"/>
          <w:szCs w:val="28"/>
        </w:rPr>
        <w:t xml:space="preserve">определило </w:t>
      </w:r>
      <w:r w:rsidR="00416BDB" w:rsidRPr="004C46CA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416BDB">
        <w:rPr>
          <w:rFonts w:ascii="Times New Roman" w:hAnsi="Times New Roman" w:cs="Times New Roman"/>
          <w:sz w:val="28"/>
          <w:szCs w:val="28"/>
        </w:rPr>
        <w:t>работы</w:t>
      </w:r>
    </w:p>
    <w:p w:rsidR="00BB7DF4" w:rsidRDefault="0031311D" w:rsidP="000447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Автору работы повезло </w:t>
      </w:r>
      <w:r w:rsidR="00A23F88" w:rsidRPr="00FB6881">
        <w:rPr>
          <w:rFonts w:ascii="Times New Roman" w:hAnsi="Times New Roman" w:cs="Times New Roman"/>
          <w:sz w:val="28"/>
          <w:szCs w:val="28"/>
        </w:rPr>
        <w:t>учиться в одном из старейших образовательных учреждений России. Гимназия несколько лет назад отметила свой 230-летний юб</w:t>
      </w:r>
      <w:r w:rsidR="000D7417" w:rsidRPr="00FB6881">
        <w:rPr>
          <w:rFonts w:ascii="Times New Roman" w:hAnsi="Times New Roman" w:cs="Times New Roman"/>
          <w:sz w:val="28"/>
          <w:szCs w:val="28"/>
        </w:rPr>
        <w:t>и</w:t>
      </w:r>
      <w:r w:rsidR="00A23F88" w:rsidRPr="00FB6881">
        <w:rPr>
          <w:rFonts w:ascii="Times New Roman" w:hAnsi="Times New Roman" w:cs="Times New Roman"/>
          <w:sz w:val="28"/>
          <w:szCs w:val="28"/>
        </w:rPr>
        <w:t>лей.</w:t>
      </w:r>
      <w:r w:rsidR="00F92E74">
        <w:rPr>
          <w:rFonts w:ascii="Times New Roman" w:hAnsi="Times New Roman" w:cs="Times New Roman"/>
          <w:sz w:val="28"/>
          <w:szCs w:val="28"/>
        </w:rPr>
        <w:t xml:space="preserve"> </w:t>
      </w:r>
      <w:r w:rsidR="00A23F88" w:rsidRPr="00FB6881">
        <w:rPr>
          <w:rFonts w:ascii="Times New Roman" w:hAnsi="Times New Roman" w:cs="Times New Roman"/>
          <w:sz w:val="28"/>
          <w:szCs w:val="28"/>
        </w:rPr>
        <w:t>За это время в стенах гимназии учились и преподавали люди</w:t>
      </w:r>
      <w:r w:rsidR="000D7417" w:rsidRPr="00FB6881">
        <w:rPr>
          <w:rFonts w:ascii="Times New Roman" w:hAnsi="Times New Roman" w:cs="Times New Roman"/>
          <w:sz w:val="28"/>
          <w:szCs w:val="28"/>
        </w:rPr>
        <w:t xml:space="preserve">, вошедшие в </w:t>
      </w:r>
      <w:r w:rsidR="00F92E74">
        <w:rPr>
          <w:rFonts w:ascii="Times New Roman" w:hAnsi="Times New Roman" w:cs="Times New Roman"/>
          <w:sz w:val="28"/>
          <w:szCs w:val="28"/>
        </w:rPr>
        <w:t>«</w:t>
      </w:r>
      <w:r w:rsidR="000D7417" w:rsidRPr="00FB6881">
        <w:rPr>
          <w:rFonts w:ascii="Times New Roman" w:hAnsi="Times New Roman" w:cs="Times New Roman"/>
          <w:sz w:val="28"/>
          <w:szCs w:val="28"/>
        </w:rPr>
        <w:t>золотой фонд</w:t>
      </w:r>
      <w:r w:rsidR="00F92E74">
        <w:rPr>
          <w:rFonts w:ascii="Times New Roman" w:hAnsi="Times New Roman" w:cs="Times New Roman"/>
          <w:sz w:val="28"/>
          <w:szCs w:val="28"/>
        </w:rPr>
        <w:t>»</w:t>
      </w:r>
      <w:r w:rsidR="000D7417" w:rsidRPr="00FB6881">
        <w:rPr>
          <w:rFonts w:ascii="Times New Roman" w:hAnsi="Times New Roman" w:cs="Times New Roman"/>
          <w:sz w:val="28"/>
          <w:szCs w:val="28"/>
        </w:rPr>
        <w:t xml:space="preserve"> отечественной науки, культуры. В этом славном ряду </w:t>
      </w:r>
      <w:r w:rsidR="00A23F88" w:rsidRPr="00FB6881">
        <w:rPr>
          <w:rFonts w:ascii="Times New Roman" w:hAnsi="Times New Roman" w:cs="Times New Roman"/>
          <w:sz w:val="28"/>
          <w:szCs w:val="28"/>
        </w:rPr>
        <w:t xml:space="preserve"> </w:t>
      </w:r>
      <w:r w:rsidR="001F077F" w:rsidRPr="00FB6881">
        <w:rPr>
          <w:rFonts w:ascii="Times New Roman" w:hAnsi="Times New Roman" w:cs="Times New Roman"/>
          <w:sz w:val="28"/>
          <w:szCs w:val="28"/>
        </w:rPr>
        <w:t xml:space="preserve">были: </w:t>
      </w:r>
      <w:r w:rsidR="00BB7DF4">
        <w:rPr>
          <w:rFonts w:ascii="Times New Roman" w:hAnsi="Times New Roman" w:cs="Times New Roman"/>
          <w:sz w:val="28"/>
          <w:szCs w:val="28"/>
        </w:rPr>
        <w:t xml:space="preserve">Ф. И. </w:t>
      </w:r>
      <w:r w:rsidR="001F077F" w:rsidRPr="00FB6881">
        <w:rPr>
          <w:rFonts w:ascii="Times New Roman" w:hAnsi="Times New Roman" w:cs="Times New Roman"/>
          <w:sz w:val="28"/>
          <w:szCs w:val="28"/>
        </w:rPr>
        <w:t>Буслаев,</w:t>
      </w:r>
      <w:r w:rsidR="00BB7DF4">
        <w:rPr>
          <w:rFonts w:ascii="Times New Roman" w:hAnsi="Times New Roman" w:cs="Times New Roman"/>
          <w:sz w:val="28"/>
          <w:szCs w:val="28"/>
        </w:rPr>
        <w:t xml:space="preserve"> И. А. Салов, В. Г. Белинский </w:t>
      </w:r>
      <w:r w:rsidR="001F077F" w:rsidRPr="00FB6881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F92E74" w:rsidRDefault="002522D1" w:rsidP="000447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гимназии</w:t>
      </w:r>
      <w:r w:rsidR="00BB7DF4">
        <w:rPr>
          <w:rFonts w:ascii="Times New Roman" w:hAnsi="Times New Roman" w:cs="Times New Roman"/>
          <w:sz w:val="28"/>
          <w:szCs w:val="28"/>
        </w:rPr>
        <w:t xml:space="preserve"> имеет такую же большую историю</w:t>
      </w:r>
      <w:r w:rsidR="00F92E74">
        <w:rPr>
          <w:rFonts w:ascii="Times New Roman" w:hAnsi="Times New Roman" w:cs="Times New Roman"/>
          <w:sz w:val="28"/>
          <w:szCs w:val="28"/>
        </w:rPr>
        <w:t xml:space="preserve">, </w:t>
      </w:r>
      <w:r w:rsidR="00BB7DF4">
        <w:rPr>
          <w:rFonts w:ascii="Times New Roman" w:hAnsi="Times New Roman" w:cs="Times New Roman"/>
          <w:sz w:val="28"/>
          <w:szCs w:val="28"/>
        </w:rPr>
        <w:t>как и сама гимназия</w:t>
      </w:r>
      <w:r w:rsidR="0015486A">
        <w:rPr>
          <w:rFonts w:ascii="Times New Roman" w:hAnsi="Times New Roman" w:cs="Times New Roman"/>
          <w:sz w:val="28"/>
          <w:szCs w:val="28"/>
        </w:rPr>
        <w:t>. Библиотека была образована в 1876г. Кроме того, библиотек было две –</w:t>
      </w:r>
      <w:r w:rsidR="00F92E74">
        <w:rPr>
          <w:rFonts w:ascii="Times New Roman" w:hAnsi="Times New Roman" w:cs="Times New Roman"/>
          <w:sz w:val="28"/>
          <w:szCs w:val="28"/>
        </w:rPr>
        <w:t xml:space="preserve"> </w:t>
      </w:r>
      <w:r w:rsidR="0015486A">
        <w:rPr>
          <w:rFonts w:ascii="Times New Roman" w:hAnsi="Times New Roman" w:cs="Times New Roman"/>
          <w:sz w:val="28"/>
          <w:szCs w:val="28"/>
        </w:rPr>
        <w:t>фундаментальная и ученическая. С того времени в фонде нашей современной библиотеки  в</w:t>
      </w:r>
      <w:r w:rsidR="00F92E74">
        <w:rPr>
          <w:rFonts w:ascii="Times New Roman" w:hAnsi="Times New Roman" w:cs="Times New Roman"/>
          <w:sz w:val="28"/>
          <w:szCs w:val="28"/>
        </w:rPr>
        <w:t xml:space="preserve"> «</w:t>
      </w:r>
      <w:r w:rsidR="0015486A">
        <w:rPr>
          <w:rFonts w:ascii="Times New Roman" w:hAnsi="Times New Roman" w:cs="Times New Roman"/>
          <w:sz w:val="28"/>
          <w:szCs w:val="28"/>
        </w:rPr>
        <w:t>наследство</w:t>
      </w:r>
      <w:r w:rsidR="00F92E74">
        <w:rPr>
          <w:rFonts w:ascii="Times New Roman" w:hAnsi="Times New Roman" w:cs="Times New Roman"/>
          <w:sz w:val="28"/>
          <w:szCs w:val="28"/>
        </w:rPr>
        <w:t>»</w:t>
      </w:r>
      <w:r w:rsidR="0015486A">
        <w:rPr>
          <w:rFonts w:ascii="Times New Roman" w:hAnsi="Times New Roman" w:cs="Times New Roman"/>
          <w:sz w:val="28"/>
          <w:szCs w:val="28"/>
        </w:rPr>
        <w:t xml:space="preserve"> достались 83 экземпляра </w:t>
      </w:r>
      <w:r w:rsidR="0015486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5486A" w:rsidRPr="0015486A">
        <w:rPr>
          <w:rFonts w:ascii="Times New Roman" w:hAnsi="Times New Roman" w:cs="Times New Roman"/>
          <w:sz w:val="28"/>
          <w:szCs w:val="28"/>
        </w:rPr>
        <w:t>-</w:t>
      </w:r>
      <w:r w:rsidR="0015486A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15486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15486A">
        <w:rPr>
          <w:rFonts w:ascii="Times New Roman" w:hAnsi="Times New Roman" w:cs="Times New Roman"/>
          <w:sz w:val="28"/>
          <w:szCs w:val="28"/>
        </w:rPr>
        <w:t xml:space="preserve"> веков. Среди них</w:t>
      </w:r>
      <w:r w:rsidR="004C46CA">
        <w:rPr>
          <w:rFonts w:ascii="Times New Roman" w:hAnsi="Times New Roman" w:cs="Times New Roman"/>
          <w:sz w:val="28"/>
          <w:szCs w:val="28"/>
        </w:rPr>
        <w:t xml:space="preserve"> </w:t>
      </w:r>
      <w:r w:rsidR="0015486A">
        <w:rPr>
          <w:rFonts w:ascii="Times New Roman" w:hAnsi="Times New Roman" w:cs="Times New Roman"/>
          <w:sz w:val="28"/>
          <w:szCs w:val="28"/>
        </w:rPr>
        <w:t>–</w:t>
      </w:r>
      <w:r w:rsidR="004C46CA">
        <w:rPr>
          <w:rFonts w:ascii="Times New Roman" w:hAnsi="Times New Roman" w:cs="Times New Roman"/>
          <w:sz w:val="28"/>
          <w:szCs w:val="28"/>
        </w:rPr>
        <w:t xml:space="preserve"> </w:t>
      </w:r>
      <w:r w:rsidR="0015486A">
        <w:rPr>
          <w:rFonts w:ascii="Times New Roman" w:hAnsi="Times New Roman" w:cs="Times New Roman"/>
          <w:sz w:val="28"/>
          <w:szCs w:val="28"/>
        </w:rPr>
        <w:t>раритетное издание А.</w:t>
      </w:r>
      <w:r w:rsidR="00AE73C9">
        <w:rPr>
          <w:rFonts w:ascii="Times New Roman" w:hAnsi="Times New Roman" w:cs="Times New Roman"/>
          <w:sz w:val="28"/>
          <w:szCs w:val="28"/>
        </w:rPr>
        <w:t>Ф</w:t>
      </w:r>
      <w:r w:rsidR="0015486A">
        <w:rPr>
          <w:rFonts w:ascii="Times New Roman" w:hAnsi="Times New Roman" w:cs="Times New Roman"/>
          <w:sz w:val="28"/>
          <w:szCs w:val="28"/>
        </w:rPr>
        <w:t xml:space="preserve">. Маркса </w:t>
      </w:r>
      <w:r w:rsidR="00EB1A98">
        <w:rPr>
          <w:rFonts w:ascii="Times New Roman" w:hAnsi="Times New Roman" w:cs="Times New Roman"/>
          <w:sz w:val="28"/>
          <w:szCs w:val="28"/>
        </w:rPr>
        <w:t xml:space="preserve">бессмертной </w:t>
      </w:r>
      <w:r w:rsidR="0015486A">
        <w:rPr>
          <w:rFonts w:ascii="Times New Roman" w:hAnsi="Times New Roman" w:cs="Times New Roman"/>
          <w:sz w:val="28"/>
          <w:szCs w:val="28"/>
        </w:rPr>
        <w:t xml:space="preserve">поэмы Н. В. Гоголя </w:t>
      </w:r>
      <w:r w:rsidR="004C46CA">
        <w:rPr>
          <w:rFonts w:ascii="Times New Roman" w:hAnsi="Times New Roman" w:cs="Times New Roman"/>
          <w:sz w:val="28"/>
          <w:szCs w:val="28"/>
        </w:rPr>
        <w:t xml:space="preserve"> </w:t>
      </w:r>
      <w:r w:rsidR="00EB1A98">
        <w:rPr>
          <w:rFonts w:ascii="Times New Roman" w:hAnsi="Times New Roman" w:cs="Times New Roman"/>
          <w:sz w:val="28"/>
          <w:szCs w:val="28"/>
        </w:rPr>
        <w:t xml:space="preserve">«Мёртвые души» </w:t>
      </w:r>
    </w:p>
    <w:p w:rsidR="00AE73C9" w:rsidRDefault="00EB1A98" w:rsidP="004C46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A98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77F" w:rsidRPr="00FB6881">
        <w:rPr>
          <w:rFonts w:ascii="Times New Roman" w:hAnsi="Times New Roman" w:cs="Times New Roman"/>
          <w:sz w:val="28"/>
          <w:szCs w:val="28"/>
        </w:rPr>
        <w:t>нашей работы стало рассмотрение изд</w:t>
      </w:r>
      <w:r w:rsidR="004C46CA">
        <w:rPr>
          <w:rFonts w:ascii="Times New Roman" w:hAnsi="Times New Roman" w:cs="Times New Roman"/>
          <w:sz w:val="28"/>
          <w:szCs w:val="28"/>
        </w:rPr>
        <w:t>ания поэмы Н. В. Гоголя «Похождения Чичикова</w:t>
      </w:r>
      <w:r w:rsidR="00FC4A74">
        <w:rPr>
          <w:rFonts w:ascii="Times New Roman" w:hAnsi="Times New Roman" w:cs="Times New Roman"/>
          <w:sz w:val="28"/>
          <w:szCs w:val="28"/>
        </w:rPr>
        <w:t>,</w:t>
      </w:r>
      <w:r w:rsidR="004C46CA">
        <w:rPr>
          <w:rFonts w:ascii="Times New Roman" w:hAnsi="Times New Roman" w:cs="Times New Roman"/>
          <w:sz w:val="28"/>
          <w:szCs w:val="28"/>
        </w:rPr>
        <w:t xml:space="preserve"> или Мёртвыя</w:t>
      </w:r>
      <w:r w:rsidR="001F077F" w:rsidRPr="00FB6881">
        <w:rPr>
          <w:rFonts w:ascii="Times New Roman" w:hAnsi="Times New Roman" w:cs="Times New Roman"/>
          <w:sz w:val="28"/>
          <w:szCs w:val="28"/>
        </w:rPr>
        <w:t xml:space="preserve"> души»</w:t>
      </w:r>
      <w:r w:rsidR="004C46CA">
        <w:rPr>
          <w:rFonts w:ascii="Times New Roman" w:hAnsi="Times New Roman" w:cs="Times New Roman"/>
          <w:sz w:val="28"/>
          <w:szCs w:val="28"/>
        </w:rPr>
        <w:t xml:space="preserve"> (С.</w:t>
      </w:r>
      <w:r w:rsidR="00FC4A74">
        <w:rPr>
          <w:rFonts w:ascii="Times New Roman" w:hAnsi="Times New Roman" w:cs="Times New Roman"/>
          <w:sz w:val="28"/>
          <w:szCs w:val="28"/>
        </w:rPr>
        <w:t>-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="004C46CA">
        <w:rPr>
          <w:rFonts w:ascii="Times New Roman" w:hAnsi="Times New Roman" w:cs="Times New Roman"/>
          <w:sz w:val="28"/>
          <w:szCs w:val="28"/>
        </w:rPr>
        <w:t xml:space="preserve">Петербург. 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="004C46CA">
        <w:rPr>
          <w:rFonts w:ascii="Times New Roman" w:hAnsi="Times New Roman" w:cs="Times New Roman"/>
          <w:sz w:val="28"/>
          <w:szCs w:val="28"/>
        </w:rPr>
        <w:t xml:space="preserve">Издание </w:t>
      </w:r>
    </w:p>
    <w:p w:rsidR="002522D1" w:rsidRDefault="004C46CA" w:rsidP="00AE73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А.Ф. Маркса. Дозволено цензурою, в 1900 г. 18 декабря.</w:t>
      </w:r>
      <w:r w:rsidR="00FC4A74">
        <w:rPr>
          <w:rFonts w:ascii="Times New Roman" w:hAnsi="Times New Roman" w:cs="Times New Roman"/>
          <w:sz w:val="28"/>
          <w:szCs w:val="28"/>
        </w:rPr>
        <w:t xml:space="preserve"> С.</w:t>
      </w:r>
      <w:r w:rsidR="00AE73C9">
        <w:rPr>
          <w:rFonts w:ascii="Times New Roman" w:hAnsi="Times New Roman" w:cs="Times New Roman"/>
          <w:sz w:val="28"/>
          <w:szCs w:val="28"/>
        </w:rPr>
        <w:t xml:space="preserve">- </w:t>
      </w:r>
      <w:r w:rsidR="00FC4A74">
        <w:rPr>
          <w:rFonts w:ascii="Times New Roman" w:hAnsi="Times New Roman" w:cs="Times New Roman"/>
          <w:sz w:val="28"/>
          <w:szCs w:val="28"/>
        </w:rPr>
        <w:t>Петербург (с предисловием «От издателя»).</w:t>
      </w:r>
    </w:p>
    <w:p w:rsidR="001F077F" w:rsidRPr="00FB6881" w:rsidRDefault="001F077F" w:rsidP="00FC4A7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1A98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FB6881">
        <w:rPr>
          <w:rFonts w:ascii="Times New Roman" w:hAnsi="Times New Roman" w:cs="Times New Roman"/>
          <w:sz w:val="28"/>
          <w:szCs w:val="28"/>
        </w:rPr>
        <w:t>, которые мы ставили, следующие:</w:t>
      </w:r>
    </w:p>
    <w:p w:rsidR="009473AF" w:rsidRPr="00FB6881" w:rsidRDefault="009473AF" w:rsidP="0004474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Изучить сведения об издателе</w:t>
      </w:r>
      <w:r w:rsidR="00830114">
        <w:rPr>
          <w:rFonts w:ascii="Times New Roman" w:hAnsi="Times New Roman" w:cs="Times New Roman"/>
          <w:sz w:val="28"/>
          <w:szCs w:val="28"/>
        </w:rPr>
        <w:t>;</w:t>
      </w:r>
    </w:p>
    <w:p w:rsidR="009473AF" w:rsidRPr="00FB6881" w:rsidRDefault="009473AF" w:rsidP="0004474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Рассмотреть иллюстра</w:t>
      </w:r>
      <w:r w:rsidR="00416BDB">
        <w:rPr>
          <w:rFonts w:ascii="Times New Roman" w:hAnsi="Times New Roman" w:cs="Times New Roman"/>
          <w:sz w:val="28"/>
          <w:szCs w:val="28"/>
        </w:rPr>
        <w:t>тивное</w:t>
      </w:r>
      <w:r w:rsidRPr="00FB6881">
        <w:rPr>
          <w:rFonts w:ascii="Times New Roman" w:hAnsi="Times New Roman" w:cs="Times New Roman"/>
          <w:sz w:val="28"/>
          <w:szCs w:val="28"/>
        </w:rPr>
        <w:t xml:space="preserve"> оформление</w:t>
      </w:r>
      <w:r w:rsidR="00830114">
        <w:rPr>
          <w:rFonts w:ascii="Times New Roman" w:hAnsi="Times New Roman" w:cs="Times New Roman"/>
          <w:sz w:val="28"/>
          <w:szCs w:val="28"/>
        </w:rPr>
        <w:t>;</w:t>
      </w:r>
    </w:p>
    <w:p w:rsidR="009473AF" w:rsidRDefault="009473AF" w:rsidP="0004474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Сопоставить текст ра</w:t>
      </w:r>
      <w:r w:rsidR="00830114">
        <w:rPr>
          <w:rFonts w:ascii="Times New Roman" w:hAnsi="Times New Roman" w:cs="Times New Roman"/>
          <w:sz w:val="28"/>
          <w:szCs w:val="28"/>
        </w:rPr>
        <w:t>ритетного и современного изданий.</w:t>
      </w:r>
    </w:p>
    <w:p w:rsidR="00764CC8" w:rsidRPr="000C7178" w:rsidRDefault="00764CC8" w:rsidP="00FC4A74">
      <w:pPr>
        <w:pStyle w:val="a4"/>
        <w:spacing w:line="360" w:lineRule="auto"/>
        <w:ind w:firstLine="360"/>
        <w:rPr>
          <w:color w:val="000000"/>
          <w:sz w:val="28"/>
        </w:rPr>
      </w:pPr>
      <w:r w:rsidRPr="00EB1A98">
        <w:rPr>
          <w:b/>
          <w:i/>
          <w:color w:val="000000"/>
          <w:sz w:val="28"/>
        </w:rPr>
        <w:t xml:space="preserve">Новизна </w:t>
      </w:r>
      <w:r w:rsidRPr="000C7178">
        <w:rPr>
          <w:color w:val="000000"/>
          <w:sz w:val="28"/>
        </w:rPr>
        <w:t xml:space="preserve">работы состоит в выявлении и систематизации текстологических особенностей указанного издания. </w:t>
      </w:r>
    </w:p>
    <w:p w:rsidR="009473AF" w:rsidRPr="00FB6881" w:rsidRDefault="009473AF" w:rsidP="000447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A98">
        <w:rPr>
          <w:rFonts w:ascii="Times New Roman" w:hAnsi="Times New Roman" w:cs="Times New Roman"/>
          <w:b/>
          <w:i/>
          <w:sz w:val="28"/>
          <w:szCs w:val="28"/>
        </w:rPr>
        <w:t>Методы и приёмы</w:t>
      </w:r>
      <w:r w:rsidRPr="00FB6881">
        <w:rPr>
          <w:rFonts w:ascii="Times New Roman" w:hAnsi="Times New Roman" w:cs="Times New Roman"/>
          <w:sz w:val="28"/>
          <w:szCs w:val="28"/>
        </w:rPr>
        <w:t>: наблюдение, сопоставление, анализ, обобщение</w:t>
      </w:r>
    </w:p>
    <w:p w:rsidR="00FC4A74" w:rsidRDefault="009473AF" w:rsidP="00FC4A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A98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Объект исследования</w:t>
      </w:r>
      <w:r w:rsidR="008301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 xml:space="preserve">- поэма Н. В. Гоголя </w:t>
      </w:r>
      <w:r w:rsidR="00FC4A74">
        <w:rPr>
          <w:rFonts w:ascii="Times New Roman" w:hAnsi="Times New Roman" w:cs="Times New Roman"/>
          <w:sz w:val="28"/>
          <w:szCs w:val="28"/>
        </w:rPr>
        <w:t>«Похождения Чичикова, или Мёртвыя</w:t>
      </w:r>
      <w:r w:rsidR="00FC4A74" w:rsidRPr="00FB6881">
        <w:rPr>
          <w:rFonts w:ascii="Times New Roman" w:hAnsi="Times New Roman" w:cs="Times New Roman"/>
          <w:sz w:val="28"/>
          <w:szCs w:val="28"/>
        </w:rPr>
        <w:t xml:space="preserve"> души»</w:t>
      </w:r>
      <w:r w:rsidR="00FC4A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F64" w:rsidRDefault="00F93A87" w:rsidP="00816F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A98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FB6881">
        <w:rPr>
          <w:rFonts w:ascii="Times New Roman" w:hAnsi="Times New Roman" w:cs="Times New Roman"/>
          <w:sz w:val="28"/>
          <w:szCs w:val="28"/>
        </w:rPr>
        <w:t xml:space="preserve"> – раритетное издание А.Ф. Маркса</w:t>
      </w:r>
      <w:r w:rsidR="00816F64">
        <w:rPr>
          <w:rFonts w:ascii="Times New Roman" w:hAnsi="Times New Roman" w:cs="Times New Roman"/>
          <w:sz w:val="28"/>
          <w:szCs w:val="28"/>
        </w:rPr>
        <w:t xml:space="preserve"> (С. -Петербург. Издание А.Ф. Маркса. Дозволено цензурою, в 1900 г. 18 декабря. С.-Петербург).</w:t>
      </w:r>
    </w:p>
    <w:p w:rsidR="00F93A87" w:rsidRPr="00FB6881" w:rsidRDefault="00F93A87" w:rsidP="00FC4A7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C433A" w:rsidRPr="00FB6881" w:rsidRDefault="00F93A87" w:rsidP="0004474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Цель и задачи определили логику построения работы</w:t>
      </w:r>
    </w:p>
    <w:p w:rsidR="00FB6881" w:rsidRPr="00FB6881" w:rsidRDefault="00FB6881" w:rsidP="000447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A33787" w:rsidRDefault="00A33787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36"/>
          <w:szCs w:val="36"/>
          <w:lang w:eastAsia="ru-RU"/>
        </w:rPr>
      </w:pPr>
    </w:p>
    <w:p w:rsidR="00EB1A98" w:rsidRPr="00EB1A98" w:rsidRDefault="00EB1A98" w:rsidP="0004474D">
      <w:pPr>
        <w:spacing w:before="100" w:beforeAutospacing="1" w:after="100" w:afterAutospacing="1" w:line="360" w:lineRule="auto"/>
        <w:outlineLvl w:val="1"/>
        <w:rPr>
          <w:b/>
          <w:i/>
          <w:sz w:val="28"/>
          <w:szCs w:val="28"/>
        </w:rPr>
      </w:pPr>
      <w:r w:rsidRPr="00EB1A98">
        <w:rPr>
          <w:b/>
          <w:i/>
          <w:sz w:val="28"/>
          <w:szCs w:val="28"/>
        </w:rPr>
        <w:t>Глава 1 Издатель и шедевр</w:t>
      </w:r>
    </w:p>
    <w:p w:rsidR="00FB6881" w:rsidRPr="00EB1A98" w:rsidRDefault="00D2772D" w:rsidP="0004474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8" w:tgtFrame="_self" w:history="1">
        <w:r w:rsidR="00FB6881" w:rsidRPr="00EB1A98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Редкие книги из коллекции музея. Гоголь Н. В. </w:t>
        </w:r>
        <w:r w:rsidR="00AE73C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«</w:t>
        </w:r>
        <w:r w:rsidR="00FB6881" w:rsidRPr="00EB1A98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Похождения Чичикова, или Мертвы</w:t>
        </w:r>
        <w:r w:rsidR="00AE73C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я</w:t>
        </w:r>
        <w:r w:rsidR="00FB6881" w:rsidRPr="00EB1A98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 души</w:t>
        </w:r>
        <w:r w:rsidR="00AE73C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»</w:t>
        </w:r>
        <w:r w:rsidR="00FB6881" w:rsidRPr="00EB1A98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.</w:t>
        </w:r>
      </w:hyperlink>
    </w:p>
    <w:p w:rsidR="00FB6881" w:rsidRPr="00EB1A98" w:rsidRDefault="00FB6881" w:rsidP="000447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662940"/>
            <wp:effectExtent l="0" t="0" r="0" b="3810"/>
            <wp:docPr id="2" name="Рисунок 2" descr="https://l-userpic.livejournal.com/119860815/5882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l-userpic.livejournal.com/119860815/588209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81" w:rsidRPr="00EB1A98" w:rsidRDefault="00FB6881" w:rsidP="0004474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Редкие книги из коллекции Пензенского краеведческого музея</w:t>
      </w:r>
    </w:p>
    <w:p w:rsidR="000C7178" w:rsidRPr="00EB1A98" w:rsidRDefault="000C7178" w:rsidP="0004474D">
      <w:pPr>
        <w:spacing w:after="0" w:line="360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6881" w:rsidRPr="00EB1A98" w:rsidRDefault="00FB6881" w:rsidP="0004474D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Гоголь Н. В. Похождения Чичикова, или Мертвые души / Издание А. Ф. Маркса. – Санкт-Петербург, 1900 г. </w:t>
      </w:r>
    </w:p>
    <w:p w:rsidR="00FB6881" w:rsidRPr="00EB1A98" w:rsidRDefault="00FB6881" w:rsidP="000447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2857500"/>
            <wp:effectExtent l="0" t="0" r="0" b="0"/>
            <wp:docPr id="1" name="Рисунок 1" descr="154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5414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83" w:rsidRPr="00FB6881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Издать «Мертвые души» таким образом, чтобы по своему оформлению получившаяся книга стала бы столь совершенной, что оказалась достойна великого творения Н. В. Гоголя, было давней и «излюбленной» мечтой петербургского издателя</w:t>
      </w:r>
      <w:r w:rsidR="00EB1A98">
        <w:rPr>
          <w:rFonts w:ascii="Times New Roman" w:hAnsi="Times New Roman" w:cs="Times New Roman"/>
          <w:sz w:val="28"/>
          <w:szCs w:val="28"/>
        </w:rPr>
        <w:t xml:space="preserve"> А.Ф.</w:t>
      </w:r>
      <w:r w:rsidRPr="00FB6881">
        <w:rPr>
          <w:rFonts w:ascii="Times New Roman" w:hAnsi="Times New Roman" w:cs="Times New Roman"/>
          <w:sz w:val="28"/>
          <w:szCs w:val="28"/>
        </w:rPr>
        <w:t xml:space="preserve"> Маркса, для воплощения которой он был готов не жалеть «ни усилий, ни издержек, ни времени». 5 лет прошло, с тех пор, как Маркс приобрел права на сочинения прославленного автора, и вот, наконец, эта мечта сбылась. Работа над новым изданием велась сколь скрупулезно, столь же и медленно. Требовалось как можно более точно </w:t>
      </w:r>
      <w:r w:rsidRPr="00FB6881">
        <w:rPr>
          <w:rFonts w:ascii="Times New Roman" w:hAnsi="Times New Roman" w:cs="Times New Roman"/>
          <w:sz w:val="28"/>
          <w:szCs w:val="28"/>
        </w:rPr>
        <w:lastRenderedPageBreak/>
        <w:t xml:space="preserve">отобразить дух времени, в котором разворачивалось действие поэмы. </w:t>
      </w:r>
      <w:r w:rsidR="00EB1A98" w:rsidRPr="00FB6881">
        <w:rPr>
          <w:rFonts w:ascii="Times New Roman" w:hAnsi="Times New Roman" w:cs="Times New Roman"/>
          <w:sz w:val="28"/>
          <w:szCs w:val="28"/>
        </w:rPr>
        <w:t>В связи</w:t>
      </w:r>
      <w:r w:rsidRPr="00FB6881">
        <w:rPr>
          <w:rFonts w:ascii="Times New Roman" w:hAnsi="Times New Roman" w:cs="Times New Roman"/>
          <w:sz w:val="28"/>
          <w:szCs w:val="28"/>
        </w:rPr>
        <w:t xml:space="preserve"> с чем сперва, в самых разных уголках страны, в провинциальном захолустье разыскивались разнообразные мелочи, предметы быта, обстановки, которые можно было соотнести с «чичиковской» эпохой и атмосферой «Мертвых душ». Их тщательно проверяли</w:t>
      </w:r>
      <w:r w:rsidR="00AE73C9">
        <w:rPr>
          <w:rFonts w:ascii="Times New Roman" w:hAnsi="Times New Roman" w:cs="Times New Roman"/>
          <w:sz w:val="28"/>
          <w:szCs w:val="28"/>
        </w:rPr>
        <w:t xml:space="preserve"> и</w:t>
      </w:r>
      <w:r w:rsidRPr="00FB6881">
        <w:rPr>
          <w:rFonts w:ascii="Times New Roman" w:hAnsi="Times New Roman" w:cs="Times New Roman"/>
          <w:sz w:val="28"/>
          <w:szCs w:val="28"/>
        </w:rPr>
        <w:t xml:space="preserve"> зарисовывали. Затем уже к работе над собранным таким образом материалом смог приступить коллектив иллюстраторов.</w:t>
      </w:r>
    </w:p>
    <w:p w:rsidR="00AE73C9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Стремясь избежать однообразия в художественном оформлении 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книги,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 xml:space="preserve"> </w:t>
      </w:r>
      <w:r w:rsidR="00AE73C9">
        <w:rPr>
          <w:rFonts w:ascii="Times New Roman" w:hAnsi="Times New Roman" w:cs="Times New Roman"/>
          <w:sz w:val="28"/>
          <w:szCs w:val="28"/>
        </w:rPr>
        <w:t>А</w:t>
      </w:r>
      <w:r w:rsidRPr="00FB6881">
        <w:rPr>
          <w:rFonts w:ascii="Times New Roman" w:hAnsi="Times New Roman" w:cs="Times New Roman"/>
          <w:sz w:val="28"/>
          <w:szCs w:val="28"/>
        </w:rPr>
        <w:t>. Ф. Маркс не стал поручать работу над ней какому-либо одному мастеру. В команду иллюстраторов вошло двенадцать художников, руководил которыми П. П. Гнедич, автор трехтомной «Истории искусств с древнейших времен». Орнаментикой занимался Н. С. Самокиш; над пейзажными зарисовками трудились Н. Н. Бажин и Н. Н. Хохряков; бытовые сцены изображали В. А. Андреев,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А.Ф.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Афанасьев, В.И. Быстренин,</w:t>
      </w:r>
      <w:r w:rsidR="00AE73C9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М. М. Далькевич,</w:t>
      </w:r>
    </w:p>
    <w:p w:rsidR="006C1883" w:rsidRPr="00FB6881" w:rsidRDefault="006C1883" w:rsidP="00AE73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Ф. С. Козачинский, И. К. Маньковский, Н. В. Пирогов, Е. П. Самок</w:t>
      </w:r>
      <w:r w:rsidR="00EB1A98">
        <w:rPr>
          <w:rFonts w:ascii="Times New Roman" w:hAnsi="Times New Roman" w:cs="Times New Roman"/>
          <w:sz w:val="28"/>
          <w:szCs w:val="28"/>
        </w:rPr>
        <w:t>иш-Судковская.</w:t>
      </w:r>
      <w:r w:rsidRPr="00FB6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883" w:rsidRDefault="006C1883" w:rsidP="00FC4A7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Различие авторских манер этих художников позволило достичь того, чего и хотел </w:t>
      </w:r>
      <w:r w:rsidR="00830114">
        <w:rPr>
          <w:rFonts w:ascii="Times New Roman" w:hAnsi="Times New Roman" w:cs="Times New Roman"/>
          <w:sz w:val="28"/>
          <w:szCs w:val="28"/>
        </w:rPr>
        <w:t xml:space="preserve"> </w:t>
      </w:r>
      <w:r w:rsidR="00AE73C9">
        <w:rPr>
          <w:rFonts w:ascii="Times New Roman" w:hAnsi="Times New Roman" w:cs="Times New Roman"/>
          <w:sz w:val="28"/>
          <w:szCs w:val="28"/>
        </w:rPr>
        <w:t>А</w:t>
      </w:r>
      <w:r w:rsidR="00830114">
        <w:rPr>
          <w:rFonts w:ascii="Times New Roman" w:hAnsi="Times New Roman" w:cs="Times New Roman"/>
          <w:sz w:val="28"/>
          <w:szCs w:val="28"/>
        </w:rPr>
        <w:t xml:space="preserve">. Ф. </w:t>
      </w:r>
      <w:r w:rsidRPr="00FB6881">
        <w:rPr>
          <w:rFonts w:ascii="Times New Roman" w:hAnsi="Times New Roman" w:cs="Times New Roman"/>
          <w:sz w:val="28"/>
          <w:szCs w:val="28"/>
        </w:rPr>
        <w:t>Маркс – разнообразия и полифонии изобразительного ряда. Не менее трети иллюстраций (а их в этом издании «Мертвых душ» 355) принадлеж</w:t>
      </w:r>
      <w:r w:rsidR="00AE73C9">
        <w:rPr>
          <w:rFonts w:ascii="Times New Roman" w:hAnsi="Times New Roman" w:cs="Times New Roman"/>
          <w:sz w:val="28"/>
          <w:szCs w:val="28"/>
        </w:rPr>
        <w:t>и</w:t>
      </w:r>
      <w:r w:rsidRPr="00FB6881">
        <w:rPr>
          <w:rFonts w:ascii="Times New Roman" w:hAnsi="Times New Roman" w:cs="Times New Roman"/>
          <w:sz w:val="28"/>
          <w:szCs w:val="28"/>
        </w:rPr>
        <w:t>т кисти художника М. М. Далькевича. Исполненные черной акварелью или мягкой тушью</w:t>
      </w:r>
      <w:r w:rsidR="00AE73C9">
        <w:rPr>
          <w:rFonts w:ascii="Times New Roman" w:hAnsi="Times New Roman" w:cs="Times New Roman"/>
          <w:sz w:val="28"/>
          <w:szCs w:val="28"/>
        </w:rPr>
        <w:t xml:space="preserve">, </w:t>
      </w:r>
      <w:r w:rsidRPr="00FB6881">
        <w:rPr>
          <w:rFonts w:ascii="Times New Roman" w:hAnsi="Times New Roman" w:cs="Times New Roman"/>
          <w:sz w:val="28"/>
          <w:szCs w:val="28"/>
        </w:rPr>
        <w:t xml:space="preserve">они объемны, фотографичны и лишены карикатурности. </w:t>
      </w:r>
    </w:p>
    <w:p w:rsidR="00830114" w:rsidRPr="00FB6881" w:rsidRDefault="00830114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 особенности  художественной манеры некоторых членов творческой группы иллюстраторов</w:t>
      </w:r>
    </w:p>
    <w:p w:rsidR="006C1883" w:rsidRPr="00830114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14">
        <w:rPr>
          <w:rFonts w:ascii="Times New Roman" w:hAnsi="Times New Roman" w:cs="Times New Roman"/>
          <w:b/>
          <w:sz w:val="28"/>
          <w:szCs w:val="28"/>
        </w:rPr>
        <w:t>Рисунки М. Далькевича.</w:t>
      </w:r>
    </w:p>
    <w:p w:rsidR="00830114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Далькевич Мечислав Михайлович (2 апреля 1861 г., с. Вишневчик Каменец-Подольской губернии — сентябрь — ноябрь 1941 г., Ленинград ) – график, живописец, художественный критик. Учился в ИАХ (1876–1882 гг.) </w:t>
      </w:r>
      <w:r w:rsidRPr="00FB6881">
        <w:rPr>
          <w:rFonts w:ascii="Times New Roman" w:hAnsi="Times New Roman" w:cs="Times New Roman"/>
          <w:sz w:val="28"/>
          <w:szCs w:val="28"/>
        </w:rPr>
        <w:lastRenderedPageBreak/>
        <w:t>у Б. П. Виллевальде, М. П. Клодта. Рисовал для иллюстрированных журналов: «Живописное обозрение» (1878 г.), «Нива» (1879–1880 гг.), «Стрекоза» (1885 г.), «Шут» (1886–1887 гг.), «Осколки» (1885, 1889–1890 гг.) и др. Один из организаторов и иллюстраторов журнала «Леший» (1906 г.).</w:t>
      </w:r>
    </w:p>
    <w:p w:rsidR="00FC4A74" w:rsidRDefault="00FC4A74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Отмечаем, что каждая иллюстрация маркирована фамилией художника. Манера М. Далькевича отличается детальной проработкой каждого образа, внимание к деталям интерьера, сохранение исторической идентичности. Художник следует социальной принадлежности героев. Считаем необходимым отметить</w:t>
      </w:r>
      <w:r w:rsidR="00AE73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может встречаться некоторое отклонение от текстового материала ( шейный платок полового) Строго соблюдается свето-теневое сопровождение при изображении.</w:t>
      </w:r>
    </w:p>
    <w:p w:rsidR="00AE73C9" w:rsidRDefault="00AE73C9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 и</w:t>
      </w:r>
      <w:r w:rsidR="006C1883" w:rsidRPr="00FB6881">
        <w:rPr>
          <w:rFonts w:ascii="Times New Roman" w:hAnsi="Times New Roman" w:cs="Times New Roman"/>
          <w:sz w:val="28"/>
          <w:szCs w:val="28"/>
        </w:rPr>
        <w:t>ллюстрировал книги ряда петербургских издательств. Создал серию станковых литографий по мотивам романа «Анна Каренина» (1892 г.) и рассказа «Холстомер» (1890-е гг.) Л. Н. Толстого. Член и экспонент Общества художников им. А. И. Куинджи (1917–1931 гг.). Участвовал в выставках объединений: Общество русских акварелистов (1895), Товарищество художников (1922, 1923 гг.). Экспонировался на выставках: в память И. С. Тургенева (1909 г.), 1-й Государственной свободной выставке произведений искусств (1919 г.) и т.д. С 1894 г. выступал как художественный критик; постоянный корреспондент в журналах «Артист» (1894 г.), «Нива» (с 1904 г.) и др.</w:t>
      </w:r>
    </w:p>
    <w:p w:rsidR="006C1883" w:rsidRPr="00FB6881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Иллюстрированное издание «Мертвых душ» стало одним из первых образцов продукции новой типографии </w:t>
      </w:r>
      <w:r w:rsidR="00AE73C9">
        <w:rPr>
          <w:rFonts w:ascii="Times New Roman" w:hAnsi="Times New Roman" w:cs="Times New Roman"/>
          <w:sz w:val="28"/>
          <w:szCs w:val="28"/>
        </w:rPr>
        <w:t>А.</w:t>
      </w:r>
      <w:r w:rsidRPr="00FB6881">
        <w:rPr>
          <w:rFonts w:ascii="Times New Roman" w:hAnsi="Times New Roman" w:cs="Times New Roman"/>
          <w:sz w:val="28"/>
          <w:szCs w:val="28"/>
        </w:rPr>
        <w:t xml:space="preserve"> Ф. Маркса, открытой в 1901 г., – одного из самых мощных и технически оснащенных полиграфических предприятий страны. Некоторые рисунки (10 шт.) выполнены в технике гелиогравюры, дорогим и мало распространенным тогда способом. Для этой книги они были отдельно напечатаны в Вене. Метод гелиогравюры – это высококачественный способ малотиражной полиграфической печати, позволявший передать мельчайшие нюансы тоновых переходов. </w:t>
      </w:r>
    </w:p>
    <w:p w:rsidR="006C1883" w:rsidRPr="00FB6881" w:rsidRDefault="006C1883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E73C9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3BB2">
        <w:rPr>
          <w:rFonts w:ascii="Times New Roman" w:hAnsi="Times New Roman" w:cs="Times New Roman"/>
          <w:sz w:val="28"/>
          <w:szCs w:val="28"/>
          <w:u w:val="single"/>
        </w:rPr>
        <w:t>Гелиогравюра</w:t>
      </w:r>
      <w:r w:rsidRPr="00FB6881">
        <w:rPr>
          <w:rFonts w:ascii="Times New Roman" w:hAnsi="Times New Roman" w:cs="Times New Roman"/>
          <w:sz w:val="28"/>
          <w:szCs w:val="28"/>
        </w:rPr>
        <w:t xml:space="preserve"> (Heliogravure) – фотомеханический способ репродукции, при котором на фотографический отпечаток накатывается краска; этот способ напоминает технику гравюры на меди. Гелиогравюра и ведет свое происхождение от гравюры на меди, от которой она отличается лишь способом получения печатной формы. В гравюре на меди печатная форма гравируется механически или химически, но вручную. В гелиогравюре форма гравируется химически по слою, полученному фотографическим способом. Способ же печати и там, и там один и тот же: углубления в металлической доске заполняются тушью, поверхность доски протирают, а тушь, оставшаяся в выемках, отпечатывается на бумаге. Гелиогравюра была изобретена Карлом Клитчем, который в 1875 в Вене получил первые формы на основе древесной смолы, а в 1890-1895 гг. в Англии провел первые опыты на ткани.</w:t>
      </w:r>
    </w:p>
    <w:p w:rsidR="006C1883" w:rsidRPr="00FB6881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Размер книги 360х280 мм. Вес </w:t>
      </w:r>
      <w:r w:rsidR="00AE73C9">
        <w:rPr>
          <w:rFonts w:ascii="Times New Roman" w:hAnsi="Times New Roman" w:cs="Times New Roman"/>
          <w:sz w:val="28"/>
          <w:szCs w:val="28"/>
        </w:rPr>
        <w:t>1</w:t>
      </w:r>
      <w:r w:rsidRPr="00FB6881">
        <w:rPr>
          <w:rFonts w:ascii="Times New Roman" w:hAnsi="Times New Roman" w:cs="Times New Roman"/>
          <w:sz w:val="28"/>
          <w:szCs w:val="28"/>
        </w:rPr>
        <w:t>5 кг.</w:t>
      </w:r>
    </w:p>
    <w:p w:rsidR="006C1883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Роскошное издание «Мертвых душ» А.Ф. Маркса (СПб, 1900) с десятью гравюрами (одна гравюра на стали с изображением автора) и 355 иллюстрациями художников В.А. Андреева, А.Ф. Афанасьева, Н.Н. Бажина в тексте и на отдельных листах. Художественная работа выполнялась под руководством П.П. Гнедича. Издание рассылалось только по предварительной подписке.</w:t>
      </w:r>
    </w:p>
    <w:p w:rsidR="006C1883" w:rsidRPr="00830114" w:rsidRDefault="00830114" w:rsidP="00DC3BB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14">
        <w:rPr>
          <w:rFonts w:ascii="Times New Roman" w:hAnsi="Times New Roman" w:cs="Times New Roman"/>
          <w:b/>
          <w:sz w:val="28"/>
          <w:szCs w:val="28"/>
        </w:rPr>
        <w:t>Глава 2</w:t>
      </w:r>
      <w:r w:rsidR="00DC3BB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C1883" w:rsidRPr="00830114">
        <w:rPr>
          <w:rFonts w:ascii="Times New Roman" w:hAnsi="Times New Roman" w:cs="Times New Roman"/>
          <w:b/>
          <w:sz w:val="28"/>
          <w:szCs w:val="28"/>
        </w:rPr>
        <w:t>Гогол</w:t>
      </w:r>
      <w:r w:rsidR="0004474D">
        <w:rPr>
          <w:rFonts w:ascii="Times New Roman" w:hAnsi="Times New Roman" w:cs="Times New Roman"/>
          <w:b/>
          <w:sz w:val="28"/>
          <w:szCs w:val="28"/>
        </w:rPr>
        <w:t>ь Н.В. «Похождения Чичикова</w:t>
      </w:r>
      <w:r w:rsidR="00DC3BB2">
        <w:rPr>
          <w:rFonts w:ascii="Times New Roman" w:hAnsi="Times New Roman" w:cs="Times New Roman"/>
          <w:b/>
          <w:sz w:val="28"/>
          <w:szCs w:val="28"/>
        </w:rPr>
        <w:t>,</w:t>
      </w:r>
      <w:r w:rsidR="0004474D">
        <w:rPr>
          <w:rFonts w:ascii="Times New Roman" w:hAnsi="Times New Roman" w:cs="Times New Roman"/>
          <w:b/>
          <w:sz w:val="28"/>
          <w:szCs w:val="28"/>
        </w:rPr>
        <w:t xml:space="preserve"> или М</w:t>
      </w:r>
      <w:r w:rsidR="006C1883" w:rsidRPr="00830114">
        <w:rPr>
          <w:rFonts w:ascii="Times New Roman" w:hAnsi="Times New Roman" w:cs="Times New Roman"/>
          <w:b/>
          <w:sz w:val="28"/>
          <w:szCs w:val="28"/>
        </w:rPr>
        <w:t>ертвы</w:t>
      </w:r>
      <w:r w:rsidR="00DC3BB2">
        <w:rPr>
          <w:rFonts w:ascii="Times New Roman" w:hAnsi="Times New Roman" w:cs="Times New Roman"/>
          <w:b/>
          <w:sz w:val="28"/>
          <w:szCs w:val="28"/>
        </w:rPr>
        <w:t>я</w:t>
      </w:r>
      <w:r w:rsidR="006C1883" w:rsidRPr="00830114">
        <w:rPr>
          <w:rFonts w:ascii="Times New Roman" w:hAnsi="Times New Roman" w:cs="Times New Roman"/>
          <w:b/>
          <w:sz w:val="28"/>
          <w:szCs w:val="28"/>
        </w:rPr>
        <w:t xml:space="preserve"> души</w:t>
      </w:r>
      <w:r w:rsidR="0004474D">
        <w:rPr>
          <w:rFonts w:ascii="Times New Roman" w:hAnsi="Times New Roman" w:cs="Times New Roman"/>
          <w:b/>
          <w:sz w:val="28"/>
          <w:szCs w:val="28"/>
        </w:rPr>
        <w:t>»</w:t>
      </w:r>
      <w:r w:rsidR="006C1883" w:rsidRPr="00830114">
        <w:rPr>
          <w:rFonts w:ascii="Times New Roman" w:hAnsi="Times New Roman" w:cs="Times New Roman"/>
          <w:b/>
          <w:sz w:val="28"/>
          <w:szCs w:val="28"/>
        </w:rPr>
        <w:t xml:space="preserve"> Поэма. </w:t>
      </w:r>
    </w:p>
    <w:p w:rsidR="006C1883" w:rsidRPr="00FB6881" w:rsidRDefault="006C1883" w:rsidP="00AE73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>Знаменитое юбилейное богато иллюстрированное издание главного произведения Николая Васильевича Гоголя (1809-1852), осуществлено  известным петербургским издателем Адольфом Федоровичем  Марксом  (</w:t>
      </w:r>
      <w:r w:rsidR="00830114">
        <w:rPr>
          <w:rFonts w:ascii="Times New Roman" w:hAnsi="Times New Roman" w:cs="Times New Roman"/>
          <w:sz w:val="28"/>
          <w:szCs w:val="28"/>
        </w:rPr>
        <w:t xml:space="preserve">1838-1904) в 1900 году </w:t>
      </w:r>
      <w:r w:rsidRPr="00FB6881">
        <w:rPr>
          <w:rFonts w:ascii="Times New Roman" w:hAnsi="Times New Roman" w:cs="Times New Roman"/>
          <w:sz w:val="28"/>
          <w:szCs w:val="28"/>
        </w:rPr>
        <w:t xml:space="preserve">Это издание до сих пор считается лучшим иллюстрированным изданием </w:t>
      </w:r>
      <w:r w:rsidR="00830114">
        <w:rPr>
          <w:rFonts w:ascii="Times New Roman" w:hAnsi="Times New Roman" w:cs="Times New Roman"/>
          <w:sz w:val="28"/>
          <w:szCs w:val="28"/>
        </w:rPr>
        <w:t xml:space="preserve">поэмы «Мертвые души». </w:t>
      </w:r>
      <w:r w:rsidRPr="00FB6881">
        <w:rPr>
          <w:rFonts w:ascii="Times New Roman" w:hAnsi="Times New Roman" w:cs="Times New Roman"/>
          <w:sz w:val="28"/>
          <w:szCs w:val="28"/>
        </w:rPr>
        <w:t xml:space="preserve">Сам издатель </w:t>
      </w:r>
      <w:r w:rsidRPr="00FB6881">
        <w:rPr>
          <w:rFonts w:ascii="Times New Roman" w:hAnsi="Times New Roman" w:cs="Times New Roman"/>
          <w:sz w:val="28"/>
          <w:szCs w:val="28"/>
        </w:rPr>
        <w:lastRenderedPageBreak/>
        <w:t xml:space="preserve">впоследствии писал: «… мысль о таком  издании  </w:t>
      </w:r>
      <w:r w:rsidR="00AE73C9">
        <w:rPr>
          <w:rFonts w:ascii="Times New Roman" w:hAnsi="Times New Roman" w:cs="Times New Roman"/>
          <w:sz w:val="28"/>
          <w:szCs w:val="28"/>
        </w:rPr>
        <w:t>«</w:t>
      </w:r>
      <w:r w:rsidRPr="00FB6881">
        <w:rPr>
          <w:rFonts w:ascii="Times New Roman" w:hAnsi="Times New Roman" w:cs="Times New Roman"/>
          <w:sz w:val="28"/>
          <w:szCs w:val="28"/>
        </w:rPr>
        <w:t>Мертвых   душ</w:t>
      </w:r>
      <w:r w:rsidR="00AE73C9">
        <w:rPr>
          <w:rFonts w:ascii="Times New Roman" w:hAnsi="Times New Roman" w:cs="Times New Roman"/>
          <w:sz w:val="28"/>
          <w:szCs w:val="28"/>
        </w:rPr>
        <w:t>»</w:t>
      </w:r>
      <w:r w:rsidRPr="00FB6881">
        <w:rPr>
          <w:rFonts w:ascii="Times New Roman" w:hAnsi="Times New Roman" w:cs="Times New Roman"/>
          <w:sz w:val="28"/>
          <w:szCs w:val="28"/>
        </w:rPr>
        <w:t xml:space="preserve">  Гоголя была издавна нашей излюбленной мечтой; она не оставляла нас с первого момента приобретения нами прав собственности на полное собрание сочинений  Гоголя…»   На подготовку  издания ушло пять лет.                    «Для настоящего издания был собран материал по нашим провинциальным захолустьям, - каждая мелочь, каждая деталь, каждый аксессуар чичиковской эпохи были тщательно проверены, зарисованы и сфотографированы. Предоставить выполнение всех рисунков одному художнику оказалось немыслимым: работа затянулась бы на десятки лет. Кроме того, при значительном количестве иллюстраций, появилось бы некоторое однообразие в манере исполнения. Поэтому работа была разделена между несколькими художниками… что же касается их воспроизведения, то мы сделали все, что возможно, чтобы достигнуть наибольшего совершенства. Клише изготовлены за границей; самые значительные рисунки воспроизведены гелиогравюрой, способом очень мало еще распространенным у нас вследствие его дороговизны...</w:t>
      </w:r>
      <w:r w:rsidR="00AA4802">
        <w:rPr>
          <w:rFonts w:ascii="Times New Roman" w:hAnsi="Times New Roman" w:cs="Times New Roman"/>
          <w:sz w:val="28"/>
          <w:szCs w:val="28"/>
        </w:rPr>
        <w:t>»</w:t>
      </w:r>
      <w:r w:rsidRPr="00FB6881">
        <w:rPr>
          <w:rFonts w:ascii="Times New Roman" w:hAnsi="Times New Roman" w:cs="Times New Roman"/>
          <w:sz w:val="28"/>
          <w:szCs w:val="28"/>
        </w:rPr>
        <w:t>, - писал А.Ф. Маркс. Книга была выпущена форматом in folio с текстом по последней редакции академика Н.С. Тихонравова, с портретом писателя, гравированным на стали, 10 гелиогравюрами специально напечатанными в Вене и 355 иллюстрациями ведущих художников своего времени: В.А. Андреева, Н.Н. Бажина, В.И. Быстрекина, М.М. Далькевича, Ф.С. Козачинского, И.К. Маньковского, Н.В. Пирогова, Е.П. Самокиш-Судковской, С.С. Соломко и Н.Н. Хохрякова, буквы и виньетки исполнил Н.С. Самокиш. Художнику М.М. Далькевичу принадлежат, вероятно, одни из наиболее замечательных иллюстраций к этому изданию «Мертвых душ». В целом</w:t>
      </w:r>
      <w:r w:rsidR="00AA4802">
        <w:rPr>
          <w:rFonts w:ascii="Times New Roman" w:hAnsi="Times New Roman" w:cs="Times New Roman"/>
          <w:sz w:val="28"/>
          <w:szCs w:val="28"/>
        </w:rPr>
        <w:t xml:space="preserve"> </w:t>
      </w:r>
      <w:r w:rsidRPr="00FB6881">
        <w:rPr>
          <w:rFonts w:ascii="Times New Roman" w:hAnsi="Times New Roman" w:cs="Times New Roman"/>
          <w:sz w:val="28"/>
          <w:szCs w:val="28"/>
        </w:rPr>
        <w:t>отличительной особенностью издания А.Ф. Маркса стало обилие пейзажей, послуживших важным дополнением к сюжетным иллюстрациям. Выход в свет ю</w:t>
      </w:r>
      <w:r w:rsidR="0004474D">
        <w:rPr>
          <w:rFonts w:ascii="Times New Roman" w:hAnsi="Times New Roman" w:cs="Times New Roman"/>
          <w:sz w:val="28"/>
          <w:szCs w:val="28"/>
        </w:rPr>
        <w:t xml:space="preserve">билейного издания «Мертвых душ» </w:t>
      </w:r>
      <w:r w:rsidRPr="00FB6881">
        <w:rPr>
          <w:rFonts w:ascii="Times New Roman" w:hAnsi="Times New Roman" w:cs="Times New Roman"/>
          <w:sz w:val="28"/>
          <w:szCs w:val="28"/>
        </w:rPr>
        <w:t>фактически завершило большой этап в истории русской художественной иллюстрации.</w:t>
      </w:r>
    </w:p>
    <w:p w:rsidR="006C1883" w:rsidRPr="00FB6881" w:rsidRDefault="00DC3BB2" w:rsidP="004C46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AA48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предисловии «</w:t>
      </w:r>
      <w:r w:rsidR="006C1883" w:rsidRPr="00FB68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издателя</w:t>
      </w:r>
      <w:r w:rsidR="00AA48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C1883" w:rsidRPr="00FB6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Ф. Маркс</w:t>
      </w:r>
      <w:r w:rsidR="00AA4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</w:t>
      </w:r>
      <w:r w:rsidR="006C1883" w:rsidRPr="00FB6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«Ныне мы решились предпринять издание «Мёртвых душ» как крупнейшего из творчества великого писателя — и предпринять его в широком размере, издав большой том in folio, украшенный 355 рисунками. Общее редактирование этими работами взяли на себя гг. Гнедич и Далькевич. Рисунки делались и переделывались по многу раз, пока не удовлетворяли самих художников. Что же касается их воспроизведения, то мы сделали всё, что возможно, чтобы достигнуть наибольшего совершенства».</w:t>
      </w:r>
    </w:p>
    <w:p w:rsidR="006C1883" w:rsidRPr="00FB6881" w:rsidRDefault="006C1883" w:rsidP="004C46C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6881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C50B6A" w:rsidRPr="00FB6881">
        <w:rPr>
          <w:rFonts w:ascii="Times New Roman" w:hAnsi="Times New Roman" w:cs="Times New Roman"/>
          <w:sz w:val="28"/>
          <w:szCs w:val="28"/>
        </w:rPr>
        <w:t>юбилейное издание</w:t>
      </w:r>
      <w:r w:rsidR="00DC3BB2">
        <w:rPr>
          <w:rFonts w:ascii="Times New Roman" w:hAnsi="Times New Roman" w:cs="Times New Roman"/>
          <w:sz w:val="28"/>
          <w:szCs w:val="28"/>
        </w:rPr>
        <w:t>,</w:t>
      </w:r>
      <w:r w:rsidR="00C50B6A" w:rsidRPr="00FB6881">
        <w:rPr>
          <w:rFonts w:ascii="Times New Roman" w:hAnsi="Times New Roman" w:cs="Times New Roman"/>
          <w:sz w:val="28"/>
          <w:szCs w:val="28"/>
        </w:rPr>
        <w:t xml:space="preserve"> мы установили, что в тексте присутствуют некоторые отличия от классических изданий.  Так как</w:t>
      </w:r>
      <w:r w:rsidR="0010182E">
        <w:rPr>
          <w:rFonts w:ascii="Times New Roman" w:hAnsi="Times New Roman" w:cs="Times New Roman"/>
          <w:sz w:val="28"/>
          <w:szCs w:val="28"/>
        </w:rPr>
        <w:t xml:space="preserve"> издание состоялось в 1901 году, тек</w:t>
      </w:r>
      <w:r w:rsidR="00C50B6A" w:rsidRPr="00FB6881">
        <w:rPr>
          <w:rFonts w:ascii="Times New Roman" w:hAnsi="Times New Roman" w:cs="Times New Roman"/>
          <w:sz w:val="28"/>
          <w:szCs w:val="28"/>
        </w:rPr>
        <w:t>с</w:t>
      </w:r>
      <w:r w:rsidR="0010182E">
        <w:rPr>
          <w:rFonts w:ascii="Times New Roman" w:hAnsi="Times New Roman" w:cs="Times New Roman"/>
          <w:sz w:val="28"/>
          <w:szCs w:val="28"/>
        </w:rPr>
        <w:t>т напечатан с использованием букв</w:t>
      </w:r>
      <w:r w:rsidR="0004474D">
        <w:rPr>
          <w:rFonts w:ascii="Times New Roman" w:hAnsi="Times New Roman" w:cs="Times New Roman"/>
          <w:sz w:val="28"/>
          <w:szCs w:val="28"/>
        </w:rPr>
        <w:t xml:space="preserve"> </w:t>
      </w:r>
      <w:r w:rsidR="0010182E">
        <w:rPr>
          <w:rFonts w:ascii="Times New Roman" w:hAnsi="Times New Roman" w:cs="Times New Roman"/>
          <w:sz w:val="28"/>
          <w:szCs w:val="28"/>
        </w:rPr>
        <w:t>(«фита»,«ижица»,«ять» и др.)</w:t>
      </w:r>
      <w:r w:rsidR="00DC3BB2">
        <w:rPr>
          <w:rFonts w:ascii="Times New Roman" w:hAnsi="Times New Roman" w:cs="Times New Roman"/>
          <w:sz w:val="28"/>
          <w:szCs w:val="28"/>
        </w:rPr>
        <w:t>, которые были изъяты из алфавита после реформы языка в 1918г.</w:t>
      </w:r>
      <w:r w:rsidR="0010182E">
        <w:rPr>
          <w:rFonts w:ascii="Times New Roman" w:hAnsi="Times New Roman" w:cs="Times New Roman"/>
          <w:sz w:val="28"/>
          <w:szCs w:val="28"/>
        </w:rPr>
        <w:t xml:space="preserve"> </w:t>
      </w:r>
      <w:r w:rsidR="00C50B6A" w:rsidRPr="00FB6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87" w:rsidRDefault="0010182E" w:rsidP="004C46CA">
      <w:pPr>
        <w:pStyle w:val="a4"/>
        <w:spacing w:line="360" w:lineRule="auto"/>
        <w:ind w:firstLine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Отмечаем, что с</w:t>
      </w:r>
      <w:r w:rsidR="00FA7C73" w:rsidRPr="00A33787">
        <w:rPr>
          <w:sz w:val="28"/>
          <w:szCs w:val="28"/>
        </w:rPr>
        <w:t xml:space="preserve">труктура </w:t>
      </w:r>
      <w:r w:rsidR="00C47047" w:rsidRPr="00A33787">
        <w:rPr>
          <w:sz w:val="28"/>
          <w:szCs w:val="28"/>
        </w:rPr>
        <w:t>глав сохраняется. Но в отличи</w:t>
      </w:r>
      <w:r>
        <w:rPr>
          <w:sz w:val="28"/>
          <w:szCs w:val="28"/>
        </w:rPr>
        <w:t>е</w:t>
      </w:r>
      <w:r w:rsidR="00C47047" w:rsidRPr="00A33787">
        <w:rPr>
          <w:sz w:val="28"/>
          <w:szCs w:val="28"/>
        </w:rPr>
        <w:t xml:space="preserve"> от </w:t>
      </w:r>
      <w:r>
        <w:rPr>
          <w:sz w:val="28"/>
          <w:szCs w:val="28"/>
        </w:rPr>
        <w:t>современны</w:t>
      </w:r>
      <w:r w:rsidR="0004474D">
        <w:rPr>
          <w:sz w:val="28"/>
          <w:szCs w:val="28"/>
        </w:rPr>
        <w:t xml:space="preserve">х </w:t>
      </w:r>
      <w:r w:rsidR="00C47047" w:rsidRPr="00A33787">
        <w:rPr>
          <w:sz w:val="28"/>
          <w:szCs w:val="28"/>
        </w:rPr>
        <w:t>издани</w:t>
      </w:r>
      <w:r w:rsidR="00DC3BB2">
        <w:rPr>
          <w:sz w:val="28"/>
          <w:szCs w:val="28"/>
        </w:rPr>
        <w:t>й</w:t>
      </w:r>
      <w:r w:rsidR="00C47047" w:rsidRPr="00A33787">
        <w:rPr>
          <w:sz w:val="28"/>
          <w:szCs w:val="28"/>
        </w:rPr>
        <w:t>,  «Повесть о капитане Копейк</w:t>
      </w:r>
      <w:r w:rsidR="00DC3BB2">
        <w:rPr>
          <w:sz w:val="28"/>
          <w:szCs w:val="28"/>
        </w:rPr>
        <w:t>и</w:t>
      </w:r>
      <w:r w:rsidR="00C47047" w:rsidRPr="00A33787">
        <w:rPr>
          <w:sz w:val="28"/>
          <w:szCs w:val="28"/>
        </w:rPr>
        <w:t xml:space="preserve">не» в </w:t>
      </w:r>
      <w:r w:rsidR="0004474D">
        <w:rPr>
          <w:sz w:val="28"/>
          <w:szCs w:val="28"/>
        </w:rPr>
        <w:t xml:space="preserve">подарочном издании 1901 года </w:t>
      </w:r>
      <w:r w:rsidR="00C47047" w:rsidRPr="00A33787">
        <w:rPr>
          <w:sz w:val="28"/>
          <w:szCs w:val="28"/>
        </w:rPr>
        <w:t>находится в 10 главе 1 тома.</w:t>
      </w:r>
      <w:r w:rsidR="00A33787" w:rsidRPr="00A33787">
        <w:rPr>
          <w:color w:val="000000"/>
          <w:sz w:val="28"/>
          <w:szCs w:val="28"/>
        </w:rPr>
        <w:t xml:space="preserve"> Как известно, после того как Чичиков спешно, бо</w:t>
      </w:r>
      <w:r w:rsidR="00DC3BB2">
        <w:rPr>
          <w:color w:val="000000"/>
          <w:sz w:val="28"/>
          <w:szCs w:val="28"/>
        </w:rPr>
        <w:t>я</w:t>
      </w:r>
      <w:r w:rsidR="00A33787" w:rsidRPr="00A33787">
        <w:rPr>
          <w:color w:val="000000"/>
          <w:sz w:val="28"/>
          <w:szCs w:val="28"/>
        </w:rPr>
        <w:t>сь разоблачения, покидает губернский город N, чиновники выдвигают разные версии, кем же был герой на самом деле</w:t>
      </w:r>
      <w:r w:rsidR="0004474D">
        <w:rPr>
          <w:color w:val="000000"/>
          <w:sz w:val="28"/>
          <w:szCs w:val="28"/>
        </w:rPr>
        <w:t>?</w:t>
      </w:r>
      <w:r w:rsidR="00A33787" w:rsidRPr="00A33787">
        <w:rPr>
          <w:color w:val="000000"/>
          <w:sz w:val="28"/>
          <w:szCs w:val="28"/>
        </w:rPr>
        <w:t xml:space="preserve"> И почтмейстер рас</w:t>
      </w:r>
      <w:r w:rsidR="00DC3BB2">
        <w:rPr>
          <w:color w:val="000000"/>
          <w:sz w:val="28"/>
          <w:szCs w:val="28"/>
        </w:rPr>
        <w:t>сказыва</w:t>
      </w:r>
      <w:r w:rsidR="00A33787" w:rsidRPr="00A33787">
        <w:rPr>
          <w:color w:val="000000"/>
          <w:sz w:val="28"/>
          <w:szCs w:val="28"/>
        </w:rPr>
        <w:t>ет историю капитана Копей</w:t>
      </w:r>
      <w:r w:rsidR="0004474D">
        <w:rPr>
          <w:color w:val="000000"/>
          <w:sz w:val="28"/>
          <w:szCs w:val="28"/>
        </w:rPr>
        <w:t>ки</w:t>
      </w:r>
      <w:r w:rsidR="00A33787" w:rsidRPr="00A33787">
        <w:rPr>
          <w:color w:val="000000"/>
          <w:sz w:val="28"/>
          <w:szCs w:val="28"/>
        </w:rPr>
        <w:t>на</w:t>
      </w:r>
      <w:r w:rsidR="0004474D">
        <w:rPr>
          <w:color w:val="000000"/>
          <w:sz w:val="28"/>
          <w:szCs w:val="28"/>
        </w:rPr>
        <w:t>.</w:t>
      </w:r>
      <w:r w:rsidR="00A33787" w:rsidRPr="00A33787">
        <w:rPr>
          <w:color w:val="000000"/>
          <w:sz w:val="28"/>
          <w:szCs w:val="28"/>
        </w:rPr>
        <w:t xml:space="preserve"> </w:t>
      </w:r>
    </w:p>
    <w:p w:rsidR="00EB1A98" w:rsidRPr="00A33787" w:rsidRDefault="00DC3BB2" w:rsidP="0004474D">
      <w:pPr>
        <w:pStyle w:val="a4"/>
        <w:spacing w:line="360" w:lineRule="auto"/>
        <w:ind w:left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Ещё раз отмечаем наличие вступления «От издателя».</w:t>
      </w:r>
    </w:p>
    <w:p w:rsidR="00A33787" w:rsidRPr="00A33787" w:rsidRDefault="0004474D" w:rsidP="004C46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отметить: </w:t>
      </w:r>
    </w:p>
    <w:p w:rsidR="00A33787" w:rsidRPr="00A33787" w:rsidRDefault="0004474D" w:rsidP="004C46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о-первых, обилие иллюстративного материала (одна иллюстрация пр</w:t>
      </w:r>
      <w:r w:rsidR="00DC3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ходится в среднем на 2 листа текста); </w:t>
      </w:r>
    </w:p>
    <w:p w:rsidR="0004474D" w:rsidRDefault="0004474D" w:rsidP="004C46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о-вторых, иллюстраци</w:t>
      </w:r>
      <w:r w:rsid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</w:t>
      </w:r>
      <w:r w:rsid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развёрнутой цитатой из поэмы</w:t>
      </w:r>
      <w:r w:rsidR="00DC3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снабжены подписью художника</w:t>
      </w:r>
      <w:r w:rsidR="00A33787" w:rsidRPr="00A33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91342" w:rsidRDefault="00A33787" w:rsidP="00B91342">
      <w:pPr>
        <w:pStyle w:val="a4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2A5885"/>
          <w:sz w:val="20"/>
          <w:szCs w:val="20"/>
        </w:rPr>
        <w:lastRenderedPageBreak/>
        <w:drawing>
          <wp:inline distT="0" distB="0" distL="0" distR="0">
            <wp:extent cx="1935480" cy="2580571"/>
            <wp:effectExtent l="0" t="0" r="7620" b="0"/>
            <wp:docPr id="3" name="Рисунок 3" descr="https://pp.userapi.com/c844321/v844321298/12de4a/RuRspdbQII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321/v844321298/12de4a/RuRspdbQIIo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96" cy="25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42" w:rsidRDefault="00B91342" w:rsidP="00DC3BB2">
      <w:pPr>
        <w:pStyle w:val="a4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91342">
        <w:rPr>
          <w:color w:val="000000"/>
          <w:sz w:val="28"/>
          <w:szCs w:val="28"/>
        </w:rPr>
        <w:t>Это значительно обличает трактовку изображаемого и четко соотносится в сознании читателя с восприятием художественного текста. Позволим себе указать на определённые черты оформления комикса, которые обличаются в данном издании. Как известно, в комиксах иллюстрация сопровождается каким-либо текстовым материалом.</w:t>
      </w:r>
    </w:p>
    <w:p w:rsidR="00B91342" w:rsidRPr="00B91342" w:rsidRDefault="00B91342" w:rsidP="00DC3BB2">
      <w:pPr>
        <w:pStyle w:val="a4"/>
        <w:spacing w:line="360" w:lineRule="auto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Понимаем, что следующее утверждение весьма спорно, но говорим: в системе иллюстрирования и сопровождения иллюстраций текстовым материалом, можно отметить черты, которые в эстетике 30 х годов </w:t>
      </w:r>
      <w:r>
        <w:rPr>
          <w:color w:val="000000"/>
          <w:sz w:val="28"/>
          <w:szCs w:val="28"/>
          <w:lang w:val="en-US"/>
        </w:rPr>
        <w:t>XX</w:t>
      </w:r>
      <w:r>
        <w:rPr>
          <w:color w:val="000000"/>
          <w:sz w:val="28"/>
          <w:szCs w:val="28"/>
        </w:rPr>
        <w:t xml:space="preserve"> века </w:t>
      </w:r>
      <w:r w:rsidRPr="00B91342">
        <w:rPr>
          <w:color w:val="000000"/>
          <w:sz w:val="28"/>
          <w:szCs w:val="28"/>
        </w:rPr>
        <w:t>получат название «комикс»</w:t>
      </w:r>
      <w:r w:rsidR="00DC3BB2">
        <w:rPr>
          <w:color w:val="000000"/>
          <w:sz w:val="28"/>
          <w:szCs w:val="28"/>
        </w:rPr>
        <w:t>.</w:t>
      </w:r>
      <w:r w:rsidRPr="00B91342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792AA1" w:rsidRDefault="00B91342" w:rsidP="00792AA1">
      <w:pPr>
        <w:pStyle w:val="a4"/>
        <w:spacing w:before="240" w:line="360" w:lineRule="auto"/>
        <w:rPr>
          <w:color w:val="222222"/>
          <w:sz w:val="28"/>
          <w:szCs w:val="28"/>
          <w:shd w:val="clear" w:color="auto" w:fill="FFFFFF"/>
        </w:rPr>
      </w:pPr>
      <w:r w:rsidRPr="00DC3BB2">
        <w:rPr>
          <w:b/>
          <w:color w:val="222222"/>
          <w:sz w:val="28"/>
          <w:szCs w:val="28"/>
          <w:u w:val="single"/>
          <w:shd w:val="clear" w:color="auto" w:fill="FFFFFF"/>
        </w:rPr>
        <w:t>Комикс</w:t>
      </w:r>
      <w:r w:rsidRPr="00DC3BB2">
        <w:rPr>
          <w:color w:val="222222"/>
          <w:sz w:val="28"/>
          <w:szCs w:val="28"/>
          <w:u w:val="single"/>
          <w:shd w:val="clear" w:color="auto" w:fill="FFFFFF"/>
        </w:rPr>
        <w:t xml:space="preserve"> </w:t>
      </w:r>
      <w:r w:rsidRPr="00B91342">
        <w:rPr>
          <w:color w:val="222222"/>
          <w:sz w:val="28"/>
          <w:szCs w:val="28"/>
          <w:shd w:val="clear" w:color="auto" w:fill="FFFFFF"/>
        </w:rPr>
        <w:t>— это серия изображений, в которой рассказывается какая-либо история.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B91342">
        <w:rPr>
          <w:color w:val="222222"/>
          <w:sz w:val="28"/>
          <w:szCs w:val="28"/>
          <w:shd w:val="clear" w:color="auto" w:fill="FFFFFF"/>
        </w:rPr>
        <w:t xml:space="preserve"> Комикс — это единство повествования и визуального действия</w:t>
      </w:r>
      <w:r w:rsidR="00792AA1">
        <w:rPr>
          <w:color w:val="222222"/>
          <w:sz w:val="28"/>
          <w:szCs w:val="28"/>
          <w:shd w:val="clear" w:color="auto" w:fill="FFFFFF"/>
        </w:rPr>
        <w:t xml:space="preserve">  </w:t>
      </w:r>
    </w:p>
    <w:p w:rsidR="00B91342" w:rsidRDefault="00B91342" w:rsidP="00792AA1">
      <w:pPr>
        <w:pStyle w:val="a4"/>
        <w:spacing w:before="240" w:line="360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( взято из </w:t>
      </w:r>
      <w:hyperlink r:id="rId13" w:history="1">
        <w:r w:rsidR="00792AA1" w:rsidRPr="00822984">
          <w:rPr>
            <w:rStyle w:val="a7"/>
            <w:sz w:val="28"/>
            <w:szCs w:val="28"/>
            <w:shd w:val="clear" w:color="auto" w:fill="FFFFFF"/>
          </w:rPr>
          <w:t>https://ru.wikipedia.org</w:t>
        </w:r>
      </w:hyperlink>
      <w:r w:rsidR="00792AA1">
        <w:rPr>
          <w:color w:val="222222"/>
          <w:sz w:val="28"/>
          <w:szCs w:val="28"/>
          <w:shd w:val="clear" w:color="auto" w:fill="FFFFFF"/>
        </w:rPr>
        <w:t>)</w:t>
      </w:r>
    </w:p>
    <w:p w:rsidR="00792AA1" w:rsidRDefault="00DC3BB2" w:rsidP="00DC3BB2">
      <w:pPr>
        <w:pStyle w:val="a4"/>
        <w:spacing w:before="240" w:line="360" w:lineRule="auto"/>
        <w:jc w:val="both"/>
        <w:rPr>
          <w:noProof/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 </w:t>
      </w:r>
      <w:r w:rsidR="00792AA1">
        <w:rPr>
          <w:color w:val="222222"/>
          <w:sz w:val="28"/>
          <w:szCs w:val="28"/>
          <w:shd w:val="clear" w:color="auto" w:fill="FFFFFF"/>
        </w:rPr>
        <w:t>Рассмотрим в качестве примера ряд иллюстраций в главе 4 , центральным образом которой является  Ноздрёв</w:t>
      </w:r>
      <w:r>
        <w:rPr>
          <w:color w:val="222222"/>
          <w:sz w:val="28"/>
          <w:szCs w:val="28"/>
          <w:shd w:val="clear" w:color="auto" w:fill="FFFFFF"/>
        </w:rPr>
        <w:t>.</w:t>
      </w:r>
      <w:r w:rsidR="00792AA1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792AA1" w:rsidRDefault="00792AA1" w:rsidP="00792AA1">
      <w:pPr>
        <w:pStyle w:val="a4"/>
        <w:spacing w:before="240" w:line="360" w:lineRule="auto"/>
        <w:rPr>
          <w:noProof/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42093" cy="1629370"/>
            <wp:effectExtent l="6350" t="0" r="3175" b="3175"/>
            <wp:docPr id="5" name="Рисунок 5" descr="E:\иллюстрации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ллюстрации\IMG_8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5608" cy="16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  <w:shd w:val="clear" w:color="auto" w:fill="FFFFFF"/>
        </w:rPr>
        <w:t xml:space="preserve"> </w:t>
      </w:r>
      <w:r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394609" cy="1597688"/>
            <wp:effectExtent l="0" t="1587" r="4127" b="4128"/>
            <wp:docPr id="6" name="Рисунок 6" descr="E:\иллюстрации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ллюстрации\IMG_8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230" cy="16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  <w:shd w:val="clear" w:color="auto" w:fill="FFFFFF"/>
        </w:rPr>
        <w:t xml:space="preserve">  </w:t>
      </w:r>
      <w:r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421782" cy="1615819"/>
            <wp:effectExtent l="2858" t="0" r="952" b="953"/>
            <wp:docPr id="7" name="Рисунок 7" descr="E:\иллюстрации\IMG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ллюстрации\IMG_8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0185" cy="16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22" w:rsidRDefault="00DC3BB2" w:rsidP="00DC3BB2">
      <w:pPr>
        <w:pStyle w:val="a4"/>
        <w:spacing w:before="24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222222"/>
          <w:sz w:val="28"/>
          <w:szCs w:val="28"/>
          <w:shd w:val="clear" w:color="auto" w:fill="FFFFFF"/>
        </w:rPr>
        <w:t xml:space="preserve">      </w:t>
      </w:r>
      <w:r w:rsidR="00792AA1">
        <w:rPr>
          <w:noProof/>
          <w:color w:val="222222"/>
          <w:sz w:val="28"/>
          <w:szCs w:val="28"/>
          <w:shd w:val="clear" w:color="auto" w:fill="FFFFFF"/>
        </w:rPr>
        <w:t>Если  рассматривать  данные иллюстрации</w:t>
      </w:r>
      <w:r>
        <w:rPr>
          <w:noProof/>
          <w:color w:val="222222"/>
          <w:sz w:val="28"/>
          <w:szCs w:val="28"/>
          <w:shd w:val="clear" w:color="auto" w:fill="FFFFFF"/>
        </w:rPr>
        <w:t xml:space="preserve"> </w:t>
      </w:r>
      <w:r w:rsidR="00792AA1">
        <w:rPr>
          <w:noProof/>
          <w:color w:val="222222"/>
          <w:sz w:val="28"/>
          <w:szCs w:val="28"/>
          <w:shd w:val="clear" w:color="auto" w:fill="FFFFFF"/>
        </w:rPr>
        <w:t xml:space="preserve">в предложенной последовательности </w:t>
      </w:r>
      <w:r w:rsidR="004C46CA">
        <w:rPr>
          <w:noProof/>
          <w:color w:val="222222"/>
          <w:sz w:val="28"/>
          <w:szCs w:val="28"/>
          <w:shd w:val="clear" w:color="auto" w:fill="FFFFFF"/>
        </w:rPr>
        <w:t xml:space="preserve"> (которая наблюдается в издании)</w:t>
      </w:r>
      <w:r>
        <w:rPr>
          <w:noProof/>
          <w:color w:val="222222"/>
          <w:sz w:val="28"/>
          <w:szCs w:val="28"/>
          <w:shd w:val="clear" w:color="auto" w:fill="FFFFFF"/>
        </w:rPr>
        <w:t xml:space="preserve"> </w:t>
      </w:r>
      <w:r w:rsidR="004C46CA">
        <w:rPr>
          <w:noProof/>
          <w:color w:val="222222"/>
          <w:sz w:val="28"/>
          <w:szCs w:val="28"/>
          <w:shd w:val="clear" w:color="auto" w:fill="FFFFFF"/>
        </w:rPr>
        <w:t xml:space="preserve"> то, как нам кажется, можно отметить особенности, присущие жанру комикса: наличие определённого локального сюжета, чёткое отношение текстового материала с иллюстративным .</w:t>
      </w:r>
      <w:r w:rsidR="00A14522">
        <w:rPr>
          <w:color w:val="000000"/>
          <w:sz w:val="28"/>
          <w:szCs w:val="28"/>
        </w:rPr>
        <w:t>Данные иллюстрации дают полное представление о характере Ноздрёва</w:t>
      </w:r>
      <w:r>
        <w:rPr>
          <w:color w:val="000000"/>
          <w:sz w:val="28"/>
          <w:szCs w:val="28"/>
        </w:rPr>
        <w:t>.</w:t>
      </w:r>
    </w:p>
    <w:p w:rsidR="00DC3BB2" w:rsidRDefault="00DC3BB2" w:rsidP="00DC3BB2">
      <w:pPr>
        <w:pStyle w:val="a4"/>
        <w:spacing w:before="240" w:line="360" w:lineRule="auto"/>
        <w:jc w:val="both"/>
        <w:rPr>
          <w:color w:val="000000"/>
          <w:sz w:val="28"/>
          <w:szCs w:val="28"/>
        </w:rPr>
      </w:pPr>
    </w:p>
    <w:p w:rsidR="00DC3BB2" w:rsidRPr="00A33787" w:rsidRDefault="00DC3BB2" w:rsidP="00DC3BB2">
      <w:pPr>
        <w:pStyle w:val="a4"/>
        <w:spacing w:before="240" w:line="360" w:lineRule="auto"/>
        <w:jc w:val="both"/>
        <w:rPr>
          <w:color w:val="000000"/>
          <w:sz w:val="28"/>
          <w:szCs w:val="28"/>
        </w:rPr>
      </w:pPr>
    </w:p>
    <w:p w:rsidR="00416BDB" w:rsidRPr="00DC3BB2" w:rsidRDefault="00416BDB" w:rsidP="004C46CA">
      <w:pPr>
        <w:pStyle w:val="a4"/>
        <w:spacing w:line="360" w:lineRule="auto"/>
        <w:rPr>
          <w:b/>
          <w:color w:val="000000"/>
          <w:sz w:val="28"/>
          <w:szCs w:val="28"/>
        </w:rPr>
      </w:pPr>
      <w:r w:rsidRPr="00DC3BB2">
        <w:rPr>
          <w:b/>
          <w:color w:val="000000"/>
          <w:sz w:val="28"/>
          <w:szCs w:val="28"/>
        </w:rPr>
        <w:t xml:space="preserve">Заключение </w:t>
      </w:r>
    </w:p>
    <w:p w:rsidR="00416BDB" w:rsidRPr="00A14522" w:rsidRDefault="00416BDB" w:rsidP="00DC3BB2">
      <w:pPr>
        <w:pStyle w:val="a4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A14522">
        <w:rPr>
          <w:color w:val="000000"/>
          <w:sz w:val="28"/>
          <w:szCs w:val="28"/>
        </w:rPr>
        <w:t>Нами было рас</w:t>
      </w:r>
      <w:r w:rsidR="00DC3BB2">
        <w:rPr>
          <w:color w:val="000000"/>
          <w:sz w:val="28"/>
          <w:szCs w:val="28"/>
        </w:rPr>
        <w:t>с</w:t>
      </w:r>
      <w:r w:rsidRPr="00A14522">
        <w:rPr>
          <w:color w:val="000000"/>
          <w:sz w:val="28"/>
          <w:szCs w:val="28"/>
        </w:rPr>
        <w:t>мотр</w:t>
      </w:r>
      <w:r w:rsidR="00DC3BB2">
        <w:rPr>
          <w:color w:val="000000"/>
          <w:sz w:val="28"/>
          <w:szCs w:val="28"/>
        </w:rPr>
        <w:t>е</w:t>
      </w:r>
      <w:r w:rsidRPr="00A14522">
        <w:rPr>
          <w:color w:val="000000"/>
          <w:sz w:val="28"/>
          <w:szCs w:val="28"/>
        </w:rPr>
        <w:t>но раритетное издание</w:t>
      </w:r>
      <w:r w:rsidR="00DC3BB2">
        <w:rPr>
          <w:color w:val="000000"/>
          <w:sz w:val="28"/>
          <w:szCs w:val="28"/>
        </w:rPr>
        <w:t xml:space="preserve"> А.Ф. Маркса</w:t>
      </w:r>
      <w:r w:rsidRPr="00A14522">
        <w:rPr>
          <w:color w:val="000000"/>
          <w:sz w:val="28"/>
          <w:szCs w:val="28"/>
        </w:rPr>
        <w:t xml:space="preserve">. В результате мы выявили: </w:t>
      </w:r>
    </w:p>
    <w:p w:rsidR="00416BDB" w:rsidRPr="00A14522" w:rsidRDefault="00416BDB" w:rsidP="00DC3BB2">
      <w:pPr>
        <w:pStyle w:val="a4"/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A14522">
        <w:rPr>
          <w:color w:val="000000"/>
          <w:sz w:val="28"/>
          <w:szCs w:val="28"/>
        </w:rPr>
        <w:t xml:space="preserve">1. Роль издателя в публикации книги; следует отметить, что сведений в интернете крайне мало, поэтому мы активно работали с печатными изданиями. </w:t>
      </w:r>
    </w:p>
    <w:p w:rsidR="00416BDB" w:rsidRPr="00A14522" w:rsidRDefault="00416BDB" w:rsidP="00DC3BB2">
      <w:pPr>
        <w:pStyle w:val="a4"/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A14522">
        <w:rPr>
          <w:color w:val="000000"/>
          <w:sz w:val="28"/>
          <w:szCs w:val="28"/>
        </w:rPr>
        <w:lastRenderedPageBreak/>
        <w:t>2. При рассмотрении способа иллюстративного офо</w:t>
      </w:r>
      <w:r w:rsidR="007B2A4A">
        <w:rPr>
          <w:color w:val="000000"/>
          <w:sz w:val="28"/>
          <w:szCs w:val="28"/>
        </w:rPr>
        <w:t>рмления нами была выявлена техн</w:t>
      </w:r>
      <w:r w:rsidRPr="00A14522">
        <w:rPr>
          <w:color w:val="000000"/>
          <w:sz w:val="28"/>
          <w:szCs w:val="28"/>
        </w:rPr>
        <w:t>ол</w:t>
      </w:r>
      <w:r w:rsidR="007B2A4A">
        <w:rPr>
          <w:color w:val="000000"/>
          <w:sz w:val="28"/>
          <w:szCs w:val="28"/>
        </w:rPr>
        <w:t>о</w:t>
      </w:r>
      <w:r w:rsidRPr="00A14522">
        <w:rPr>
          <w:color w:val="000000"/>
          <w:sz w:val="28"/>
          <w:szCs w:val="28"/>
        </w:rPr>
        <w:t>гия гелиогравюры. Кроме этого, в отличи</w:t>
      </w:r>
      <w:r w:rsidR="007B2A4A">
        <w:rPr>
          <w:color w:val="000000"/>
          <w:sz w:val="28"/>
          <w:szCs w:val="28"/>
        </w:rPr>
        <w:t>е</w:t>
      </w:r>
      <w:r w:rsidRPr="00A14522">
        <w:rPr>
          <w:color w:val="000000"/>
          <w:sz w:val="28"/>
          <w:szCs w:val="28"/>
        </w:rPr>
        <w:t xml:space="preserve"> от последующих изданий, в иллюстративном оформлении участвовала группа художников. Тогда как впоследствии привлекался один иллюстратор. </w:t>
      </w:r>
    </w:p>
    <w:p w:rsidR="00416BDB" w:rsidRPr="00A14522" w:rsidRDefault="00416BDB" w:rsidP="00DC3BB2">
      <w:pPr>
        <w:pStyle w:val="a4"/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A14522">
        <w:rPr>
          <w:color w:val="000000"/>
          <w:sz w:val="28"/>
          <w:szCs w:val="28"/>
        </w:rPr>
        <w:t xml:space="preserve">3. При сравнении текстов было выявлено, что </w:t>
      </w:r>
      <w:r w:rsidR="007B2A4A">
        <w:rPr>
          <w:color w:val="000000"/>
          <w:sz w:val="28"/>
          <w:szCs w:val="28"/>
        </w:rPr>
        <w:t>«</w:t>
      </w:r>
      <w:r w:rsidRPr="00A14522">
        <w:rPr>
          <w:color w:val="000000"/>
          <w:sz w:val="28"/>
          <w:szCs w:val="28"/>
        </w:rPr>
        <w:t>Повесть о капитане Копей</w:t>
      </w:r>
      <w:r w:rsidR="007B2A4A">
        <w:rPr>
          <w:color w:val="000000"/>
          <w:sz w:val="28"/>
          <w:szCs w:val="28"/>
        </w:rPr>
        <w:t>ки</w:t>
      </w:r>
      <w:r w:rsidRPr="00A14522">
        <w:rPr>
          <w:color w:val="000000"/>
          <w:sz w:val="28"/>
          <w:szCs w:val="28"/>
        </w:rPr>
        <w:t>не</w:t>
      </w:r>
      <w:r w:rsidR="007B2A4A">
        <w:rPr>
          <w:color w:val="000000"/>
          <w:sz w:val="28"/>
          <w:szCs w:val="28"/>
        </w:rPr>
        <w:t>»</w:t>
      </w:r>
      <w:r w:rsidRPr="00A14522">
        <w:rPr>
          <w:color w:val="000000"/>
          <w:sz w:val="28"/>
          <w:szCs w:val="28"/>
        </w:rPr>
        <w:t xml:space="preserve"> в классическом издании представлена в приложении, а в раритетном – непосредственно в 10 главе I тома. </w:t>
      </w:r>
    </w:p>
    <w:p w:rsidR="006C1883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Наличие вступления «От издателя».</w:t>
      </w:r>
    </w:p>
    <w:p w:rsidR="00A925B2" w:rsidRDefault="00D83F8F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А.Ф.Маркс-крупный петербургский книгоиздатель и книготорговец (1938-1904</w:t>
      </w:r>
    </w:p>
    <w:p w:rsidR="00D83F8F" w:rsidRDefault="00D83F8F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1984-1904 вышли в свет приложением к «Ниве» полные собрания сочинений М.В. Ломоносова, В.А. Жуковского, А.С. Грибоедова, Н,В. Гоголя, Ф. М.Достоевского, А.П. Чехова, Г.И. Успенского, ИА. Гончарова Г.П. Данилевского</w:t>
      </w:r>
    </w:p>
    <w:p w:rsidR="00D83F8F" w:rsidRDefault="00D83F8F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научный, текстологический и редакционный уровень изданий был невысок (в них встречаются искажения</w:t>
      </w:r>
      <w:r w:rsidR="005220FB">
        <w:rPr>
          <w:rFonts w:ascii="Times New Roman" w:hAnsi="Times New Roman" w:cs="Times New Roman"/>
          <w:sz w:val="28"/>
          <w:szCs w:val="28"/>
        </w:rPr>
        <w:t>, пропуски), все же они позволяли читателю, особенно провинциальному, создавать  домашние библиотеки из произведений любимых авторов.</w:t>
      </w: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A4A" w:rsidRDefault="007B2A4A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A4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C4B26" w:rsidRDefault="006C4B26" w:rsidP="00D83F8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F8F">
        <w:rPr>
          <w:rFonts w:ascii="Times New Roman" w:hAnsi="Times New Roman" w:cs="Times New Roman"/>
          <w:b/>
          <w:sz w:val="28"/>
          <w:szCs w:val="28"/>
        </w:rPr>
        <w:t>Г 58 Мёртвые души: Поэма(вступительная статья П.Г. Антокольского-М: Художественна литература 1981</w:t>
      </w:r>
    </w:p>
    <w:p w:rsidR="00D83F8F" w:rsidRDefault="00D83F8F" w:rsidP="00D83F8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 24 История книги: Учебник для вузов.- 2-е изд., испр. И доп.-М.: Книга, 1984</w:t>
      </w:r>
    </w:p>
    <w:p w:rsidR="00D83F8F" w:rsidRDefault="00D83F8F" w:rsidP="00D83F8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Похождения Чичикова, или Мёртвыя души Поэма Текст по последней редакции академика Н.С. Тихонравова Художественный отдел выполнен под наблюдением П.П.Гнедича и М.М.Далькевича</w:t>
      </w:r>
    </w:p>
    <w:p w:rsidR="00D83F8F" w:rsidRPr="00D83F8F" w:rsidRDefault="00D83F8F" w:rsidP="00D83F8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С.-Петербург Издание А.Ф.Маркса Дозволено цензурою,1900г 18 декабря С.-Петербург</w:t>
      </w:r>
    </w:p>
    <w:p w:rsidR="001D3836" w:rsidRDefault="001D3836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Приложение1 </w:t>
      </w:r>
      <w:r w:rsidRPr="00C11353">
        <w:rPr>
          <w:noProof/>
        </w:rPr>
        <w:t xml:space="preserve"> </w:t>
      </w:r>
      <w:r w:rsidRPr="00C11353"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1353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53" w:rsidRPr="007B2A4A" w:rsidRDefault="00C11353" w:rsidP="0004474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Приложение2</w:t>
      </w:r>
      <w:r w:rsidRPr="00C11353">
        <w:rPr>
          <w:noProof/>
        </w:rPr>
        <w:t xml:space="preserve"> </w:t>
      </w:r>
      <w:bookmarkStart w:id="0" w:name="_GoBack"/>
      <w:r w:rsidRPr="00C11353">
        <w:rPr>
          <w:noProof/>
          <w:lang w:eastAsia="ru-RU"/>
        </w:rPr>
        <w:drawing>
          <wp:inline distT="0" distB="0" distL="0" distR="0">
            <wp:extent cx="5940425" cy="45434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1353" w:rsidRPr="007B2A4A" w:rsidSect="00C1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353" w:rsidRDefault="00C11353" w:rsidP="00C11353">
      <w:pPr>
        <w:spacing w:after="0" w:line="240" w:lineRule="auto"/>
      </w:pPr>
      <w:r>
        <w:separator/>
      </w:r>
    </w:p>
  </w:endnote>
  <w:endnote w:type="continuationSeparator" w:id="0">
    <w:p w:rsidR="00C11353" w:rsidRDefault="00C11353" w:rsidP="00C11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353" w:rsidRDefault="00C11353" w:rsidP="00C11353">
      <w:pPr>
        <w:spacing w:after="0" w:line="240" w:lineRule="auto"/>
      </w:pPr>
      <w:r>
        <w:separator/>
      </w:r>
    </w:p>
  </w:footnote>
  <w:footnote w:type="continuationSeparator" w:id="0">
    <w:p w:rsidR="00C11353" w:rsidRDefault="00C11353" w:rsidP="00C113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77A80"/>
    <w:multiLevelType w:val="multilevel"/>
    <w:tmpl w:val="D024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29589A"/>
    <w:multiLevelType w:val="hybridMultilevel"/>
    <w:tmpl w:val="5DBC78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E9461C"/>
    <w:multiLevelType w:val="hybridMultilevel"/>
    <w:tmpl w:val="15386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54C0"/>
    <w:rsid w:val="0004474D"/>
    <w:rsid w:val="000C7178"/>
    <w:rsid w:val="000D1BA9"/>
    <w:rsid w:val="000D7417"/>
    <w:rsid w:val="0010182E"/>
    <w:rsid w:val="0015486A"/>
    <w:rsid w:val="001D3836"/>
    <w:rsid w:val="001F077F"/>
    <w:rsid w:val="002522D1"/>
    <w:rsid w:val="002F44AC"/>
    <w:rsid w:val="0031311D"/>
    <w:rsid w:val="003C77B4"/>
    <w:rsid w:val="00416BDB"/>
    <w:rsid w:val="004C46CA"/>
    <w:rsid w:val="005220FB"/>
    <w:rsid w:val="00556840"/>
    <w:rsid w:val="0065289C"/>
    <w:rsid w:val="006C1883"/>
    <w:rsid w:val="006C4B26"/>
    <w:rsid w:val="0075458A"/>
    <w:rsid w:val="00764CC8"/>
    <w:rsid w:val="00792AA1"/>
    <w:rsid w:val="007B2A4A"/>
    <w:rsid w:val="008151A1"/>
    <w:rsid w:val="00816F64"/>
    <w:rsid w:val="00830114"/>
    <w:rsid w:val="00885E77"/>
    <w:rsid w:val="009473AF"/>
    <w:rsid w:val="00A02411"/>
    <w:rsid w:val="00A14522"/>
    <w:rsid w:val="00A23F88"/>
    <w:rsid w:val="00A33787"/>
    <w:rsid w:val="00A925B2"/>
    <w:rsid w:val="00AA4802"/>
    <w:rsid w:val="00AB54C0"/>
    <w:rsid w:val="00AE73C9"/>
    <w:rsid w:val="00B87F9F"/>
    <w:rsid w:val="00B91342"/>
    <w:rsid w:val="00BB7DF4"/>
    <w:rsid w:val="00C11353"/>
    <w:rsid w:val="00C47047"/>
    <w:rsid w:val="00C50B6A"/>
    <w:rsid w:val="00CC433A"/>
    <w:rsid w:val="00D2772D"/>
    <w:rsid w:val="00D83F8F"/>
    <w:rsid w:val="00DC3BB2"/>
    <w:rsid w:val="00EB1A98"/>
    <w:rsid w:val="00F92E74"/>
    <w:rsid w:val="00F93A87"/>
    <w:rsid w:val="00FA7C73"/>
    <w:rsid w:val="00FB6881"/>
    <w:rsid w:val="00FC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3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2D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92AA1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11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1353"/>
  </w:style>
  <w:style w:type="paragraph" w:styleId="aa">
    <w:name w:val="footer"/>
    <w:basedOn w:val="a"/>
    <w:link w:val="ab"/>
    <w:uiPriority w:val="99"/>
    <w:unhideWhenUsed/>
    <w:rsid w:val="00C11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13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penza.livejournal.com/80789.html" TargetMode="External"/><Relationship Id="rId13" Type="http://schemas.openxmlformats.org/officeDocument/2006/relationships/hyperlink" Target="https://ru.wikipedia.or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hoto331007916_45624475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Моисеев</dc:creator>
  <cp:keywords/>
  <dc:description/>
  <cp:lastModifiedBy>user</cp:lastModifiedBy>
  <cp:revision>3</cp:revision>
  <cp:lastPrinted>2018-11-15T04:07:00Z</cp:lastPrinted>
  <dcterms:created xsi:type="dcterms:W3CDTF">2018-11-15T04:09:00Z</dcterms:created>
  <dcterms:modified xsi:type="dcterms:W3CDTF">2020-01-21T17:04:00Z</dcterms:modified>
</cp:coreProperties>
</file>